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PROJET FIL ROUGE : KADEA TELCO</w:t>
      </w:r>
    </w:p>
    <w:p>
      <w:pPr>
        <w:jc w:val="center"/>
      </w:pPr>
      <w:r>
        <w:rPr>
          <w:b/>
        </w:rPr>
        <w:t>"L'enfer des requêtes et de la rétention"</w:t>
        <w:br/>
      </w:r>
    </w:p>
    <w:p>
      <w:pPr>
        <w:pStyle w:val="Heading1"/>
      </w:pPr>
      <w:r>
        <w:t>Historique et Narration Globale</w:t>
      </w:r>
    </w:p>
    <w:p>
      <w:r>
        <w:t>Le Pitch Global : Vous êtes Data Analyst chez Kadea Telco. Face à une concurrence féroce et une instabilité réseau sans précédent, la survie de l'entreprise repose sur votre capacité à manipuler, croiser et soumettre des milliers de données brutes à des règles de gestion d'une extrême complexité.</w:t>
      </w:r>
    </w:p>
    <w:p>
      <w:pPr>
        <w:pStyle w:val="Heading2"/>
      </w:pPr>
      <w:r>
        <w:t>PHASE 1 : Le chaos des Logs et le défi du croisement</w:t>
      </w:r>
    </w:p>
    <w:p>
      <w:r>
        <w:t>Vous arrivez dans un contexte tendu. Les ingénieurs réseau ont extrait des centaines de milliers de lignes de 'logs' bruts contenant uniquement des identifiants d'antennes (Cell_ID) et des heures de pannes. Il manque l'essentiel : la localisation et le type d'équipement. Le directeur technique vous remet un vieux registre de maintenance mal entretenu. Pour que vos données aient un sens, vous devez réconcilier ces deux mondes.</w:t>
      </w:r>
    </w:p>
    <w:p>
      <w:r>
        <w:t>- Objectif : Relier des tables hétérogènes sans erreur de correspondance.</w:t>
      </w:r>
    </w:p>
    <w:p>
      <w:r>
        <w:t>- Outils : RECHERCHEV / VLOOKUP (Excel) / QUERY (Google Sheets).</w:t>
      </w:r>
    </w:p>
    <w:p>
      <w:r>
        <w:t>- Livrable : Une base unifiée traduisant les codes obscurs en adresses réelles.</w:t>
      </w:r>
    </w:p>
    <w:p>
      <w:r>
        <w:t>- Compétences : Manipulation de matrices, gestion des erreurs (#N/A).</w:t>
      </w:r>
    </w:p>
    <w:p>
      <w:pPr>
        <w:pStyle w:val="Heading2"/>
      </w:pPr>
      <w:r>
        <w:t>PHASE 2 : L'offensive et la synthèse macroscopique</w:t>
      </w:r>
    </w:p>
    <w:p>
      <w:r>
        <w:t>L'offensive du concurrent est brutale. Le management est submergé par la granularité de vos millions de lignes ; ils ne peuvent pas lire l'information au cas par cas. Il leur faut une vision 'hélicoptère' pour décider où envoyer les équipes de réparation en priorité. Vous devez transformer cette montagne de données en statistiques globales infaillibles.</w:t>
      </w:r>
    </w:p>
    <w:p>
      <w:r>
        <w:t>- Objectif : Passer de la donnée unitaire (micro) à la statistique agrégée (macro).</w:t>
      </w:r>
    </w:p>
    <w:p>
      <w:r>
        <w:t>- Outils : Tableaux Croisés Dynamiques (TCD), GROUP BY, SUM, AVG.</w:t>
      </w:r>
    </w:p>
    <w:p>
      <w:r>
        <w:t>- Livrable : Un tableau de synthèse multicritères par Région et Technologie.</w:t>
      </w:r>
    </w:p>
    <w:p>
      <w:r>
        <w:t>- Compétences : Fonctions d'agrégation, analyse de zones critiques.</w:t>
      </w:r>
    </w:p>
    <w:p>
      <w:pPr>
        <w:pStyle w:val="Heading2"/>
      </w:pPr>
      <w:r>
        <w:t>PHASE 3 : Le labyrinthe de la Rétention</w:t>
      </w:r>
    </w:p>
    <w:p>
      <w:r>
        <w:t>Le Directeur Général est furieux : les clients partent à la concurrence (Churn). Pour éteindre l'incendie, un 'Plan de Rétention' d'une complexité inouïe est décidé. C'est à vous de le coder. Vous allez devoir traduire des règles humaines nuancées en une matrice logique implacable. Entre l'ancienneté, la durée de panne et le type de forfait, chaque erreur de formule pourrait coûter des millions à l'entreprise.</w:t>
      </w:r>
    </w:p>
    <w:p>
      <w:r>
        <w:t>- Objectif : Traduire une règle métier complexe en formule mathématique infaillible.</w:t>
      </w:r>
    </w:p>
    <w:p>
      <w:r>
        <w:t>- Outils : Fonctions SI (IF) imbriquées, croisées avec des opérateurs ET (AND) et OU (OR).</w:t>
      </w:r>
    </w:p>
    <w:p>
      <w:r>
        <w:t>- Livrable : Une colonne 'Taux de Remise' 100% automatisée.</w:t>
      </w:r>
    </w:p>
    <w:p>
      <w:r>
        <w:t>- Compétences : Logique algorithmique avancée, calcul d'impact financier.</w:t>
      </w:r>
    </w:p>
    <w:p>
      <w:pPr>
        <w:pStyle w:val="Heading2"/>
      </w:pPr>
      <w:r>
        <w:t>PHASE 4 : La libération via la Business Intelligence</w:t>
      </w:r>
    </w:p>
    <w:p>
      <w:r>
        <w:t>Vous avez survécu à l'enfer des formules, mais votre fichier Excel est devenu une 'usine à gaz' trop lourde. Le CODIR exige désormais un pilotage visuel, fluide et en temps réel. C'est le moment d'abandonner le tableur pour l'industrialisation. Vous devez migrer toute votre intelligence métier vers un outil de Business Intelligence pour transformer vos calculs en un cockpit interactif.</w:t>
      </w:r>
    </w:p>
    <w:p>
      <w:r>
        <w:t>- Objectif : Industrialiser la donnée : passer du fichier statique au Dashboard dynamique.</w:t>
      </w:r>
    </w:p>
    <w:p>
      <w:r>
        <w:t>- Outils : Migration vers Power BI.</w:t>
      </w:r>
    </w:p>
    <w:p>
      <w:r>
        <w:t>- Livrable : Un tableau de bord complet avec segments dynamiques et cartes géographiques.</w:t>
      </w:r>
    </w:p>
    <w:p>
      <w:r>
        <w:t>- Compétences : Processus ETL (Importation), modélisation de données, Design de visuels interactifs.</w:t>
      </w:r>
    </w:p>
    <w:p>
      <w:r>
        <w:br w:type="page"/>
      </w:r>
    </w:p>
    <w:p>
      <w:pPr>
        <w:pStyle w:val="Heading1"/>
      </w:pPr>
      <w:r>
        <w:t>Grille de Notation (100 Points)</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Critères</w:t>
            </w:r>
          </w:p>
        </w:tc>
        <w:tc>
          <w:tcPr>
            <w:tcW w:type="dxa" w:w="2880"/>
          </w:tcPr>
          <w:p>
            <w:r>
              <w:t>Points (Max 25/Phase)</w:t>
            </w:r>
          </w:p>
        </w:tc>
      </w:tr>
      <w:tr>
        <w:tc>
          <w:tcPr>
            <w:tcW w:type="dxa" w:w="2880"/>
          </w:tcPr>
          <w:p>
            <w:r>
              <w:t>Phase 1 : Nettoyage et Croisement</w:t>
            </w:r>
          </w:p>
        </w:tc>
        <w:tc>
          <w:tcPr>
            <w:tcW w:type="dxa" w:w="2880"/>
          </w:tcPr>
          <w:p>
            <w:r>
              <w:t>Gestion des doublons, valeurs manquantes, RECHERCHEV correct, gestion des erreurs #N/A</w:t>
            </w:r>
          </w:p>
        </w:tc>
        <w:tc>
          <w:tcPr>
            <w:tcW w:type="dxa" w:w="2880"/>
          </w:tcPr>
          <w:p>
            <w:r>
              <w:t>25</w:t>
            </w:r>
          </w:p>
        </w:tc>
      </w:tr>
      <w:tr>
        <w:tc>
          <w:tcPr>
            <w:tcW w:type="dxa" w:w="2880"/>
          </w:tcPr>
          <w:p>
            <w:r>
              <w:t>Phase 2 : Synthèse Macroscopique</w:t>
            </w:r>
          </w:p>
        </w:tc>
        <w:tc>
          <w:tcPr>
            <w:tcW w:type="dxa" w:w="2880"/>
          </w:tcPr>
          <w:p>
            <w:r>
              <w:t>Création correcte des TCD, agrégations exactes (Somme, Moyenne), filtres pertinents</w:t>
            </w:r>
          </w:p>
        </w:tc>
        <w:tc>
          <w:tcPr>
            <w:tcW w:type="dxa" w:w="2880"/>
          </w:tcPr>
          <w:p>
            <w:r>
              <w:t>25</w:t>
            </w:r>
          </w:p>
        </w:tc>
      </w:tr>
      <w:tr>
        <w:tc>
          <w:tcPr>
            <w:tcW w:type="dxa" w:w="2880"/>
          </w:tcPr>
          <w:p>
            <w:r>
              <w:t>Phase 3 : Logique de Rétention</w:t>
            </w:r>
          </w:p>
        </w:tc>
        <w:tc>
          <w:tcPr>
            <w:tcW w:type="dxa" w:w="2880"/>
          </w:tcPr>
          <w:p>
            <w:r>
              <w:t>Fonctions SI imbriquées sans erreur, utilisation de ET/OU, calcul du taux de remise exact</w:t>
            </w:r>
          </w:p>
        </w:tc>
        <w:tc>
          <w:tcPr>
            <w:tcW w:type="dxa" w:w="2880"/>
          </w:tcPr>
          <w:p>
            <w:r>
              <w:t>25</w:t>
            </w:r>
          </w:p>
        </w:tc>
      </w:tr>
      <w:tr>
        <w:tc>
          <w:tcPr>
            <w:tcW w:type="dxa" w:w="2880"/>
          </w:tcPr>
          <w:p>
            <w:r>
              <w:t>Phase 4 : Business Intelligence (PowerBI)</w:t>
            </w:r>
          </w:p>
        </w:tc>
        <w:tc>
          <w:tcPr>
            <w:tcW w:type="dxa" w:w="2880"/>
          </w:tcPr>
          <w:p>
            <w:r>
              <w:t>Importation réussie (ETL), relations de tables correctes, visuels interactifs et clairs</w:t>
            </w:r>
          </w:p>
        </w:tc>
        <w:tc>
          <w:tcPr>
            <w:tcW w:type="dxa" w:w="2880"/>
          </w:tcPr>
          <w:p>
            <w:r>
              <w:t>25</w:t>
            </w:r>
          </w:p>
        </w:tc>
      </w:tr>
    </w:tbl>
    <w:p>
      <w:r>
        <w:br w:type="page"/>
      </w:r>
    </w:p>
    <w:p>
      <w:pPr>
        <w:pStyle w:val="Heading1"/>
      </w:pPr>
      <w:r>
        <w:t>Guide de Correction et Méthodologie</w:t>
      </w:r>
    </w:p>
    <w:p>
      <w:pPr>
        <w:pStyle w:val="Heading2"/>
      </w:pPr>
      <w:r>
        <w:t>Méthode 1 : Microsoft Excel</w:t>
      </w:r>
    </w:p>
    <w:p>
      <w:r>
        <w:t>1. Power Query : Idéal pour nettoyer les données (Supprimer les doublons, remplacer les valeurs nulles).</w:t>
      </w:r>
    </w:p>
    <w:p>
      <w:r>
        <w:t>2. RECHERCHEV : =RECHERCHEV(A2; 'Registre_Maintenance'!A:F; 2; FAUX)</w:t>
      </w:r>
    </w:p>
    <w:p>
      <w:r>
        <w:t>3. VBA (Optionnel) : Utiliser une macro pour automatiser la suppression des lignes en erreur et générer les TCD.</w:t>
      </w:r>
    </w:p>
    <w:p>
      <w:r>
        <w:t>4. SI Imbriqués : =SI(ET(Anciennete&gt;12; Forfait="Premium"); 0,2; SI(OU(Plaintes&gt;3; Duree&gt;120); 0,1; 0))</w:t>
      </w:r>
    </w:p>
    <w:p>
      <w:pPr>
        <w:pStyle w:val="Heading2"/>
      </w:pPr>
      <w:r>
        <w:t>Méthode 2 : Google Sheets</w:t>
      </w:r>
    </w:p>
    <w:p>
      <w:r>
        <w:t>1. QUERY / Data Clean-up : Utiliser Data &gt; Data cleanup &gt; Remove duplicates.</w:t>
      </w:r>
    </w:p>
    <w:p>
      <w:r>
        <w:t>2. QUERY / VLOOKUP : =VLOOKUP(A2, Registre_Maintenance!A:F, 2, FALSE)</w:t>
      </w:r>
    </w:p>
    <w:p>
      <w:r>
        <w:t>3. AppScript (Optionnel) : Script pour fusionner les feuilles ou automatiser la création de rapports PDF.</w:t>
      </w:r>
    </w:p>
    <w:p>
      <w:r>
        <w:t>4. ARRAYFORMULA avec IF : =ARRAYFORMULA(IF(AND(B2:B&gt;12, C2:C="Premium"), 0.2, IF(OR(F2:F&gt;3, D2:D&gt;120), 0.1, 0))) *Note: AND/OR require special handling in ArrayFormulas in GSheets, encourage standard drag-down IFs or nested IFs.*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