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21DE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Detailed Explanation of Each Subscriber Use Case</w:t>
      </w:r>
    </w:p>
    <w:p w14:paraId="390F011D" w14:textId="77777777" w:rsidR="00C81327" w:rsidRPr="00C81327" w:rsidRDefault="00C81327" w:rsidP="00C81327">
      <w:r w:rsidRPr="00C81327">
        <w:t>Let's walk through each Subscriber use case in the RW Tool project. For each one, we'll cover the main steps, decisions, and expected outcomes. This will give you a solid understanding of how a subscriber (user) interacts with the system at every stage.</w:t>
      </w:r>
    </w:p>
    <w:p w14:paraId="0FAA899C" w14:textId="77777777" w:rsidR="00C81327" w:rsidRPr="00C81327" w:rsidRDefault="00000000" w:rsidP="00C81327">
      <w:r>
        <w:pict w14:anchorId="74AFDDE1">
          <v:rect id="_x0000_i1025" style="width:0;height:.75pt" o:hralign="center" o:hrstd="t" o:hr="t" fillcolor="#a0a0a0" stroked="f"/>
        </w:pict>
      </w:r>
    </w:p>
    <w:p w14:paraId="1C6DD182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UC-S1: Sign Up &amp; Sign In</w:t>
      </w:r>
    </w:p>
    <w:p w14:paraId="3C0B25AB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Allow users to create an account and access the RW Tool.</w:t>
      </w:r>
    </w:p>
    <w:p w14:paraId="12B0E8DD" w14:textId="77777777" w:rsidR="00C81327" w:rsidRPr="00C81327" w:rsidRDefault="00C81327" w:rsidP="00C81327">
      <w:pPr>
        <w:numPr>
          <w:ilvl w:val="0"/>
          <w:numId w:val="1"/>
        </w:numPr>
      </w:pPr>
      <w:r w:rsidRPr="00C81327">
        <w:rPr>
          <w:b/>
          <w:bCs/>
        </w:rPr>
        <w:t>Step 1:</w:t>
      </w:r>
      <w:r w:rsidRPr="00C81327">
        <w:t> The user visits the sign up or sign in page from the web app.</w:t>
      </w:r>
    </w:p>
    <w:p w14:paraId="27E234A9" w14:textId="77777777" w:rsidR="00C81327" w:rsidRPr="00C81327" w:rsidRDefault="00C81327" w:rsidP="00C81327">
      <w:pPr>
        <w:numPr>
          <w:ilvl w:val="0"/>
          <w:numId w:val="1"/>
        </w:numPr>
      </w:pPr>
      <w:r w:rsidRPr="00C81327">
        <w:rPr>
          <w:b/>
          <w:bCs/>
        </w:rPr>
        <w:t>Step 2:</w:t>
      </w:r>
      <w:r w:rsidRPr="00C81327">
        <w:t> For sign up, they enter a valid email and strong password (or use SSO if available).</w:t>
      </w:r>
    </w:p>
    <w:p w14:paraId="2C0B1116" w14:textId="77777777" w:rsidR="00C81327" w:rsidRPr="00C81327" w:rsidRDefault="00C81327" w:rsidP="00C81327">
      <w:pPr>
        <w:numPr>
          <w:ilvl w:val="0"/>
          <w:numId w:val="1"/>
        </w:numPr>
      </w:pPr>
      <w:r w:rsidRPr="00C81327">
        <w:rPr>
          <w:b/>
          <w:bCs/>
        </w:rPr>
        <w:t>Step 3:</w:t>
      </w:r>
      <w:r w:rsidRPr="00C81327">
        <w:t> The system validates credentials. If registering, an account is created (with optional email verification).</w:t>
      </w:r>
    </w:p>
    <w:p w14:paraId="3F9B3CBA" w14:textId="77777777" w:rsidR="00C81327" w:rsidRPr="00C81327" w:rsidRDefault="00C81327" w:rsidP="00C81327">
      <w:pPr>
        <w:numPr>
          <w:ilvl w:val="0"/>
          <w:numId w:val="1"/>
        </w:numPr>
      </w:pPr>
      <w:r w:rsidRPr="00C81327">
        <w:rPr>
          <w:b/>
          <w:bCs/>
        </w:rPr>
        <w:t>Step 4:</w:t>
      </w:r>
      <w:r w:rsidRPr="00C81327">
        <w:t> The user submits their credentials to sign in. Passwords are checked securely (hashed comparison).</w:t>
      </w:r>
    </w:p>
    <w:p w14:paraId="41758D34" w14:textId="77777777" w:rsidR="00C81327" w:rsidRPr="00C81327" w:rsidRDefault="00C81327" w:rsidP="00C81327">
      <w:pPr>
        <w:numPr>
          <w:ilvl w:val="0"/>
          <w:numId w:val="1"/>
        </w:numPr>
      </w:pPr>
      <w:r w:rsidRPr="00C81327">
        <w:rPr>
          <w:b/>
          <w:bCs/>
        </w:rPr>
        <w:t>Decisions and Outcomes:</w:t>
      </w:r>
    </w:p>
    <w:p w14:paraId="55B6D15E" w14:textId="77777777" w:rsidR="00C81327" w:rsidRPr="00C81327" w:rsidRDefault="00C81327" w:rsidP="00C81327">
      <w:pPr>
        <w:numPr>
          <w:ilvl w:val="1"/>
          <w:numId w:val="1"/>
        </w:numPr>
      </w:pPr>
      <w:r w:rsidRPr="00C81327">
        <w:t>If credentials are correct and the account is active, the system returns a JWT session token and the user is authenticated.</w:t>
      </w:r>
    </w:p>
    <w:p w14:paraId="618AD5F1" w14:textId="77777777" w:rsidR="00C81327" w:rsidRPr="00C81327" w:rsidRDefault="00C81327" w:rsidP="00C81327">
      <w:pPr>
        <w:numPr>
          <w:ilvl w:val="1"/>
          <w:numId w:val="1"/>
        </w:numPr>
      </w:pPr>
      <w:r w:rsidRPr="00C81327">
        <w:t>If the credentials are incorrect, a 401 error is returned; if the account is locked, a 423 error may show.</w:t>
      </w:r>
    </w:p>
    <w:p w14:paraId="263E73BE" w14:textId="77777777" w:rsidR="00C81327" w:rsidRPr="00C81327" w:rsidRDefault="00C81327" w:rsidP="00C81327">
      <w:pPr>
        <w:numPr>
          <w:ilvl w:val="0"/>
          <w:numId w:val="1"/>
        </w:numPr>
      </w:pPr>
      <w:r w:rsidRPr="00C81327">
        <w:rPr>
          <w:b/>
          <w:bCs/>
        </w:rPr>
        <w:t>Result:</w:t>
      </w:r>
      <w:r w:rsidRPr="00C81327">
        <w:t> The user gets access to the RW Tool with session credentials, or sees an error (wrong password, locked account).</w:t>
      </w:r>
    </w:p>
    <w:p w14:paraId="44EAF6CC" w14:textId="77777777" w:rsidR="00C81327" w:rsidRPr="00C81327" w:rsidRDefault="00000000" w:rsidP="00C81327">
      <w:r>
        <w:pict w14:anchorId="19DFF508">
          <v:rect id="_x0000_i1026" style="width:0;height:.75pt" o:hralign="center" o:hrstd="t" o:hr="t" fillcolor="#a0a0a0" stroked="f"/>
        </w:pict>
      </w:r>
    </w:p>
    <w:p w14:paraId="050AC17C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UC-S2: Request Subscription to Domain(s)</w:t>
      </w:r>
    </w:p>
    <w:p w14:paraId="08AD6F91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Allow a subscriber to request access to specific report domains (e.g., "Equities").</w:t>
      </w:r>
    </w:p>
    <w:p w14:paraId="009DC607" w14:textId="77777777" w:rsidR="00C81327" w:rsidRPr="00C81327" w:rsidRDefault="00C81327" w:rsidP="00C81327">
      <w:pPr>
        <w:numPr>
          <w:ilvl w:val="0"/>
          <w:numId w:val="2"/>
        </w:numPr>
      </w:pPr>
      <w:r w:rsidRPr="00C81327">
        <w:rPr>
          <w:b/>
          <w:bCs/>
        </w:rPr>
        <w:t>Step 1:</w:t>
      </w:r>
      <w:r w:rsidRPr="00C81327">
        <w:t> After logging in, the user is shown a list of available domains.</w:t>
      </w:r>
    </w:p>
    <w:p w14:paraId="3FC29E6F" w14:textId="77777777" w:rsidR="00C81327" w:rsidRPr="00C81327" w:rsidRDefault="00C81327" w:rsidP="00C81327">
      <w:pPr>
        <w:numPr>
          <w:ilvl w:val="0"/>
          <w:numId w:val="2"/>
        </w:numPr>
      </w:pPr>
      <w:r w:rsidRPr="00C81327">
        <w:rPr>
          <w:b/>
          <w:bCs/>
        </w:rPr>
        <w:t>Step 2:</w:t>
      </w:r>
      <w:r w:rsidRPr="00C81327">
        <w:t> The subscriber selects one or more domains they wish to subscribe to.</w:t>
      </w:r>
    </w:p>
    <w:p w14:paraId="2844E264" w14:textId="77777777" w:rsidR="00C81327" w:rsidRPr="00C81327" w:rsidRDefault="00C81327" w:rsidP="00C81327">
      <w:pPr>
        <w:numPr>
          <w:ilvl w:val="0"/>
          <w:numId w:val="2"/>
        </w:numPr>
      </w:pPr>
      <w:r w:rsidRPr="00C81327">
        <w:rPr>
          <w:b/>
          <w:bCs/>
        </w:rPr>
        <w:t>Step 3:</w:t>
      </w:r>
      <w:r w:rsidRPr="00C81327">
        <w:t> The frontend sends a POST /subscriptions request to the backend with the selected domain(s), creating a subscription in PENDING status.</w:t>
      </w:r>
    </w:p>
    <w:p w14:paraId="75ADE201" w14:textId="77777777" w:rsidR="00C81327" w:rsidRPr="00C81327" w:rsidRDefault="00C81327" w:rsidP="00C81327">
      <w:pPr>
        <w:numPr>
          <w:ilvl w:val="0"/>
          <w:numId w:val="2"/>
        </w:numPr>
      </w:pPr>
      <w:r w:rsidRPr="00C81327">
        <w:rPr>
          <w:b/>
          <w:bCs/>
        </w:rPr>
        <w:t>Step 4:</w:t>
      </w:r>
      <w:r w:rsidRPr="00C81327">
        <w:t> The system checks if a subscription for that user+domain combination already exists. If so, it returns a 409 with existing status.</w:t>
      </w:r>
    </w:p>
    <w:p w14:paraId="2AC42BBD" w14:textId="77777777" w:rsidR="00C81327" w:rsidRPr="00C81327" w:rsidRDefault="00C81327" w:rsidP="00C81327">
      <w:pPr>
        <w:numPr>
          <w:ilvl w:val="0"/>
          <w:numId w:val="2"/>
        </w:numPr>
      </w:pPr>
      <w:r w:rsidRPr="00C81327">
        <w:rPr>
          <w:b/>
          <w:bCs/>
        </w:rPr>
        <w:t>Decisions and Outcomes:</w:t>
      </w:r>
    </w:p>
    <w:p w14:paraId="42CEB060" w14:textId="77777777" w:rsidR="00C81327" w:rsidRPr="00C81327" w:rsidRDefault="00C81327" w:rsidP="00C81327">
      <w:pPr>
        <w:numPr>
          <w:ilvl w:val="1"/>
          <w:numId w:val="2"/>
        </w:numPr>
      </w:pPr>
      <w:r w:rsidRPr="00C81327">
        <w:t>If it’s new, the request is logged for admin review. If duplicate, the system advises the user.</w:t>
      </w:r>
    </w:p>
    <w:p w14:paraId="0E512DFE" w14:textId="77777777" w:rsidR="00C81327" w:rsidRPr="00C81327" w:rsidRDefault="00C81327" w:rsidP="00C81327">
      <w:pPr>
        <w:numPr>
          <w:ilvl w:val="0"/>
          <w:numId w:val="2"/>
        </w:numPr>
      </w:pPr>
      <w:r w:rsidRPr="00C81327">
        <w:rPr>
          <w:b/>
          <w:bCs/>
        </w:rPr>
        <w:t>Result:</w:t>
      </w:r>
      <w:r w:rsidRPr="00C81327">
        <w:t> The subscription is now awaiting admin approval, and the user gets confirmation their request was sent.</w:t>
      </w:r>
    </w:p>
    <w:p w14:paraId="5B5E17F4" w14:textId="77777777" w:rsidR="00C81327" w:rsidRPr="00C81327" w:rsidRDefault="00000000" w:rsidP="00C81327">
      <w:r>
        <w:pict w14:anchorId="3FC7E3C9">
          <v:rect id="_x0000_i1027" style="width:0;height:.75pt" o:hralign="center" o:hrstd="t" o:hr="t" fillcolor="#a0a0a0" stroked="f"/>
        </w:pict>
      </w:r>
    </w:p>
    <w:p w14:paraId="43C9CBB3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lastRenderedPageBreak/>
        <w:t>UC-S3: View Subscription Status &amp; Notifications</w:t>
      </w:r>
    </w:p>
    <w:p w14:paraId="2F98669F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Enable subscribers to check their subscription requests and get notified about decisions.</w:t>
      </w:r>
    </w:p>
    <w:p w14:paraId="04A5BE61" w14:textId="77777777" w:rsidR="00C81327" w:rsidRPr="00C81327" w:rsidRDefault="00C81327" w:rsidP="00C81327">
      <w:pPr>
        <w:numPr>
          <w:ilvl w:val="0"/>
          <w:numId w:val="3"/>
        </w:numPr>
      </w:pPr>
      <w:r w:rsidRPr="00C81327">
        <w:rPr>
          <w:b/>
          <w:bCs/>
        </w:rPr>
        <w:t>Step 1:</w:t>
      </w:r>
      <w:r w:rsidRPr="00C81327">
        <w:t> The user checks the status of their domain subscriptions on the portal (calls GET /subscriptions?me=1).</w:t>
      </w:r>
    </w:p>
    <w:p w14:paraId="65852FD5" w14:textId="77777777" w:rsidR="00C81327" w:rsidRPr="00C81327" w:rsidRDefault="00C81327" w:rsidP="00C81327">
      <w:pPr>
        <w:numPr>
          <w:ilvl w:val="0"/>
          <w:numId w:val="3"/>
        </w:numPr>
      </w:pPr>
      <w:r w:rsidRPr="00C81327">
        <w:rPr>
          <w:b/>
          <w:bCs/>
        </w:rPr>
        <w:t>Step 2:</w:t>
      </w:r>
      <w:r w:rsidRPr="00C81327">
        <w:t> The system lists all the user's subscriptions with current status (PENDING, APPROVED, or REJECTED).</w:t>
      </w:r>
    </w:p>
    <w:p w14:paraId="4188D8BE" w14:textId="77777777" w:rsidR="00C81327" w:rsidRPr="00C81327" w:rsidRDefault="00C81327" w:rsidP="00C81327">
      <w:pPr>
        <w:numPr>
          <w:ilvl w:val="0"/>
          <w:numId w:val="3"/>
        </w:numPr>
      </w:pPr>
      <w:r w:rsidRPr="00C81327">
        <w:rPr>
          <w:b/>
          <w:bCs/>
        </w:rPr>
        <w:t>Step 3:</w:t>
      </w:r>
      <w:r w:rsidRPr="00C81327">
        <w:t> When an admin approves/rejects a request, the user gets an in-app notification and/or email with the result and reason (if rejected).</w:t>
      </w:r>
    </w:p>
    <w:p w14:paraId="39EFCD1C" w14:textId="77777777" w:rsidR="00C81327" w:rsidRPr="00C81327" w:rsidRDefault="00C81327" w:rsidP="00C81327">
      <w:pPr>
        <w:numPr>
          <w:ilvl w:val="0"/>
          <w:numId w:val="3"/>
        </w:numPr>
      </w:pPr>
      <w:r w:rsidRPr="00C81327">
        <w:rPr>
          <w:b/>
          <w:bCs/>
        </w:rPr>
        <w:t>Result:</w:t>
      </w:r>
      <w:r w:rsidRPr="00C81327">
        <w:t> The subscriber always knows the current state of their requests and is notified of any changes.</w:t>
      </w:r>
    </w:p>
    <w:p w14:paraId="3F9C8E14" w14:textId="77777777" w:rsidR="00C81327" w:rsidRPr="00C81327" w:rsidRDefault="00000000" w:rsidP="00C81327">
      <w:r>
        <w:pict w14:anchorId="727A727A">
          <v:rect id="_x0000_i1028" style="width:0;height:.75pt" o:hralign="center" o:hrstd="t" o:hr="t" fillcolor="#a0a0a0" stroked="f"/>
        </w:pict>
      </w:r>
    </w:p>
    <w:p w14:paraId="7403661C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UC-S4: Browse Catalog</w:t>
      </w:r>
    </w:p>
    <w:p w14:paraId="41714000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Let a subscriber see and search reports relevant to their approved domains.</w:t>
      </w:r>
    </w:p>
    <w:p w14:paraId="30B11558" w14:textId="77777777" w:rsidR="00C81327" w:rsidRPr="00C81327" w:rsidRDefault="00C81327" w:rsidP="00C81327">
      <w:pPr>
        <w:numPr>
          <w:ilvl w:val="0"/>
          <w:numId w:val="4"/>
        </w:numPr>
      </w:pPr>
      <w:r w:rsidRPr="00C81327">
        <w:rPr>
          <w:b/>
          <w:bCs/>
        </w:rPr>
        <w:t>Step 1:</w:t>
      </w:r>
      <w:r w:rsidRPr="00C81327">
        <w:t> Once a user's subscription is APPROVED for a domain, they can access the report catalog.</w:t>
      </w:r>
    </w:p>
    <w:p w14:paraId="148CA68A" w14:textId="77777777" w:rsidR="00C81327" w:rsidRPr="00C81327" w:rsidRDefault="00C81327" w:rsidP="00C81327">
      <w:pPr>
        <w:numPr>
          <w:ilvl w:val="0"/>
          <w:numId w:val="4"/>
        </w:numPr>
      </w:pPr>
      <w:r w:rsidRPr="00C81327">
        <w:rPr>
          <w:b/>
          <w:bCs/>
        </w:rPr>
        <w:t>Step 2:</w:t>
      </w:r>
      <w:r w:rsidRPr="00C81327">
        <w:t> The user can filter, search, and paginate reports, but only for domains where access is granted.</w:t>
      </w:r>
    </w:p>
    <w:p w14:paraId="72DDC03D" w14:textId="77777777" w:rsidR="00C81327" w:rsidRPr="00C81327" w:rsidRDefault="00C81327" w:rsidP="00C81327">
      <w:pPr>
        <w:numPr>
          <w:ilvl w:val="0"/>
          <w:numId w:val="4"/>
        </w:numPr>
      </w:pPr>
      <w:r w:rsidRPr="00C81327">
        <w:rPr>
          <w:b/>
          <w:bCs/>
        </w:rPr>
        <w:t>Step 3:</w:t>
      </w:r>
      <w:r w:rsidRPr="00C81327">
        <w:t> The system enforces access control on the backend—users only see reports for their allowed domains.</w:t>
      </w:r>
    </w:p>
    <w:p w14:paraId="4024E8A2" w14:textId="77777777" w:rsidR="00C81327" w:rsidRPr="00C81327" w:rsidRDefault="00C81327" w:rsidP="00C81327">
      <w:pPr>
        <w:numPr>
          <w:ilvl w:val="0"/>
          <w:numId w:val="4"/>
        </w:numPr>
      </w:pPr>
      <w:r w:rsidRPr="00C81327">
        <w:rPr>
          <w:b/>
          <w:bCs/>
        </w:rPr>
        <w:t>Edge:</w:t>
      </w:r>
      <w:r w:rsidRPr="00C81327">
        <w:t> If a user has no approved domains, the catalog displays a helpful empty state message.</w:t>
      </w:r>
    </w:p>
    <w:p w14:paraId="62FD6E15" w14:textId="77777777" w:rsidR="00C81327" w:rsidRPr="00C81327" w:rsidRDefault="00C81327" w:rsidP="00C81327">
      <w:pPr>
        <w:numPr>
          <w:ilvl w:val="0"/>
          <w:numId w:val="4"/>
        </w:numPr>
      </w:pPr>
      <w:r w:rsidRPr="00C81327">
        <w:rPr>
          <w:b/>
          <w:bCs/>
        </w:rPr>
        <w:t>Result:</w:t>
      </w:r>
      <w:r w:rsidRPr="00C81327">
        <w:t> Subscriber can view report lists with metadata (title, date, type) and stay within their permission scope.</w:t>
      </w:r>
    </w:p>
    <w:p w14:paraId="2F7516AA" w14:textId="77777777" w:rsidR="00C81327" w:rsidRPr="00C81327" w:rsidRDefault="00000000" w:rsidP="00C81327">
      <w:r>
        <w:pict w14:anchorId="5E86B811">
          <v:rect id="_x0000_i1029" style="width:0;height:.75pt" o:hralign="center" o:hrstd="t" o:hr="t" fillcolor="#a0a0a0" stroked="f"/>
        </w:pict>
      </w:r>
    </w:p>
    <w:p w14:paraId="39F334FA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UC-S5: View Report (Watermarked)</w:t>
      </w:r>
    </w:p>
    <w:p w14:paraId="42441DA8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Allow users to view detailed reports securely within the web app, with their identity watermarked on the document.</w:t>
      </w:r>
    </w:p>
    <w:p w14:paraId="4A3290C5" w14:textId="77777777" w:rsidR="00C81327" w:rsidRPr="00C81327" w:rsidRDefault="00C81327" w:rsidP="00C81327">
      <w:pPr>
        <w:numPr>
          <w:ilvl w:val="0"/>
          <w:numId w:val="5"/>
        </w:numPr>
      </w:pPr>
      <w:r w:rsidRPr="00C81327">
        <w:rPr>
          <w:b/>
          <w:bCs/>
        </w:rPr>
        <w:t>Step 1:</w:t>
      </w:r>
      <w:r w:rsidRPr="00C81327">
        <w:t> Subscriber selects a report from the catalog to view.</w:t>
      </w:r>
    </w:p>
    <w:p w14:paraId="10E8AE23" w14:textId="77777777" w:rsidR="00C81327" w:rsidRPr="00C81327" w:rsidRDefault="00C81327" w:rsidP="00C81327">
      <w:pPr>
        <w:numPr>
          <w:ilvl w:val="0"/>
          <w:numId w:val="5"/>
        </w:numPr>
      </w:pPr>
      <w:r w:rsidRPr="00C81327">
        <w:rPr>
          <w:b/>
          <w:bCs/>
        </w:rPr>
        <w:t>Step 2:</w:t>
      </w:r>
      <w:r w:rsidRPr="00C81327">
        <w:t> The frontend requests a short-lived (pre-signed) URL for viewing from the backend (mode=view).</w:t>
      </w:r>
    </w:p>
    <w:p w14:paraId="496D1CA7" w14:textId="77777777" w:rsidR="00C81327" w:rsidRPr="00C81327" w:rsidRDefault="00C81327" w:rsidP="00C81327">
      <w:pPr>
        <w:numPr>
          <w:ilvl w:val="0"/>
          <w:numId w:val="5"/>
        </w:numPr>
      </w:pPr>
      <w:r w:rsidRPr="00C81327">
        <w:rPr>
          <w:b/>
          <w:bCs/>
        </w:rPr>
        <w:t>Step 3:</w:t>
      </w:r>
      <w:r w:rsidRPr="00C81327">
        <w:t> The app presents the report in an in-browser PDF viewer with a visible user ID and timestamp watermark overlay.</w:t>
      </w:r>
    </w:p>
    <w:p w14:paraId="79F10563" w14:textId="77777777" w:rsidR="00C81327" w:rsidRPr="00C81327" w:rsidRDefault="00C81327" w:rsidP="00C81327">
      <w:pPr>
        <w:numPr>
          <w:ilvl w:val="0"/>
          <w:numId w:val="5"/>
        </w:numPr>
      </w:pPr>
      <w:r w:rsidRPr="00C81327">
        <w:rPr>
          <w:b/>
          <w:bCs/>
        </w:rPr>
        <w:t>Step 4:</w:t>
      </w:r>
      <w:r w:rsidRPr="00C81327">
        <w:t> All views are audit-logged (but do </w:t>
      </w:r>
      <w:r w:rsidRPr="00C81327">
        <w:rPr>
          <w:b/>
          <w:bCs/>
        </w:rPr>
        <w:t>not</w:t>
      </w:r>
      <w:r w:rsidRPr="00C81327">
        <w:t> count as downloads).</w:t>
      </w:r>
    </w:p>
    <w:p w14:paraId="2E689530" w14:textId="77777777" w:rsidR="00C81327" w:rsidRPr="00C81327" w:rsidRDefault="00C81327" w:rsidP="00C81327">
      <w:pPr>
        <w:numPr>
          <w:ilvl w:val="0"/>
          <w:numId w:val="5"/>
        </w:numPr>
      </w:pPr>
      <w:r w:rsidRPr="00C81327">
        <w:rPr>
          <w:b/>
          <w:bCs/>
        </w:rPr>
        <w:t>Edge:</w:t>
      </w:r>
      <w:r w:rsidRPr="00C81327">
        <w:t> If the pre-signed link expires, the user is prompted to refresh; if access is revoked, they see a 403 error.</w:t>
      </w:r>
    </w:p>
    <w:p w14:paraId="7D300D67" w14:textId="77777777" w:rsidR="00C81327" w:rsidRPr="00C81327" w:rsidRDefault="00C81327" w:rsidP="00C81327">
      <w:pPr>
        <w:numPr>
          <w:ilvl w:val="0"/>
          <w:numId w:val="5"/>
        </w:numPr>
      </w:pPr>
      <w:r w:rsidRPr="00C81327">
        <w:rPr>
          <w:b/>
          <w:bCs/>
        </w:rPr>
        <w:t>Result:</w:t>
      </w:r>
      <w:r w:rsidRPr="00C81327">
        <w:t> User reads the document without being able to remove attribution; all actions are tracked.</w:t>
      </w:r>
    </w:p>
    <w:p w14:paraId="377F26BF" w14:textId="77777777" w:rsidR="00C81327" w:rsidRPr="00C81327" w:rsidRDefault="00000000" w:rsidP="00C81327">
      <w:r>
        <w:lastRenderedPageBreak/>
        <w:pict w14:anchorId="715046DB">
          <v:rect id="_x0000_i1030" style="width:0;height:.75pt" o:hralign="center" o:hrstd="t" o:hr="t" fillcolor="#a0a0a0" stroked="f"/>
        </w:pict>
      </w:r>
    </w:p>
    <w:p w14:paraId="23FE50D2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UC-S6: Download Report</w:t>
      </w:r>
    </w:p>
    <w:p w14:paraId="6E6F3D30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Permit users to download reports for domains they're authorized for, while logging this access.</w:t>
      </w:r>
    </w:p>
    <w:p w14:paraId="3C8B3D6B" w14:textId="77777777" w:rsidR="00C81327" w:rsidRPr="00C81327" w:rsidRDefault="00C81327" w:rsidP="00C81327">
      <w:pPr>
        <w:numPr>
          <w:ilvl w:val="0"/>
          <w:numId w:val="6"/>
        </w:numPr>
      </w:pPr>
      <w:r w:rsidRPr="00C81327">
        <w:rPr>
          <w:b/>
          <w:bCs/>
        </w:rPr>
        <w:t>Step 1:</w:t>
      </w:r>
      <w:r w:rsidRPr="00C81327">
        <w:t> Subscriber clicks the download button on a report.</w:t>
      </w:r>
    </w:p>
    <w:p w14:paraId="44C009C3" w14:textId="77777777" w:rsidR="00C81327" w:rsidRPr="00C81327" w:rsidRDefault="00C81327" w:rsidP="00C81327">
      <w:pPr>
        <w:numPr>
          <w:ilvl w:val="0"/>
          <w:numId w:val="6"/>
        </w:numPr>
      </w:pPr>
      <w:r w:rsidRPr="00C81327">
        <w:rPr>
          <w:b/>
          <w:bCs/>
        </w:rPr>
        <w:t>Step 2:</w:t>
      </w:r>
      <w:r w:rsidRPr="00C81327">
        <w:t> The app requests a short-lived pre-signed URL from the backend (mode=download).</w:t>
      </w:r>
    </w:p>
    <w:p w14:paraId="16435A28" w14:textId="77777777" w:rsidR="00C81327" w:rsidRPr="00C81327" w:rsidRDefault="00C81327" w:rsidP="00C81327">
      <w:pPr>
        <w:numPr>
          <w:ilvl w:val="0"/>
          <w:numId w:val="6"/>
        </w:numPr>
      </w:pPr>
      <w:r w:rsidRPr="00C81327">
        <w:rPr>
          <w:b/>
          <w:bCs/>
        </w:rPr>
        <w:t>Step 3:</w:t>
      </w:r>
      <w:r w:rsidRPr="00C81327">
        <w:t> If the user is within their download quota, and the file is not archived or restricted, the download proceeds.</w:t>
      </w:r>
    </w:p>
    <w:p w14:paraId="30E65B9E" w14:textId="77777777" w:rsidR="00C81327" w:rsidRPr="00C81327" w:rsidRDefault="00C81327" w:rsidP="00C81327">
      <w:pPr>
        <w:numPr>
          <w:ilvl w:val="0"/>
          <w:numId w:val="6"/>
        </w:numPr>
      </w:pPr>
      <w:r w:rsidRPr="00C81327">
        <w:rPr>
          <w:b/>
          <w:bCs/>
        </w:rPr>
        <w:t>Step 4:</w:t>
      </w:r>
      <w:r w:rsidRPr="00C81327">
        <w:t> A backend job logs the download (who, what, when) for auditing and compliance.</w:t>
      </w:r>
    </w:p>
    <w:p w14:paraId="105580E3" w14:textId="77777777" w:rsidR="00C81327" w:rsidRPr="00C81327" w:rsidRDefault="00C81327" w:rsidP="00C81327">
      <w:pPr>
        <w:numPr>
          <w:ilvl w:val="0"/>
          <w:numId w:val="6"/>
        </w:numPr>
      </w:pPr>
      <w:r w:rsidRPr="00C81327">
        <w:rPr>
          <w:b/>
          <w:bCs/>
        </w:rPr>
        <w:t>Edge:</w:t>
      </w:r>
      <w:r w:rsidRPr="00C81327">
        <w:t> If quota is exceeded, a 429 error is shown. If the report is archived, a 404 error is returned.</w:t>
      </w:r>
    </w:p>
    <w:p w14:paraId="103F48BB" w14:textId="17AE8F55" w:rsidR="00C81327" w:rsidRDefault="00C81327" w:rsidP="00C81327">
      <w:pPr>
        <w:numPr>
          <w:ilvl w:val="0"/>
          <w:numId w:val="6"/>
        </w:numPr>
      </w:pPr>
      <w:r w:rsidRPr="00C81327">
        <w:rPr>
          <w:b/>
          <w:bCs/>
        </w:rPr>
        <w:t>Result:</w:t>
      </w:r>
      <w:r w:rsidRPr="00C81327">
        <w:t> User obtains a secure file, audit logs are updated, system enforces quotas and states.</w:t>
      </w:r>
    </w:p>
    <w:p w14:paraId="6193D77F" w14:textId="77777777" w:rsidR="00C81327" w:rsidRDefault="00C81327" w:rsidP="00C81327"/>
    <w:p w14:paraId="615FC1ED" w14:textId="77777777" w:rsidR="00C81327" w:rsidRDefault="00C81327" w:rsidP="00C81327"/>
    <w:p w14:paraId="4E2ADBA2" w14:textId="2F251103" w:rsidR="00C81327" w:rsidRDefault="00C81327" w:rsidP="00C81327">
      <w:r w:rsidRPr="00C81327">
        <w:rPr>
          <w:noProof/>
        </w:rPr>
        <w:drawing>
          <wp:inline distT="0" distB="0" distL="0" distR="0" wp14:anchorId="3C0A713D" wp14:editId="124DB716">
            <wp:extent cx="5731510" cy="3196590"/>
            <wp:effectExtent l="0" t="0" r="2540" b="3810"/>
            <wp:docPr id="95852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9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C39" w14:textId="77777777" w:rsidR="00C81327" w:rsidRDefault="00C81327" w:rsidP="00C81327"/>
    <w:p w14:paraId="20D746E5" w14:textId="77777777" w:rsidR="00C81327" w:rsidRDefault="00C81327" w:rsidP="00C81327"/>
    <w:p w14:paraId="1CF45648" w14:textId="77777777" w:rsidR="00077242" w:rsidRDefault="00077242" w:rsidP="00C81327"/>
    <w:p w14:paraId="3D0BF3EC" w14:textId="77777777" w:rsidR="00077242" w:rsidRDefault="00077242" w:rsidP="00C81327"/>
    <w:p w14:paraId="325476AB" w14:textId="77777777" w:rsidR="00077242" w:rsidRDefault="00077242" w:rsidP="00C81327"/>
    <w:p w14:paraId="1798E9A7" w14:textId="77777777" w:rsidR="00077242" w:rsidRDefault="00077242" w:rsidP="00C81327"/>
    <w:p w14:paraId="6BE2299D" w14:textId="77777777" w:rsidR="00C81327" w:rsidRDefault="00C81327" w:rsidP="00C81327"/>
    <w:p w14:paraId="2F924A9D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Admin Use Cases</w:t>
      </w:r>
    </w:p>
    <w:p w14:paraId="1A453E62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UC-A1: Approve/Reject Subscription Request</w:t>
      </w:r>
    </w:p>
    <w:p w14:paraId="6D76E4CE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allow Admins to manage user access by approving or rejecting their domain subscription requests.</w:t>
      </w:r>
    </w:p>
    <w:p w14:paraId="05349D50" w14:textId="77777777" w:rsidR="00C81327" w:rsidRPr="00C81327" w:rsidRDefault="00C81327" w:rsidP="00C81327">
      <w:pPr>
        <w:numPr>
          <w:ilvl w:val="0"/>
          <w:numId w:val="7"/>
        </w:numPr>
      </w:pPr>
      <w:r w:rsidRPr="00C81327">
        <w:t>The Admin logs into the Admin portal and sees a queue of all pending subscription requests.</w:t>
      </w:r>
    </w:p>
    <w:p w14:paraId="4E83BDE2" w14:textId="77777777" w:rsidR="00C81327" w:rsidRPr="00C81327" w:rsidRDefault="00C81327" w:rsidP="00C81327">
      <w:pPr>
        <w:numPr>
          <w:ilvl w:val="0"/>
          <w:numId w:val="7"/>
        </w:numPr>
      </w:pPr>
      <w:r w:rsidRPr="00C81327">
        <w:t>The Admin reviews each request, examines the user's details, requested domain, and any justification or context.</w:t>
      </w:r>
    </w:p>
    <w:p w14:paraId="2F186D4E" w14:textId="77777777" w:rsidR="00C81327" w:rsidRPr="00C81327" w:rsidRDefault="00C81327" w:rsidP="00C81327">
      <w:pPr>
        <w:numPr>
          <w:ilvl w:val="0"/>
          <w:numId w:val="7"/>
        </w:numPr>
      </w:pPr>
      <w:r w:rsidRPr="00C81327">
        <w:t>The Admin chooses to approve (grant access) or reject (deny access) the request. Optionally, they add a reason for rejection.</w:t>
      </w:r>
    </w:p>
    <w:p w14:paraId="572619E2" w14:textId="77777777" w:rsidR="00C81327" w:rsidRPr="00C81327" w:rsidRDefault="00C81327" w:rsidP="00C81327">
      <w:pPr>
        <w:numPr>
          <w:ilvl w:val="0"/>
          <w:numId w:val="7"/>
        </w:numPr>
      </w:pPr>
      <w:r w:rsidRPr="00C81327">
        <w:t>The system updates the subscription status, notifies the user (via email and in-app), and logs this decision for audit and compliance.</w:t>
      </w:r>
    </w:p>
    <w:p w14:paraId="6BBBD70E" w14:textId="77777777" w:rsidR="00C81327" w:rsidRPr="00C81327" w:rsidRDefault="00C81327" w:rsidP="00C81327">
      <w:pPr>
        <w:numPr>
          <w:ilvl w:val="0"/>
          <w:numId w:val="7"/>
        </w:numPr>
      </w:pPr>
      <w:r w:rsidRPr="00C81327">
        <w:t>If another Admin has already processed the request, the UI will show the latest status to avoid race conditions.</w:t>
      </w:r>
    </w:p>
    <w:p w14:paraId="203619C4" w14:textId="77777777" w:rsidR="00C81327" w:rsidRPr="00C81327" w:rsidRDefault="00C81327" w:rsidP="00C81327">
      <w:pPr>
        <w:numPr>
          <w:ilvl w:val="0"/>
          <w:numId w:val="7"/>
        </w:numPr>
      </w:pPr>
      <w:r w:rsidRPr="00C81327">
        <w:rPr>
          <w:b/>
          <w:bCs/>
        </w:rPr>
        <w:t>Result:</w:t>
      </w:r>
      <w:r w:rsidRPr="00C81327">
        <w:t> Subscription status is changed, the user is triggered for notification, and a full audit trail is created for compliance and traceability.</w:t>
      </w:r>
    </w:p>
    <w:p w14:paraId="56873A69" w14:textId="77777777" w:rsidR="00C81327" w:rsidRPr="00C81327" w:rsidRDefault="00000000" w:rsidP="00C81327">
      <w:r>
        <w:pict w14:anchorId="1DFB4937">
          <v:rect id="_x0000_i1031" style="width:0;height:.75pt" o:hralign="center" o:hrstd="t" o:hr="t" fillcolor="#a0a0a0" stroked="f"/>
        </w:pict>
      </w:r>
    </w:p>
    <w:p w14:paraId="1CD8AF8E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UC-A2: Manage Domains</w:t>
      </w:r>
    </w:p>
    <w:p w14:paraId="3FD39328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maintain and organize the set of report domains available for subscription.</w:t>
      </w:r>
    </w:p>
    <w:p w14:paraId="32C144B1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>The Admin accesses the domains management panel.</w:t>
      </w:r>
    </w:p>
    <w:p w14:paraId="3B750801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>Admins can create new domains, update names/descriptions, or (attempt to) delete domains.</w:t>
      </w:r>
    </w:p>
    <w:p w14:paraId="13C0CFB4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>If a domain has reports attached, deletion is blocked (suggest “deactivate” domain instead to avoid data loss).</w:t>
      </w:r>
    </w:p>
    <w:p w14:paraId="66ECEEDA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>All domain CRUD (create/read/update/delete) actions are logged for audit.</w:t>
      </w:r>
    </w:p>
    <w:p w14:paraId="2A93FF75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rPr>
          <w:b/>
          <w:bCs/>
        </w:rPr>
        <w:t>Result:</w:t>
      </w:r>
      <w:r w:rsidRPr="00C81327">
        <w:t> Domains remain unique and consistently maintained; taxonomy and access boundaries are clear.</w:t>
      </w:r>
    </w:p>
    <w:p w14:paraId="0ABBF251" w14:textId="77777777" w:rsidR="00C81327" w:rsidRPr="00C81327" w:rsidRDefault="00000000" w:rsidP="00C81327">
      <w:r>
        <w:pict w14:anchorId="4C34763B">
          <v:rect id="_x0000_i1032" style="width:0;height:.75pt" o:hralign="center" o:hrstd="t" o:hr="t" fillcolor="#a0a0a0" stroked="f"/>
        </w:pict>
      </w:r>
    </w:p>
    <w:p w14:paraId="674BB37D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UC-A3: View Audit Logs</w:t>
      </w:r>
    </w:p>
    <w:p w14:paraId="5E31A6BD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enable compliance and track user/admin actions across the RW Tool system.</w:t>
      </w:r>
    </w:p>
    <w:p w14:paraId="31D682D1" w14:textId="77777777" w:rsidR="00C81327" w:rsidRPr="00C81327" w:rsidRDefault="00C81327" w:rsidP="00C81327">
      <w:pPr>
        <w:numPr>
          <w:ilvl w:val="0"/>
          <w:numId w:val="9"/>
        </w:numPr>
      </w:pPr>
      <w:r w:rsidRPr="00C81327">
        <w:t>Admins use filters (actor, action, date) to search and export audit logs (CSV or similar).</w:t>
      </w:r>
    </w:p>
    <w:p w14:paraId="0D6563D2" w14:textId="77777777" w:rsidR="00C81327" w:rsidRPr="00C81327" w:rsidRDefault="00C81327" w:rsidP="00C81327">
      <w:pPr>
        <w:numPr>
          <w:ilvl w:val="0"/>
          <w:numId w:val="9"/>
        </w:numPr>
      </w:pPr>
      <w:r w:rsidRPr="00C81327">
        <w:t>They may inspect who approved what, who accessed which data, and monitor unusual or privileged actions.</w:t>
      </w:r>
    </w:p>
    <w:p w14:paraId="05B3253E" w14:textId="77777777" w:rsidR="00C81327" w:rsidRPr="00C81327" w:rsidRDefault="00C81327" w:rsidP="00C81327">
      <w:pPr>
        <w:numPr>
          <w:ilvl w:val="0"/>
          <w:numId w:val="9"/>
        </w:numPr>
      </w:pPr>
      <w:r w:rsidRPr="00C81327">
        <w:t>Exported logs serve for audits, investigations, or compliance evidence.</w:t>
      </w:r>
    </w:p>
    <w:p w14:paraId="44A8669B" w14:textId="77777777" w:rsidR="00C81327" w:rsidRPr="00C81327" w:rsidRDefault="00C81327" w:rsidP="00C81327">
      <w:pPr>
        <w:numPr>
          <w:ilvl w:val="0"/>
          <w:numId w:val="9"/>
        </w:numPr>
      </w:pPr>
      <w:r w:rsidRPr="00C81327">
        <w:t>Audit logs are immutable and redact PII as needed.</w:t>
      </w:r>
    </w:p>
    <w:p w14:paraId="0B753329" w14:textId="77777777" w:rsidR="00C81327" w:rsidRDefault="00C81327" w:rsidP="00C81327">
      <w:pPr>
        <w:numPr>
          <w:ilvl w:val="0"/>
          <w:numId w:val="9"/>
        </w:numPr>
      </w:pPr>
      <w:r w:rsidRPr="00C81327">
        <w:rPr>
          <w:b/>
          <w:bCs/>
        </w:rPr>
        <w:t>Result:</w:t>
      </w:r>
      <w:r w:rsidRPr="00C81327">
        <w:t> Admins can present compliance reports and trace all changes and accesses within the system.</w:t>
      </w:r>
    </w:p>
    <w:p w14:paraId="574DF3E2" w14:textId="77777777" w:rsidR="00077242" w:rsidRDefault="00077242" w:rsidP="00077242"/>
    <w:p w14:paraId="515E24AB" w14:textId="3F68FC93" w:rsidR="00077242" w:rsidRPr="00C81327" w:rsidRDefault="00077242" w:rsidP="00077242">
      <w:r w:rsidRPr="00077242">
        <w:rPr>
          <w:noProof/>
        </w:rPr>
        <w:drawing>
          <wp:inline distT="0" distB="0" distL="0" distR="0" wp14:anchorId="39AE6261" wp14:editId="5848B9F8">
            <wp:extent cx="5731510" cy="2952750"/>
            <wp:effectExtent l="0" t="0" r="2540" b="0"/>
            <wp:docPr id="92794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9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01F" w14:textId="77777777" w:rsidR="00C81327" w:rsidRPr="00C81327" w:rsidRDefault="00000000" w:rsidP="00C81327">
      <w:r>
        <w:pict w14:anchorId="13A89891">
          <v:rect id="_x0000_i1033" style="width:0;height:.75pt" o:hralign="center" o:hrstd="t" o:hr="t" fillcolor="#a0a0a0" stroked="f"/>
        </w:pict>
      </w:r>
    </w:p>
    <w:p w14:paraId="4FCC4FE4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Ops Use Cases</w:t>
      </w:r>
    </w:p>
    <w:p w14:paraId="6C21B45E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UC-O1: See New Ingestion Events</w:t>
      </w:r>
    </w:p>
    <w:p w14:paraId="6411727B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make incoming reports from external sources visible for review and processing.</w:t>
      </w:r>
    </w:p>
    <w:p w14:paraId="0C61CE1A" w14:textId="77777777" w:rsidR="00C81327" w:rsidRPr="00C81327" w:rsidRDefault="00C81327" w:rsidP="00C81327">
      <w:pPr>
        <w:numPr>
          <w:ilvl w:val="0"/>
          <w:numId w:val="10"/>
        </w:numPr>
      </w:pPr>
      <w:r w:rsidRPr="00C81327">
        <w:t>Ops users view a dashboard showing NEW ingestion events (triggered by webhook or polling external provider).</w:t>
      </w:r>
    </w:p>
    <w:p w14:paraId="1F2C60C3" w14:textId="77777777" w:rsidR="00C81327" w:rsidRPr="00C81327" w:rsidRDefault="00C81327" w:rsidP="00C81327">
      <w:pPr>
        <w:numPr>
          <w:ilvl w:val="0"/>
          <w:numId w:val="10"/>
        </w:numPr>
      </w:pPr>
      <w:r w:rsidRPr="00C81327">
        <w:t>Each event includes a preview of its payload: source, domain, metadata, and status.</w:t>
      </w:r>
    </w:p>
    <w:p w14:paraId="0488DDDA" w14:textId="77777777" w:rsidR="00C81327" w:rsidRPr="00C81327" w:rsidRDefault="00C81327" w:rsidP="00C81327">
      <w:pPr>
        <w:numPr>
          <w:ilvl w:val="0"/>
          <w:numId w:val="10"/>
        </w:numPr>
      </w:pPr>
      <w:r w:rsidRPr="00C81327">
        <w:rPr>
          <w:b/>
          <w:bCs/>
        </w:rPr>
        <w:t>Result:</w:t>
      </w:r>
      <w:r w:rsidRPr="00C81327">
        <w:t> Ops team is aware of all new content waiting for processing and can triage before syncing.</w:t>
      </w:r>
    </w:p>
    <w:p w14:paraId="11B3B2D7" w14:textId="77777777" w:rsidR="00C81327" w:rsidRPr="00C81327" w:rsidRDefault="00000000" w:rsidP="00C81327">
      <w:r>
        <w:pict w14:anchorId="45F1B211">
          <v:rect id="_x0000_i1034" style="width:0;height:.75pt" o:hralign="center" o:hrstd="t" o:hr="t" fillcolor="#a0a0a0" stroked="f"/>
        </w:pict>
      </w:r>
    </w:p>
    <w:p w14:paraId="35E08FE3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UC-O2: Trigger Sync for Selected Events</w:t>
      </w:r>
    </w:p>
    <w:p w14:paraId="02FCD0A2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fetch and process new reports, making them available internally.</w:t>
      </w:r>
    </w:p>
    <w:p w14:paraId="37DC902C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t>Ops selects one or more events and clicks “Sync.”</w:t>
      </w:r>
    </w:p>
    <w:p w14:paraId="2393C01B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t>This triggers background jobs (e.g., fetch file from remote, virus scan, watermark, upload to local storage, extract metadata).</w:t>
      </w:r>
    </w:p>
    <w:p w14:paraId="763D874C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t>Job status is updated in real-time (QUEUED, DOWNLOADED, SCANNED, PUBLISHED, FAILED).</w:t>
      </w:r>
    </w:p>
    <w:p w14:paraId="317C775B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t>If jobs fail (network error, file error), retries are attempted, and persistent failures go to the Dead Letter Queue (DLQ) for manual review.</w:t>
      </w:r>
    </w:p>
    <w:p w14:paraId="0EFBA492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rPr>
          <w:b/>
          <w:bCs/>
        </w:rPr>
        <w:t>Result:</w:t>
      </w:r>
      <w:r w:rsidRPr="00C81327">
        <w:t> Reports are ingested, verified, and made available; errors are handled cleanly.</w:t>
      </w:r>
    </w:p>
    <w:p w14:paraId="66E52597" w14:textId="77777777" w:rsidR="00C81327" w:rsidRPr="00C81327" w:rsidRDefault="00000000" w:rsidP="00C81327">
      <w:r>
        <w:pict w14:anchorId="64490346">
          <v:rect id="_x0000_i1035" style="width:0;height:.75pt" o:hralign="center" o:hrstd="t" o:hr="t" fillcolor="#a0a0a0" stroked="f"/>
        </w:pict>
      </w:r>
    </w:p>
    <w:p w14:paraId="7FE006AA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UC-O3: Handle Failures &amp; Quarantine</w:t>
      </w:r>
    </w:p>
    <w:p w14:paraId="506CAEC7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identify, diagnose, and resolve ingestion problems while ensuring compliance.</w:t>
      </w:r>
    </w:p>
    <w:p w14:paraId="7479EE6B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t>Ops sees FAILED or QUARANTINED events in their dashboard, with error details.</w:t>
      </w:r>
    </w:p>
    <w:p w14:paraId="04BC6ED1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t>They can retry or discard/reject failures.</w:t>
      </w:r>
    </w:p>
    <w:p w14:paraId="4BF409CA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t>Quarantined items (e.g., virus-positive files) stay undiscoverable to users but visible to Ops/Admin for oversight.</w:t>
      </w:r>
    </w:p>
    <w:p w14:paraId="6C285742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Result:</w:t>
      </w:r>
      <w:r w:rsidRPr="00C81327">
        <w:t> Queue remains clean, compliance audit is possible, and risky files do not expose data.</w:t>
      </w:r>
    </w:p>
    <w:p w14:paraId="62A866C0" w14:textId="77777777" w:rsidR="00C81327" w:rsidRPr="00C81327" w:rsidRDefault="00000000" w:rsidP="00C81327">
      <w:r>
        <w:pict w14:anchorId="600F911C">
          <v:rect id="_x0000_i1036" style="width:0;height:.75pt" o:hralign="center" o:hrstd="t" o:hr="t" fillcolor="#a0a0a0" stroked="f"/>
        </w:pict>
      </w:r>
    </w:p>
    <w:p w14:paraId="717AC39E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UC-O4: Manual Re-ingest (Versioning)</w:t>
      </w:r>
    </w:p>
    <w:p w14:paraId="0DAF6582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allow Ops to trigger refresh of reports when external updates or new versions are available.</w:t>
      </w:r>
    </w:p>
    <w:p w14:paraId="1CD5EF4A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t>Ops provides the external source_ref and indicates a new version.</w:t>
      </w:r>
    </w:p>
    <w:p w14:paraId="5649B329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t>Ingestion pipeline repeats: file is fetched, checked, and a new version created under the same logical report.</w:t>
      </w:r>
    </w:p>
    <w:p w14:paraId="646B1E75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t>Past versions remain accessible (unless archived).</w:t>
      </w:r>
    </w:p>
    <w:p w14:paraId="7C7C644A" w14:textId="77777777" w:rsidR="00C81327" w:rsidRDefault="00C81327" w:rsidP="00C81327">
      <w:pPr>
        <w:numPr>
          <w:ilvl w:val="0"/>
          <w:numId w:val="13"/>
        </w:numPr>
      </w:pPr>
      <w:r w:rsidRPr="00C81327">
        <w:rPr>
          <w:b/>
          <w:bCs/>
        </w:rPr>
        <w:t>Result:</w:t>
      </w:r>
      <w:r w:rsidRPr="00C81327">
        <w:t> System supports versioned reporting and traceable updates for content history.</w:t>
      </w:r>
    </w:p>
    <w:p w14:paraId="6227C266" w14:textId="77777777" w:rsidR="00077242" w:rsidRDefault="00077242" w:rsidP="00077242">
      <w:pPr>
        <w:rPr>
          <w:b/>
          <w:bCs/>
        </w:rPr>
      </w:pPr>
    </w:p>
    <w:p w14:paraId="4EDE6115" w14:textId="5B4B17EF" w:rsidR="00077242" w:rsidRDefault="00077242" w:rsidP="00077242">
      <w:r w:rsidRPr="00077242">
        <w:rPr>
          <w:noProof/>
        </w:rPr>
        <w:drawing>
          <wp:inline distT="0" distB="0" distL="0" distR="0" wp14:anchorId="6AE221C2" wp14:editId="639044BF">
            <wp:extent cx="5731510" cy="3331845"/>
            <wp:effectExtent l="0" t="0" r="2540" b="1905"/>
            <wp:docPr id="45548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1C1E" w14:textId="77777777" w:rsidR="00077242" w:rsidRDefault="00077242" w:rsidP="00077242"/>
    <w:p w14:paraId="124D917F" w14:textId="77777777" w:rsidR="00077242" w:rsidRDefault="00077242" w:rsidP="00077242"/>
    <w:p w14:paraId="001301AC" w14:textId="77777777" w:rsidR="00077242" w:rsidRPr="00C81327" w:rsidRDefault="00077242" w:rsidP="00077242"/>
    <w:p w14:paraId="4B205967" w14:textId="77777777" w:rsidR="00C81327" w:rsidRPr="00C81327" w:rsidRDefault="00000000" w:rsidP="00C81327">
      <w:r>
        <w:pict w14:anchorId="503EC29A">
          <v:rect id="_x0000_i1037" style="width:0;height:.75pt" o:hralign="center" o:hrstd="t" o:hr="t" fillcolor="#a0a0a0" stroked="f"/>
        </w:pict>
      </w:r>
    </w:p>
    <w:p w14:paraId="33129B43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System/Integration Use Cases</w:t>
      </w:r>
    </w:p>
    <w:p w14:paraId="6BDB20D2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UC-SYS1: Receive Remote Webhook</w:t>
      </w:r>
    </w:p>
    <w:p w14:paraId="5086FD11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To integrate external storage providers with RW Tool using automated notifications.</w:t>
      </w:r>
    </w:p>
    <w:p w14:paraId="65A75ADA" w14:textId="77777777" w:rsidR="00C81327" w:rsidRPr="00C81327" w:rsidRDefault="00C81327" w:rsidP="00C81327">
      <w:pPr>
        <w:numPr>
          <w:ilvl w:val="0"/>
          <w:numId w:val="14"/>
        </w:numPr>
      </w:pPr>
      <w:r w:rsidRPr="00C81327">
        <w:t>When remote publishes a new report, a secure webhook (HMAC-signed) is sent to RW Tool.</w:t>
      </w:r>
    </w:p>
    <w:p w14:paraId="605549B1" w14:textId="77777777" w:rsidR="00C81327" w:rsidRPr="00C81327" w:rsidRDefault="00C81327" w:rsidP="00C81327">
      <w:pPr>
        <w:numPr>
          <w:ilvl w:val="0"/>
          <w:numId w:val="14"/>
        </w:numPr>
      </w:pPr>
      <w:r w:rsidRPr="00C81327">
        <w:t>The system verifies signature, creates a new ingestion event if the source is new, and replies with 202 Accepted.</w:t>
      </w:r>
    </w:p>
    <w:p w14:paraId="42F8E5BD" w14:textId="77777777" w:rsidR="00C81327" w:rsidRPr="00C81327" w:rsidRDefault="00C81327" w:rsidP="00C81327">
      <w:pPr>
        <w:numPr>
          <w:ilvl w:val="0"/>
          <w:numId w:val="14"/>
        </w:numPr>
      </w:pPr>
      <w:r w:rsidRPr="00C81327">
        <w:t>Duplicate webhooks (same source_ref) are detected and handled idempotently (no duplicate events).</w:t>
      </w:r>
    </w:p>
    <w:p w14:paraId="619266B7" w14:textId="77777777" w:rsidR="00C81327" w:rsidRPr="00C81327" w:rsidRDefault="00C81327" w:rsidP="00C81327">
      <w:pPr>
        <w:numPr>
          <w:ilvl w:val="0"/>
          <w:numId w:val="14"/>
        </w:numPr>
      </w:pPr>
      <w:r w:rsidRPr="00C81327">
        <w:t>Failures (bad signature, malformed data) return errors.</w:t>
      </w:r>
    </w:p>
    <w:p w14:paraId="487B5944" w14:textId="77777777" w:rsidR="00C81327" w:rsidRPr="00C81327" w:rsidRDefault="00C81327" w:rsidP="00C81327">
      <w:pPr>
        <w:numPr>
          <w:ilvl w:val="0"/>
          <w:numId w:val="14"/>
        </w:numPr>
      </w:pPr>
      <w:r w:rsidRPr="00C81327">
        <w:rPr>
          <w:b/>
          <w:bCs/>
        </w:rPr>
        <w:t>Result:</w:t>
      </w:r>
      <w:r w:rsidRPr="00C81327">
        <w:t> External systems can reliably push updates, ops team can review incoming files, and system avoids duplication.</w:t>
      </w:r>
    </w:p>
    <w:p w14:paraId="3F1C56ED" w14:textId="77777777" w:rsidR="00C81327" w:rsidRPr="00C81327" w:rsidRDefault="00000000" w:rsidP="00C81327">
      <w:r>
        <w:pict w14:anchorId="12BC6936">
          <v:rect id="_x0000_i1038" style="width:0;height:.75pt" o:hralign="center" o:hrstd="t" o:hr="t" fillcolor="#a0a0a0" stroked="f"/>
        </w:pict>
      </w:r>
    </w:p>
    <w:p w14:paraId="3D3F980A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UC-SYS2: Notify Subscribers of New Content</w:t>
      </w:r>
    </w:p>
    <w:p w14:paraId="4BB89E95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Automatically inform end-users about new reports in their approved domains.</w:t>
      </w:r>
    </w:p>
    <w:p w14:paraId="04A8AA00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t>When a report becomes AVAILABLE after ingestion, system finds all subscribers for that domain.</w:t>
      </w:r>
    </w:p>
    <w:p w14:paraId="558E7CBE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t>Notification service dispatches emails and/or in-app messages to those users.</w:t>
      </w:r>
    </w:p>
    <w:p w14:paraId="56546E72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t>If delivery fails, system retries (exponential backoff or similar).</w:t>
      </w:r>
    </w:p>
    <w:p w14:paraId="001DFB10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t>Every notification is logged for deliverability and audit.</w:t>
      </w:r>
    </w:p>
    <w:p w14:paraId="19353AA7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rPr>
          <w:b/>
          <w:bCs/>
        </w:rPr>
        <w:t>Result:</w:t>
      </w:r>
      <w:r w:rsidRPr="00C81327">
        <w:t> Users get timely alerts about new content, which drives engagement and transparency.</w:t>
      </w:r>
    </w:p>
    <w:p w14:paraId="2A17E818" w14:textId="77777777" w:rsidR="00C81327" w:rsidRPr="00C81327" w:rsidRDefault="00000000" w:rsidP="00C81327">
      <w:r>
        <w:pict w14:anchorId="611CF93C">
          <v:rect id="_x0000_i1039" style="width:0;height:.75pt" o:hralign="center" o:hrstd="t" o:hr="t" fillcolor="#a0a0a0" stroked="f"/>
        </w:pict>
      </w:r>
    </w:p>
    <w:p w14:paraId="722FB73D" w14:textId="77777777" w:rsidR="00C81327" w:rsidRPr="00C81327" w:rsidRDefault="00C81327" w:rsidP="00C81327">
      <w:pPr>
        <w:rPr>
          <w:b/>
          <w:bCs/>
        </w:rPr>
      </w:pPr>
      <w:r w:rsidRPr="00C81327">
        <w:rPr>
          <w:b/>
          <w:bCs/>
        </w:rPr>
        <w:t>UC-SYS3: Retention &amp; Archival (Optional)</w:t>
      </w:r>
    </w:p>
    <w:p w14:paraId="2B959F5D" w14:textId="77777777" w:rsidR="00C81327" w:rsidRPr="00C81327" w:rsidRDefault="00C81327" w:rsidP="00C81327">
      <w:r w:rsidRPr="00C81327">
        <w:rPr>
          <w:b/>
          <w:bCs/>
        </w:rPr>
        <w:t>Goal:</w:t>
      </w:r>
      <w:r w:rsidRPr="00C81327">
        <w:t> Lower storage costs and keep report catalog relevant by archiving old reports.</w:t>
      </w:r>
    </w:p>
    <w:p w14:paraId="260F8489" w14:textId="77777777" w:rsidR="00C81327" w:rsidRPr="00C81327" w:rsidRDefault="00C81327" w:rsidP="00C81327">
      <w:pPr>
        <w:numPr>
          <w:ilvl w:val="0"/>
          <w:numId w:val="16"/>
        </w:numPr>
      </w:pPr>
      <w:r w:rsidRPr="00C81327">
        <w:t>Scheduler job moves reports older than N days to ARCHIVED state and migrates files to colder storage (e.g., Glacier).</w:t>
      </w:r>
    </w:p>
    <w:p w14:paraId="3C5C35C4" w14:textId="77777777" w:rsidR="00C81327" w:rsidRPr="00C81327" w:rsidRDefault="00C81327" w:rsidP="00C81327">
      <w:pPr>
        <w:numPr>
          <w:ilvl w:val="0"/>
          <w:numId w:val="16"/>
        </w:numPr>
      </w:pPr>
      <w:r w:rsidRPr="00C81327">
        <w:t>Archived reports are hidden from user catalog but remain accessible to Admins/Ops as needed.</w:t>
      </w:r>
    </w:p>
    <w:p w14:paraId="38876A4F" w14:textId="77777777" w:rsidR="00C81327" w:rsidRPr="00C81327" w:rsidRDefault="00C81327" w:rsidP="00C81327">
      <w:pPr>
        <w:numPr>
          <w:ilvl w:val="0"/>
          <w:numId w:val="16"/>
        </w:numPr>
      </w:pPr>
      <w:r w:rsidRPr="00C81327">
        <w:t>Lifecycle rules and logs ensure data retention policies and compliance.</w:t>
      </w:r>
    </w:p>
    <w:p w14:paraId="04FB1F56" w14:textId="21E3C162" w:rsidR="00077242" w:rsidRDefault="00C81327" w:rsidP="00077242">
      <w:pPr>
        <w:numPr>
          <w:ilvl w:val="0"/>
          <w:numId w:val="16"/>
        </w:numPr>
      </w:pPr>
      <w:r w:rsidRPr="00C81327">
        <w:rPr>
          <w:b/>
          <w:bCs/>
        </w:rPr>
        <w:t>Result:</w:t>
      </w:r>
      <w:r w:rsidRPr="00C81327">
        <w:t> System manages data volume, respects retention requirements, and maintains discoverability rules.</w:t>
      </w:r>
    </w:p>
    <w:p w14:paraId="4720B8A0" w14:textId="26B10C11" w:rsidR="00077242" w:rsidRPr="00C81327" w:rsidRDefault="00077242" w:rsidP="00077242">
      <w:r w:rsidRPr="00077242">
        <w:rPr>
          <w:noProof/>
        </w:rPr>
        <w:drawing>
          <wp:inline distT="0" distB="0" distL="0" distR="0" wp14:anchorId="7128B3C7" wp14:editId="3564DA7C">
            <wp:extent cx="5731510" cy="3146425"/>
            <wp:effectExtent l="0" t="0" r="2540" b="0"/>
            <wp:docPr id="173691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3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5F6F" w14:textId="77777777" w:rsidR="00C81327" w:rsidRPr="00C81327" w:rsidRDefault="00C81327" w:rsidP="00C81327"/>
    <w:p w14:paraId="001C381D" w14:textId="77777777" w:rsidR="00D314A0" w:rsidRDefault="00D314A0"/>
    <w:sectPr w:rsidR="00D3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254"/>
    <w:multiLevelType w:val="multilevel"/>
    <w:tmpl w:val="EEE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D7321"/>
    <w:multiLevelType w:val="multilevel"/>
    <w:tmpl w:val="33D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41424"/>
    <w:multiLevelType w:val="multilevel"/>
    <w:tmpl w:val="C6D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81851"/>
    <w:multiLevelType w:val="multilevel"/>
    <w:tmpl w:val="36E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F67F3"/>
    <w:multiLevelType w:val="multilevel"/>
    <w:tmpl w:val="388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2447B"/>
    <w:multiLevelType w:val="multilevel"/>
    <w:tmpl w:val="D72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2494F"/>
    <w:multiLevelType w:val="multilevel"/>
    <w:tmpl w:val="3DE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0D0408"/>
    <w:multiLevelType w:val="multilevel"/>
    <w:tmpl w:val="C74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130F0C"/>
    <w:multiLevelType w:val="multilevel"/>
    <w:tmpl w:val="00E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A73DF6"/>
    <w:multiLevelType w:val="multilevel"/>
    <w:tmpl w:val="7CA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C612F"/>
    <w:multiLevelType w:val="multilevel"/>
    <w:tmpl w:val="34E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3F0325"/>
    <w:multiLevelType w:val="multilevel"/>
    <w:tmpl w:val="C31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E22F1"/>
    <w:multiLevelType w:val="multilevel"/>
    <w:tmpl w:val="5E5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4D72F1"/>
    <w:multiLevelType w:val="multilevel"/>
    <w:tmpl w:val="9600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50427"/>
    <w:multiLevelType w:val="multilevel"/>
    <w:tmpl w:val="F938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AF1CA9"/>
    <w:multiLevelType w:val="multilevel"/>
    <w:tmpl w:val="723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153588">
    <w:abstractNumId w:val="3"/>
  </w:num>
  <w:num w:numId="2" w16cid:durableId="239560407">
    <w:abstractNumId w:val="4"/>
  </w:num>
  <w:num w:numId="3" w16cid:durableId="2025134847">
    <w:abstractNumId w:val="0"/>
  </w:num>
  <w:num w:numId="4" w16cid:durableId="1131746855">
    <w:abstractNumId w:val="11"/>
  </w:num>
  <w:num w:numId="5" w16cid:durableId="2136752400">
    <w:abstractNumId w:val="2"/>
  </w:num>
  <w:num w:numId="6" w16cid:durableId="199368956">
    <w:abstractNumId w:val="10"/>
  </w:num>
  <w:num w:numId="7" w16cid:durableId="2059358513">
    <w:abstractNumId w:val="6"/>
  </w:num>
  <w:num w:numId="8" w16cid:durableId="1854954651">
    <w:abstractNumId w:val="15"/>
  </w:num>
  <w:num w:numId="9" w16cid:durableId="1141118885">
    <w:abstractNumId w:val="12"/>
  </w:num>
  <w:num w:numId="10" w16cid:durableId="625282851">
    <w:abstractNumId w:val="8"/>
  </w:num>
  <w:num w:numId="11" w16cid:durableId="1931616060">
    <w:abstractNumId w:val="13"/>
  </w:num>
  <w:num w:numId="12" w16cid:durableId="1307591999">
    <w:abstractNumId w:val="1"/>
  </w:num>
  <w:num w:numId="13" w16cid:durableId="1261379807">
    <w:abstractNumId w:val="9"/>
  </w:num>
  <w:num w:numId="14" w16cid:durableId="1871262471">
    <w:abstractNumId w:val="5"/>
  </w:num>
  <w:num w:numId="15" w16cid:durableId="2045204208">
    <w:abstractNumId w:val="7"/>
  </w:num>
  <w:num w:numId="16" w16cid:durableId="16310114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27"/>
    <w:rsid w:val="00077242"/>
    <w:rsid w:val="00270733"/>
    <w:rsid w:val="002A1840"/>
    <w:rsid w:val="00857F22"/>
    <w:rsid w:val="00915510"/>
    <w:rsid w:val="00C81327"/>
    <w:rsid w:val="00D314A0"/>
    <w:rsid w:val="00E2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FA2E"/>
  <w15:chartTrackingRefBased/>
  <w15:docId w15:val="{250E2145-90AB-4751-A5A5-176ADBA1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C9E74FD3A9D4FB7A1FECCA0595E8D" ma:contentTypeVersion="8" ma:contentTypeDescription="Create a new document." ma:contentTypeScope="" ma:versionID="58bd87c19c26ae561b71eb1ef52cc7af">
  <xsd:schema xmlns:xsd="http://www.w3.org/2001/XMLSchema" xmlns:xs="http://www.w3.org/2001/XMLSchema" xmlns:p="http://schemas.microsoft.com/office/2006/metadata/properties" xmlns:ns3="24d2fd45-98bf-46b4-9178-219511e829d1" xmlns:ns4="9ce7eecc-1131-47e8-a5d1-4fb47ec50dc7" targetNamespace="http://schemas.microsoft.com/office/2006/metadata/properties" ma:root="true" ma:fieldsID="6ef3673253d985a039b704a3623cf3a6" ns3:_="" ns4:_="">
    <xsd:import namespace="24d2fd45-98bf-46b4-9178-219511e829d1"/>
    <xsd:import namespace="9ce7eecc-1131-47e8-a5d1-4fb47ec50d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fd45-98bf-46b4-9178-219511e829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7eecc-1131-47e8-a5d1-4fb47ec50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e7eecc-1131-47e8-a5d1-4fb47ec50dc7" xsi:nil="true"/>
  </documentManagement>
</p:properties>
</file>

<file path=customXml/itemProps1.xml><?xml version="1.0" encoding="utf-8"?>
<ds:datastoreItem xmlns:ds="http://schemas.openxmlformats.org/officeDocument/2006/customXml" ds:itemID="{F9BFC57D-F839-4D17-80C8-38CE5CFB44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99BB9-4FE7-463F-AB4A-F94C14846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2fd45-98bf-46b4-9178-219511e829d1"/>
    <ds:schemaRef ds:uri="9ce7eecc-1131-47e8-a5d1-4fb47ec50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A225E8-3B25-4BE7-8651-13BFBB7D0809}">
  <ds:schemaRefs>
    <ds:schemaRef ds:uri="http://schemas.microsoft.com/office/2006/metadata/properties"/>
    <ds:schemaRef ds:uri="http://schemas.microsoft.com/office/infopath/2007/PartnerControls"/>
    <ds:schemaRef ds:uri="9ce7eecc-1131-47e8-a5d1-4fb47ec50d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Gyanakaushik Regeti</dc:creator>
  <cp:keywords/>
  <dc:description/>
  <cp:lastModifiedBy>Gatik Garg</cp:lastModifiedBy>
  <cp:revision>2</cp:revision>
  <dcterms:created xsi:type="dcterms:W3CDTF">2025-10-03T12:06:00Z</dcterms:created>
  <dcterms:modified xsi:type="dcterms:W3CDTF">2025-10-03T12:06:00Z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0x01010042AC9E74FD3A9D4FB7A1FECCA0595E8D</vt:lpwstr>
  </property>
</Properties>
</file>