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626" w:rsidRPr="00FD1626" w:rsidRDefault="00FD1626" w:rsidP="00FD1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626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References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35"/>
      </w:tblGrid>
      <w:tr w:rsidR="00FD1626" w:rsidRPr="00FD1626" w:rsidTr="00FD1626">
        <w:trPr>
          <w:tblCellSpacing w:w="15" w:type="dxa"/>
        </w:trPr>
        <w:tc>
          <w:tcPr>
            <w:tcW w:w="0" w:type="auto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  <w:hideMark/>
          </w:tcPr>
          <w:p w:rsidR="00FD1626" w:rsidRPr="00FD1626" w:rsidRDefault="00FD1626" w:rsidP="00FD1626">
            <w:pPr>
              <w:spacing w:after="0" w:line="240" w:lineRule="auto"/>
              <w:ind w:hanging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[1]  A. </w:t>
            </w:r>
            <w:proofErr w:type="spellStart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Rezi</w:t>
            </w:r>
            <w:proofErr w:type="spellEnd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M. </w:t>
            </w:r>
            <w:proofErr w:type="spellStart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Allam</w:t>
            </w:r>
            <w:proofErr w:type="spellEnd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"Techniques in array processing by means of transformations, " in </w:t>
            </w:r>
            <w:r w:rsidRPr="00FD16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Control and Dynamic Systems</w:t>
            </w:r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Vol. 69,  </w:t>
            </w:r>
            <w:proofErr w:type="spellStart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Multidemsional</w:t>
            </w:r>
            <w:proofErr w:type="spellEnd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Systems, C. T. </w:t>
            </w:r>
            <w:proofErr w:type="spellStart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Leondes</w:t>
            </w:r>
            <w:proofErr w:type="spellEnd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, Ed. San Diego: Academic Press, 1995, pp. 133-180.</w:t>
            </w:r>
          </w:p>
        </w:tc>
      </w:tr>
      <w:tr w:rsidR="00FD1626" w:rsidRPr="00FD1626" w:rsidTr="00FD1626">
        <w:trPr>
          <w:tblCellSpacing w:w="15" w:type="dxa"/>
        </w:trPr>
        <w:tc>
          <w:tcPr>
            <w:tcW w:w="0" w:type="auto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  <w:hideMark/>
          </w:tcPr>
          <w:p w:rsidR="00FD1626" w:rsidRPr="00FD1626" w:rsidRDefault="00FD1626" w:rsidP="00FD1626">
            <w:pPr>
              <w:spacing w:after="0" w:line="240" w:lineRule="auto"/>
              <w:ind w:hanging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[2]</w:t>
            </w:r>
            <w:proofErr w:type="gramStart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  G</w:t>
            </w:r>
            <w:proofErr w:type="gramEnd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O. Young, "Synthetic structure of industrial plastics," in </w:t>
            </w:r>
            <w:r w:rsidRPr="00FD16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Plastics</w:t>
            </w:r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, 2nd ed., vol. 3, J. Peters, Ed. New York: McGraw-Hill, 1964, pp. 15-64.</w:t>
            </w:r>
          </w:p>
        </w:tc>
      </w:tr>
      <w:tr w:rsidR="00FD1626" w:rsidRPr="00FD1626" w:rsidTr="00FD1626">
        <w:trPr>
          <w:tblCellSpacing w:w="15" w:type="dxa"/>
        </w:trPr>
        <w:tc>
          <w:tcPr>
            <w:tcW w:w="0" w:type="auto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  <w:hideMark/>
          </w:tcPr>
          <w:p w:rsidR="00FD1626" w:rsidRPr="00FD1626" w:rsidRDefault="00FD1626" w:rsidP="00FD1626">
            <w:pPr>
              <w:spacing w:after="0" w:line="240" w:lineRule="auto"/>
              <w:ind w:hanging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[3]</w:t>
            </w:r>
            <w:proofErr w:type="gramStart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  S</w:t>
            </w:r>
            <w:proofErr w:type="gramEnd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M. </w:t>
            </w:r>
            <w:proofErr w:type="spellStart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Hemmington</w:t>
            </w:r>
            <w:proofErr w:type="spellEnd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FD16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Soft Science</w:t>
            </w:r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. Saskatoon: University of Saskatchewan Press, 1997.</w:t>
            </w:r>
          </w:p>
        </w:tc>
      </w:tr>
      <w:tr w:rsidR="00FD1626" w:rsidRPr="00FD1626" w:rsidTr="00FD1626">
        <w:trPr>
          <w:tblCellSpacing w:w="15" w:type="dxa"/>
        </w:trPr>
        <w:tc>
          <w:tcPr>
            <w:tcW w:w="0" w:type="auto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  <w:hideMark/>
          </w:tcPr>
          <w:p w:rsidR="00FD1626" w:rsidRPr="00FD1626" w:rsidRDefault="00FD1626" w:rsidP="00FD1626">
            <w:pPr>
              <w:spacing w:after="0" w:line="240" w:lineRule="auto"/>
              <w:ind w:hanging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[4]  N. </w:t>
            </w:r>
            <w:proofErr w:type="spellStart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Osifchin</w:t>
            </w:r>
            <w:proofErr w:type="spellEnd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G. </w:t>
            </w:r>
            <w:proofErr w:type="spellStart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Vau</w:t>
            </w:r>
            <w:proofErr w:type="spellEnd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"Power considerations for the modernization of telecommunications in Central and Eastern European and former Soviet Union (CEE/FSU) countries," in </w:t>
            </w:r>
            <w:r w:rsidRPr="00FD16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Second International Telecommunications Energy Special Conference</w:t>
            </w:r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, 1997, pp. 9-16.</w:t>
            </w:r>
          </w:p>
        </w:tc>
      </w:tr>
      <w:tr w:rsidR="00FD1626" w:rsidRPr="00FD1626" w:rsidTr="00FD1626">
        <w:trPr>
          <w:tblCellSpacing w:w="15" w:type="dxa"/>
        </w:trPr>
        <w:tc>
          <w:tcPr>
            <w:tcW w:w="0" w:type="auto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  <w:hideMark/>
          </w:tcPr>
          <w:p w:rsidR="00FD1626" w:rsidRPr="00FD1626" w:rsidRDefault="00FD1626" w:rsidP="00FD1626">
            <w:pPr>
              <w:spacing w:after="0" w:line="240" w:lineRule="auto"/>
              <w:ind w:hanging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[5]</w:t>
            </w:r>
            <w:proofErr w:type="gramStart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  D</w:t>
            </w:r>
            <w:proofErr w:type="gramEnd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Sarunyagate</w:t>
            </w:r>
            <w:proofErr w:type="spellEnd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Ed., </w:t>
            </w:r>
            <w:r w:rsidRPr="00FD16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Lasers</w:t>
            </w:r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. New York: McGraw-Hill, 1996.</w:t>
            </w:r>
          </w:p>
        </w:tc>
      </w:tr>
      <w:tr w:rsidR="00FD1626" w:rsidRPr="00FD1626" w:rsidTr="00FD1626">
        <w:trPr>
          <w:tblCellSpacing w:w="15" w:type="dxa"/>
        </w:trPr>
        <w:tc>
          <w:tcPr>
            <w:tcW w:w="0" w:type="auto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  <w:hideMark/>
          </w:tcPr>
          <w:p w:rsidR="00FD1626" w:rsidRPr="00FD1626" w:rsidRDefault="00FD1626" w:rsidP="00FD1626">
            <w:pPr>
              <w:spacing w:after="0" w:line="240" w:lineRule="auto"/>
              <w:ind w:hanging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[6] O. B. R. </w:t>
            </w:r>
            <w:proofErr w:type="spellStart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Strimpel</w:t>
            </w:r>
            <w:proofErr w:type="spellEnd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"Computer graphics," in </w:t>
            </w:r>
            <w:r w:rsidRPr="00FD16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McGraw-Hill Encyclopedia of Science and Technology</w:t>
            </w:r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, 8th ed., Vol. 4. New York: McGraw-Hill, 1997, pp. 279-283.</w:t>
            </w:r>
          </w:p>
        </w:tc>
      </w:tr>
      <w:tr w:rsidR="00FD1626" w:rsidRPr="00FD1626" w:rsidTr="00FD1626">
        <w:trPr>
          <w:tblCellSpacing w:w="15" w:type="dxa"/>
        </w:trPr>
        <w:tc>
          <w:tcPr>
            <w:tcW w:w="0" w:type="auto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  <w:hideMark/>
          </w:tcPr>
          <w:p w:rsidR="00FD1626" w:rsidRPr="00FD1626" w:rsidRDefault="00FD1626" w:rsidP="00FD1626">
            <w:pPr>
              <w:spacing w:after="0" w:line="240" w:lineRule="auto"/>
              <w:ind w:hanging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[7]</w:t>
            </w:r>
            <w:proofErr w:type="gramStart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  K</w:t>
            </w:r>
            <w:proofErr w:type="gramEnd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Schwalbe</w:t>
            </w:r>
            <w:proofErr w:type="spellEnd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FD16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Information Technology Project Management</w:t>
            </w:r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, 3rd ed. Boston: Course Technology, 2004.</w:t>
            </w:r>
          </w:p>
        </w:tc>
      </w:tr>
      <w:tr w:rsidR="00FD1626" w:rsidRPr="00FD1626" w:rsidTr="00FD1626">
        <w:trPr>
          <w:tblCellSpacing w:w="15" w:type="dxa"/>
        </w:trPr>
        <w:tc>
          <w:tcPr>
            <w:tcW w:w="0" w:type="auto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  <w:hideMark/>
          </w:tcPr>
          <w:p w:rsidR="00FD1626" w:rsidRPr="00FD1626" w:rsidRDefault="00FD1626" w:rsidP="00FD1626">
            <w:pPr>
              <w:spacing w:after="0" w:line="240" w:lineRule="auto"/>
              <w:ind w:hanging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[8]</w:t>
            </w:r>
            <w:proofErr w:type="gramStart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  M</w:t>
            </w:r>
            <w:proofErr w:type="gramEnd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N. </w:t>
            </w:r>
            <w:proofErr w:type="spellStart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DeMers</w:t>
            </w:r>
            <w:proofErr w:type="spellEnd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FD16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Fundamentals of Geographic Information Systems</w:t>
            </w:r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, 3rd ed. New York: John Wiley, 2005.</w:t>
            </w:r>
          </w:p>
        </w:tc>
      </w:tr>
      <w:tr w:rsidR="00FD1626" w:rsidRPr="00FD1626" w:rsidTr="00FD1626">
        <w:trPr>
          <w:tblCellSpacing w:w="15" w:type="dxa"/>
        </w:trPr>
        <w:tc>
          <w:tcPr>
            <w:tcW w:w="0" w:type="auto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  <w:hideMark/>
          </w:tcPr>
          <w:p w:rsidR="00FD1626" w:rsidRPr="00FD1626" w:rsidRDefault="00FD1626" w:rsidP="00FD1626">
            <w:pPr>
              <w:spacing w:after="0" w:line="240" w:lineRule="auto"/>
              <w:ind w:hanging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[9]</w:t>
            </w:r>
            <w:proofErr w:type="gramStart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  L</w:t>
            </w:r>
            <w:proofErr w:type="gramEnd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Vertelney</w:t>
            </w:r>
            <w:proofErr w:type="spellEnd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M. </w:t>
            </w:r>
            <w:proofErr w:type="spellStart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Arent</w:t>
            </w:r>
            <w:proofErr w:type="spellEnd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H. Lieberman, "Two disciplines in search of an interface: Reflections on a design problem," in </w:t>
            </w:r>
            <w:r w:rsidRPr="00FD16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The Art of Human-Computer Interface Design</w:t>
            </w:r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B. Laurel, Ed. Reading, MA: Addison-Wesley, 1990. Reprinted in </w:t>
            </w:r>
            <w:r w:rsidRPr="00FD16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Human-Computer Interaction (ICT 235) Readings and Lecture Notes</w:t>
            </w:r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, Vol. 1. Murdoch: Murdoch University, 2005, pp. 32-37.</w:t>
            </w:r>
          </w:p>
        </w:tc>
      </w:tr>
      <w:tr w:rsidR="00FD1626" w:rsidRPr="00FD1626" w:rsidTr="00FD1626">
        <w:trPr>
          <w:tblCellSpacing w:w="15" w:type="dxa"/>
        </w:trPr>
        <w:tc>
          <w:tcPr>
            <w:tcW w:w="0" w:type="auto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  <w:hideMark/>
          </w:tcPr>
          <w:p w:rsidR="00FD1626" w:rsidRPr="00FD1626" w:rsidRDefault="00FD1626" w:rsidP="00FD1626">
            <w:pPr>
              <w:spacing w:after="0" w:line="240" w:lineRule="auto"/>
              <w:ind w:hanging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[10]</w:t>
            </w:r>
            <w:proofErr w:type="gramStart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  E</w:t>
            </w:r>
            <w:proofErr w:type="gramEnd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P. Wigner, "Theory of traveling wave optical laser," </w:t>
            </w:r>
            <w:r w:rsidRPr="00FD16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Physical Review</w:t>
            </w:r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, vol.134, pp. A635-A646, Dec. 1965.</w:t>
            </w:r>
          </w:p>
        </w:tc>
      </w:tr>
      <w:tr w:rsidR="00FD1626" w:rsidRPr="00FD1626" w:rsidTr="00FD1626">
        <w:trPr>
          <w:tblCellSpacing w:w="15" w:type="dxa"/>
        </w:trPr>
        <w:tc>
          <w:tcPr>
            <w:tcW w:w="0" w:type="auto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  <w:hideMark/>
          </w:tcPr>
          <w:p w:rsidR="00FD1626" w:rsidRPr="00FD1626" w:rsidRDefault="00FD1626" w:rsidP="00FD1626">
            <w:pPr>
              <w:spacing w:after="0" w:line="240" w:lineRule="auto"/>
              <w:ind w:hanging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[11]</w:t>
            </w:r>
            <w:proofErr w:type="gramStart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  J</w:t>
            </w:r>
            <w:proofErr w:type="gramEnd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U. </w:t>
            </w:r>
            <w:proofErr w:type="spellStart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Duncombe</w:t>
            </w:r>
            <w:proofErr w:type="spellEnd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"Infrared navigation - Part I: An assessment of feasibility," </w:t>
            </w:r>
            <w:r w:rsidRPr="00FD16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IEEE Transactions on Electron Devices</w:t>
            </w:r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, vol. ED-11, pp. 34-39, Jan. 1959.</w:t>
            </w:r>
          </w:p>
        </w:tc>
      </w:tr>
      <w:tr w:rsidR="00FD1626" w:rsidRPr="00FD1626" w:rsidTr="00FD1626">
        <w:trPr>
          <w:tblCellSpacing w:w="15" w:type="dxa"/>
        </w:trPr>
        <w:tc>
          <w:tcPr>
            <w:tcW w:w="0" w:type="auto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  <w:hideMark/>
          </w:tcPr>
          <w:p w:rsidR="00FD1626" w:rsidRPr="00FD1626" w:rsidRDefault="00FD1626" w:rsidP="00FD1626">
            <w:pPr>
              <w:spacing w:after="0" w:line="240" w:lineRule="auto"/>
              <w:ind w:hanging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[12]</w:t>
            </w:r>
            <w:proofErr w:type="gramStart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  M</w:t>
            </w:r>
            <w:proofErr w:type="gramEnd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Bell, et al., </w:t>
            </w:r>
            <w:r w:rsidRPr="00FD16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Universities Online: A survey of online education and services in Australia</w:t>
            </w:r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, Occasional Paper Series 02-A. Canberra: Department of Education, Science and Training, 2002.</w:t>
            </w:r>
          </w:p>
        </w:tc>
      </w:tr>
      <w:tr w:rsidR="00FD1626" w:rsidRPr="00FD1626" w:rsidTr="00FD1626">
        <w:trPr>
          <w:tblCellSpacing w:w="15" w:type="dxa"/>
        </w:trPr>
        <w:tc>
          <w:tcPr>
            <w:tcW w:w="0" w:type="auto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  <w:hideMark/>
          </w:tcPr>
          <w:p w:rsidR="00FD1626" w:rsidRPr="00FD1626" w:rsidRDefault="00FD1626" w:rsidP="00FD1626">
            <w:pPr>
              <w:spacing w:after="0" w:line="240" w:lineRule="auto"/>
              <w:ind w:hanging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[13]</w:t>
            </w:r>
            <w:proofErr w:type="gramStart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  T</w:t>
            </w:r>
            <w:proofErr w:type="gramEnd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J. van </w:t>
            </w:r>
            <w:proofErr w:type="spellStart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Weert</w:t>
            </w:r>
            <w:proofErr w:type="spellEnd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R. K. Munro, Eds., </w:t>
            </w:r>
            <w:r w:rsidRPr="00FD16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Informatics and the Digital Society: Social, ethical and cognitive issues: IFIP TC3/WG3.1&amp;3.2 Open Conference on Social, Ethical and Cognitive Issues of Informatics and ICT, July 22-26, 2002, Dortmund, Germany</w:t>
            </w:r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Boston: </w:t>
            </w:r>
            <w:proofErr w:type="spellStart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Kluwer</w:t>
            </w:r>
            <w:proofErr w:type="spellEnd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Academic, 2003.</w:t>
            </w:r>
          </w:p>
        </w:tc>
      </w:tr>
      <w:tr w:rsidR="00FD1626" w:rsidRPr="00FD1626" w:rsidTr="00FD1626">
        <w:trPr>
          <w:tblCellSpacing w:w="15" w:type="dxa"/>
        </w:trPr>
        <w:tc>
          <w:tcPr>
            <w:tcW w:w="0" w:type="auto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  <w:hideMark/>
          </w:tcPr>
          <w:p w:rsidR="00FD1626" w:rsidRPr="00FD1626" w:rsidRDefault="00FD1626" w:rsidP="00FD1626">
            <w:pPr>
              <w:spacing w:after="0" w:line="240" w:lineRule="auto"/>
              <w:ind w:hanging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[14]  I. S. </w:t>
            </w:r>
            <w:proofErr w:type="spellStart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Qamber</w:t>
            </w:r>
            <w:proofErr w:type="spellEnd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"Flow graph development method," </w:t>
            </w:r>
            <w:r w:rsidRPr="00FD16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Microelectronics Reliability</w:t>
            </w:r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, vol. 33, no. 9, pp. 1387-1395, Dec. 1993.</w:t>
            </w:r>
          </w:p>
        </w:tc>
      </w:tr>
      <w:tr w:rsidR="00FD1626" w:rsidRPr="00FD1626" w:rsidTr="00FD1626">
        <w:trPr>
          <w:tblCellSpacing w:w="15" w:type="dxa"/>
        </w:trPr>
        <w:tc>
          <w:tcPr>
            <w:tcW w:w="0" w:type="auto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  <w:hideMark/>
          </w:tcPr>
          <w:p w:rsidR="00FD1626" w:rsidRPr="00FD1626" w:rsidRDefault="00FD1626" w:rsidP="00FD1626">
            <w:pPr>
              <w:spacing w:after="0" w:line="240" w:lineRule="auto"/>
              <w:ind w:hanging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[15]</w:t>
            </w:r>
            <w:proofErr w:type="gramStart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  Australia</w:t>
            </w:r>
            <w:proofErr w:type="gramEnd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. Attorney-</w:t>
            </w:r>
            <w:proofErr w:type="spellStart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Generals</w:t>
            </w:r>
            <w:proofErr w:type="spellEnd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Department. </w:t>
            </w:r>
            <w:r w:rsidRPr="00FD16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Digital Agenda Review</w:t>
            </w:r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, 4 Vols. Canberra: Attorney- General's Department, 2003.</w:t>
            </w:r>
          </w:p>
        </w:tc>
      </w:tr>
      <w:tr w:rsidR="00FD1626" w:rsidRPr="00FD1626" w:rsidTr="00FD1626">
        <w:trPr>
          <w:tblCellSpacing w:w="15" w:type="dxa"/>
        </w:trPr>
        <w:tc>
          <w:tcPr>
            <w:tcW w:w="0" w:type="auto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  <w:hideMark/>
          </w:tcPr>
          <w:p w:rsidR="00FD1626" w:rsidRPr="00FD1626" w:rsidRDefault="00FD1626" w:rsidP="00FD1626">
            <w:pPr>
              <w:spacing w:after="0" w:line="240" w:lineRule="auto"/>
              <w:ind w:hanging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[16]</w:t>
            </w:r>
            <w:proofErr w:type="gramStart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  C</w:t>
            </w:r>
            <w:proofErr w:type="gramEnd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Rogers, Writer and Director, </w:t>
            </w:r>
            <w:proofErr w:type="spellStart"/>
            <w:r w:rsidRPr="00FD16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Grrls</w:t>
            </w:r>
            <w:proofErr w:type="spellEnd"/>
            <w:r w:rsidRPr="00FD16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in IT</w:t>
            </w:r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. [</w:t>
            </w:r>
            <w:proofErr w:type="spellStart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Videorecording</w:t>
            </w:r>
            <w:proofErr w:type="spellEnd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]. </w:t>
            </w:r>
            <w:proofErr w:type="spellStart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Bendigo</w:t>
            </w:r>
            <w:proofErr w:type="spellEnd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, Vic.: Video Education Australasia, 1999.</w:t>
            </w:r>
          </w:p>
        </w:tc>
      </w:tr>
      <w:tr w:rsidR="00FD1626" w:rsidRPr="00FD1626" w:rsidTr="00FD1626">
        <w:trPr>
          <w:tblCellSpacing w:w="15" w:type="dxa"/>
        </w:trPr>
        <w:tc>
          <w:tcPr>
            <w:tcW w:w="0" w:type="auto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  <w:hideMark/>
          </w:tcPr>
          <w:p w:rsidR="00FD1626" w:rsidRPr="00FD1626" w:rsidRDefault="00FD1626" w:rsidP="00FD1626">
            <w:pPr>
              <w:spacing w:after="0" w:line="240" w:lineRule="auto"/>
              <w:ind w:hanging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[17]</w:t>
            </w:r>
            <w:proofErr w:type="gramStart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  L</w:t>
            </w:r>
            <w:proofErr w:type="gramEnd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Bass, P. Clements, and R. </w:t>
            </w:r>
            <w:proofErr w:type="spellStart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Kazman</w:t>
            </w:r>
            <w:proofErr w:type="spellEnd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FD16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Software Architecture in Practice</w:t>
            </w:r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, 2nd ed. Reading, MA: Addison Wesley, 2003. [E-book] Available: Safari e-book.</w:t>
            </w:r>
          </w:p>
        </w:tc>
      </w:tr>
      <w:tr w:rsidR="00FD1626" w:rsidRPr="00FD1626" w:rsidTr="00FD1626">
        <w:trPr>
          <w:tblCellSpacing w:w="15" w:type="dxa"/>
        </w:trPr>
        <w:tc>
          <w:tcPr>
            <w:tcW w:w="0" w:type="auto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  <w:hideMark/>
          </w:tcPr>
          <w:p w:rsidR="00FD1626" w:rsidRPr="00FD1626" w:rsidRDefault="00FD1626" w:rsidP="00FD1626">
            <w:pPr>
              <w:spacing w:after="0" w:line="240" w:lineRule="auto"/>
              <w:ind w:hanging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[18]</w:t>
            </w:r>
            <w:proofErr w:type="gramStart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  D</w:t>
            </w:r>
            <w:proofErr w:type="gramEnd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Ince</w:t>
            </w:r>
            <w:proofErr w:type="spellEnd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"Acoustic coupler," in </w:t>
            </w:r>
            <w:r w:rsidRPr="00FD16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 Dictionary of the Internet</w:t>
            </w:r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Oxford: Oxford University Press, 2001. [Online]. Available: Oxford Reference Online, http://www.oxfordreference.com. </w:t>
            </w:r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[Accessed: May 24, 2005].</w:t>
            </w:r>
          </w:p>
        </w:tc>
      </w:tr>
      <w:tr w:rsidR="00FD1626" w:rsidRPr="00FD1626" w:rsidTr="00FD1626">
        <w:trPr>
          <w:tblCellSpacing w:w="15" w:type="dxa"/>
        </w:trPr>
        <w:tc>
          <w:tcPr>
            <w:tcW w:w="0" w:type="auto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  <w:hideMark/>
          </w:tcPr>
          <w:p w:rsidR="00FD1626" w:rsidRPr="00FD1626" w:rsidRDefault="00FD1626" w:rsidP="00FD1626">
            <w:pPr>
              <w:spacing w:after="0" w:line="240" w:lineRule="auto"/>
              <w:ind w:hanging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[19]  H. K. Edwards and V. Sridhar, "Analysis of software requirements engineering exercises in a global virtual team setup," </w:t>
            </w:r>
            <w:r w:rsidRPr="00FD16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Journal of Global Information Management</w:t>
            </w:r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vol. 13, no. 2, p. 21+, April-June 2005. [Online]. Available: Academic </w:t>
            </w:r>
            <w:proofErr w:type="spellStart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OneFile</w:t>
            </w:r>
            <w:proofErr w:type="spellEnd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, http://find.galegroup.com. [Accessed May 31, 2005].</w:t>
            </w:r>
          </w:p>
        </w:tc>
      </w:tr>
      <w:tr w:rsidR="00FD1626" w:rsidRPr="00FD1626" w:rsidTr="00FD1626">
        <w:trPr>
          <w:tblCellSpacing w:w="15" w:type="dxa"/>
        </w:trPr>
        <w:tc>
          <w:tcPr>
            <w:tcW w:w="0" w:type="auto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  <w:hideMark/>
          </w:tcPr>
          <w:p w:rsidR="00FD1626" w:rsidRPr="00FD1626" w:rsidRDefault="00FD1626" w:rsidP="00FD1626">
            <w:pPr>
              <w:spacing w:after="0" w:line="240" w:lineRule="auto"/>
              <w:ind w:hanging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[20]</w:t>
            </w:r>
            <w:proofErr w:type="gramStart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  P</w:t>
            </w:r>
            <w:proofErr w:type="gramEnd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H. C. </w:t>
            </w:r>
            <w:proofErr w:type="spellStart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Eilers</w:t>
            </w:r>
            <w:proofErr w:type="spellEnd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J. J. </w:t>
            </w:r>
            <w:proofErr w:type="spellStart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Goeman</w:t>
            </w:r>
            <w:proofErr w:type="spellEnd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"Enhancing </w:t>
            </w:r>
            <w:proofErr w:type="spellStart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scatterplots</w:t>
            </w:r>
            <w:proofErr w:type="spellEnd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smoothed densities," </w:t>
            </w:r>
            <w:r w:rsidRPr="00FD16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Bioinformatics</w:t>
            </w:r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, vol. 20, no. 5, pp. 623-628, March 2004. [Online]. Available: www.oxfordjournals.org. [Accessed Sept. 18, 2004].</w:t>
            </w:r>
          </w:p>
        </w:tc>
      </w:tr>
      <w:tr w:rsidR="00FD1626" w:rsidRPr="00FD1626" w:rsidTr="00FD1626">
        <w:trPr>
          <w:tblCellSpacing w:w="15" w:type="dxa"/>
        </w:trPr>
        <w:tc>
          <w:tcPr>
            <w:tcW w:w="0" w:type="auto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  <w:hideMark/>
          </w:tcPr>
          <w:p w:rsidR="00FD1626" w:rsidRPr="00FD1626" w:rsidRDefault="00FD1626" w:rsidP="00FD1626">
            <w:pPr>
              <w:spacing w:after="0" w:line="240" w:lineRule="auto"/>
              <w:ind w:hanging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[21]</w:t>
            </w:r>
            <w:proofErr w:type="gramStart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  A</w:t>
            </w:r>
            <w:proofErr w:type="gramEnd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Holub</w:t>
            </w:r>
            <w:proofErr w:type="spellEnd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"Is software engineering an oxymoron?" </w:t>
            </w:r>
            <w:r w:rsidRPr="00FD16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Software Development Times</w:t>
            </w:r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p. 28+, March 2005. [Online]. Available: </w:t>
            </w:r>
            <w:proofErr w:type="spellStart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ProQuest</w:t>
            </w:r>
            <w:proofErr w:type="spellEnd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, http://il.proquest.com. [Accessed May 23, 2005].</w:t>
            </w:r>
          </w:p>
        </w:tc>
      </w:tr>
      <w:tr w:rsidR="00FD1626" w:rsidRPr="00FD1626" w:rsidTr="00FD1626">
        <w:trPr>
          <w:tblCellSpacing w:w="15" w:type="dxa"/>
        </w:trPr>
        <w:tc>
          <w:tcPr>
            <w:tcW w:w="0" w:type="auto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  <w:hideMark/>
          </w:tcPr>
          <w:p w:rsidR="00FD1626" w:rsidRPr="00FD1626" w:rsidRDefault="00FD1626" w:rsidP="00FD1626">
            <w:pPr>
              <w:spacing w:after="0" w:line="240" w:lineRule="auto"/>
              <w:ind w:hanging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[22]</w:t>
            </w:r>
            <w:proofErr w:type="gramStart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  H</w:t>
            </w:r>
            <w:proofErr w:type="gramEnd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. Zhang, "Delay-insensitive networks," M.S. thesis, University of Waterloo, Waterloo, ON, Canada, 1997.</w:t>
            </w:r>
          </w:p>
        </w:tc>
      </w:tr>
      <w:tr w:rsidR="00FD1626" w:rsidRPr="00FD1626" w:rsidTr="00FD1626">
        <w:trPr>
          <w:tblCellSpacing w:w="15" w:type="dxa"/>
        </w:trPr>
        <w:tc>
          <w:tcPr>
            <w:tcW w:w="0" w:type="auto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  <w:hideMark/>
          </w:tcPr>
          <w:p w:rsidR="00FD1626" w:rsidRPr="00FD1626" w:rsidRDefault="00FD1626" w:rsidP="00FD1626">
            <w:pPr>
              <w:spacing w:after="0" w:line="240" w:lineRule="auto"/>
              <w:ind w:hanging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[23]</w:t>
            </w:r>
            <w:proofErr w:type="gramStart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  “</w:t>
            </w:r>
            <w:proofErr w:type="spellStart"/>
            <w:proofErr w:type="gramEnd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AlphaCom</w:t>
            </w:r>
            <w:proofErr w:type="spellEnd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Communications introduces VMSK technology,” The Business Journal Online, May, 2000. [Online]. Available: http://www.business-journal.com/LateMay00/Alpha.html. [Accessed: May 2, 2000].</w:t>
            </w:r>
          </w:p>
        </w:tc>
      </w:tr>
      <w:tr w:rsidR="00FD1626" w:rsidRPr="00FD1626" w:rsidTr="00FD1626">
        <w:trPr>
          <w:tblCellSpacing w:w="15" w:type="dxa"/>
        </w:trPr>
        <w:tc>
          <w:tcPr>
            <w:tcW w:w="0" w:type="auto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  <w:hideMark/>
          </w:tcPr>
          <w:p w:rsidR="00FD1626" w:rsidRPr="00FD1626" w:rsidRDefault="00FD1626" w:rsidP="00FD1626">
            <w:pPr>
              <w:spacing w:after="0" w:line="240" w:lineRule="auto"/>
              <w:ind w:hanging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[24]</w:t>
            </w:r>
            <w:proofErr w:type="gramStart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  J</w:t>
            </w:r>
            <w:proofErr w:type="gramEnd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Riley, "Call for new look at skilled migrants," </w:t>
            </w:r>
            <w:r w:rsidRPr="00FD16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The Australian</w:t>
            </w:r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, p. 35, May 31, 2005. Available: Factiva, http://global.factiva.com. [Accessed May 31, 2005].</w:t>
            </w:r>
          </w:p>
        </w:tc>
      </w:tr>
      <w:tr w:rsidR="00FD1626" w:rsidRPr="00FD1626" w:rsidTr="00FD1626">
        <w:trPr>
          <w:tblCellSpacing w:w="15" w:type="dxa"/>
        </w:trPr>
        <w:tc>
          <w:tcPr>
            <w:tcW w:w="0" w:type="auto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  <w:hideMark/>
          </w:tcPr>
          <w:p w:rsidR="00FD1626" w:rsidRPr="00FD1626" w:rsidRDefault="00FD1626" w:rsidP="00FD1626">
            <w:pPr>
              <w:spacing w:after="0" w:line="240" w:lineRule="auto"/>
              <w:ind w:hanging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[25]</w:t>
            </w:r>
            <w:proofErr w:type="gramStart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  European</w:t>
            </w:r>
            <w:proofErr w:type="gramEnd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Telecommunications Standards Institute, “Digital Video Broadcasting (DVB): Implementation guidelines for DVB terrestrial services; transmission aspects,” </w:t>
            </w:r>
            <w:r w:rsidRPr="00FD16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European Telecommunications Standards Institute</w:t>
            </w:r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, ETSI TR-101-190, 1997. [Online]. Available: http://www.etsi.org. [Accessed: Aug. 17, 1998].</w:t>
            </w:r>
          </w:p>
        </w:tc>
      </w:tr>
      <w:tr w:rsidR="00FD1626" w:rsidRPr="00FD1626" w:rsidTr="00FD1626">
        <w:trPr>
          <w:tblCellSpacing w:w="15" w:type="dxa"/>
        </w:trPr>
        <w:tc>
          <w:tcPr>
            <w:tcW w:w="0" w:type="auto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  <w:hideMark/>
          </w:tcPr>
          <w:p w:rsidR="00FD1626" w:rsidRPr="00FD1626" w:rsidRDefault="00FD1626" w:rsidP="00FD1626">
            <w:pPr>
              <w:spacing w:after="0" w:line="240" w:lineRule="auto"/>
              <w:ind w:hanging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[26]</w:t>
            </w:r>
            <w:proofErr w:type="gramStart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  J</w:t>
            </w:r>
            <w:proofErr w:type="gramEnd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Geralds</w:t>
            </w:r>
            <w:proofErr w:type="spellEnd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"Sega Ends Production of Dreamcast," </w:t>
            </w:r>
            <w:r w:rsidRPr="00FD16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vnunet.com</w:t>
            </w:r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para</w:t>
            </w:r>
            <w:proofErr w:type="spellEnd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. 2, Jan. 31, 2001. [Online]. Available: http://nl1.vnunet.com/news/1116995. [Accessed Sept. 12, 2004].</w:t>
            </w:r>
          </w:p>
        </w:tc>
      </w:tr>
      <w:tr w:rsidR="00FD1626" w:rsidRPr="00FD1626" w:rsidTr="00FD1626">
        <w:trPr>
          <w:tblCellSpacing w:w="15" w:type="dxa"/>
        </w:trPr>
        <w:tc>
          <w:tcPr>
            <w:tcW w:w="0" w:type="auto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  <w:hideMark/>
          </w:tcPr>
          <w:p w:rsidR="00FD1626" w:rsidRPr="00FD1626" w:rsidRDefault="00FD1626" w:rsidP="00FD1626">
            <w:pPr>
              <w:spacing w:after="0" w:line="240" w:lineRule="auto"/>
              <w:ind w:hanging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[27]</w:t>
            </w:r>
            <w:proofErr w:type="gramStart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  W</w:t>
            </w:r>
            <w:proofErr w:type="gramEnd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D. Scott &amp; Co, </w:t>
            </w:r>
            <w:r w:rsidRPr="00FD16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Information Technology in Australia: Capacities and opportunities: A report to the Department of Science and Technology</w:t>
            </w:r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. [Microform]. W. D. Scott &amp; Company Pty. Ltd. in association with Arthur D. Little Inc. Canberra: Department of Science and Technology, 1984.</w:t>
            </w:r>
          </w:p>
        </w:tc>
      </w:tr>
      <w:tr w:rsidR="00FD1626" w:rsidRPr="00FD1626" w:rsidTr="00FD1626">
        <w:trPr>
          <w:tblCellSpacing w:w="15" w:type="dxa"/>
        </w:trPr>
        <w:tc>
          <w:tcPr>
            <w:tcW w:w="0" w:type="auto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  <w:hideMark/>
          </w:tcPr>
          <w:p w:rsidR="00FD1626" w:rsidRPr="00FD1626" w:rsidRDefault="00FD1626" w:rsidP="00FD1626">
            <w:pPr>
              <w:spacing w:after="0" w:line="240" w:lineRule="auto"/>
              <w:ind w:hanging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[28]</w:t>
            </w:r>
            <w:proofErr w:type="gramStart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  “</w:t>
            </w:r>
            <w:proofErr w:type="gramEnd"/>
            <w:r w:rsidRPr="00FD1626">
              <w:rPr>
                <w:rFonts w:ascii="Times New Roman" w:eastAsia="Times New Roman" w:hAnsi="Times New Roman" w:cs="Times New Roman"/>
                <w:sz w:val="24"/>
                <w:szCs w:val="24"/>
              </w:rPr>
              <w:t>A ‘layman’s’ explanation of Ultra Narrow Band technology,” Oct. 3, 2003. [Online]. Available: http://www.vmsk.org/Layman.pdf. [Accessed: Dec. 3, 2003].</w:t>
            </w:r>
          </w:p>
        </w:tc>
      </w:tr>
    </w:tbl>
    <w:p w:rsidR="005B5F2C" w:rsidRDefault="005B5F2C"/>
    <w:sectPr w:rsidR="005B5F2C" w:rsidSect="005B5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FD1626"/>
    <w:rsid w:val="005B5F2C"/>
    <w:rsid w:val="00FD1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1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162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5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766</Words>
  <Characters>4368</Characters>
  <Application>Microsoft Office Word</Application>
  <DocSecurity>0</DocSecurity>
  <Lines>36</Lines>
  <Paragraphs>10</Paragraphs>
  <ScaleCrop>false</ScaleCrop>
  <Company/>
  <LinksUpToDate>false</LinksUpToDate>
  <CharactersWithSpaces>5124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2015-03-09T02:34:00Z</dcterms:created>
  <dcterms:modified xsi:type="dcterms:W3CDTF">2015-03-09T02:34:00Z</dcterms:modified>
</cp:coreProperties>
</file>