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CHEA Board Meeting Minutes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1/26/2016 @ 9:20</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La Reunion Cooperative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Present: Corey Williams (At-Large), Genieva Croley (Chair), Joshua Noel Sabik (Treasurer), Gus Bova (Secretary), Molly Odintz</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i w:val="1"/>
          <w:sz w:val="24"/>
          <w:szCs w:val="24"/>
          <w:rtl w:val="0"/>
        </w:rPr>
        <w:t xml:space="preserve">Meeting called to order by Genieva Croley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i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Item #1: Approving Old Minutes</w:t>
      </w:r>
    </w:p>
    <w:p w:rsidR="00000000" w:rsidDel="00000000" w:rsidP="00000000" w:rsidRDefault="00000000" w:rsidRPr="00000000">
      <w:pPr>
        <w:numPr>
          <w:ilvl w:val="0"/>
          <w:numId w:val="3"/>
        </w:numPr>
        <w:ind w:left="720" w:hanging="360"/>
        <w:contextualSpacing w:val="1"/>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Motion to approve by Joshua. Seconded by Corey. Vote 4-0-0.</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Item #2: </w:t>
      </w:r>
      <w:r w:rsidDel="00000000" w:rsidR="00000000" w:rsidRPr="00000000">
        <w:rPr>
          <w:rFonts w:ascii="Cambria" w:cs="Cambria" w:eastAsia="Cambria" w:hAnsi="Cambria"/>
          <w:b w:val="1"/>
          <w:sz w:val="24"/>
          <w:szCs w:val="24"/>
          <w:highlight w:val="white"/>
          <w:rtl w:val="0"/>
        </w:rPr>
        <w:t xml:space="preserve">Treasurer Update</w:t>
      </w: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Joshua had a meeting with Andi and meetings with bookkeepers and treasurers from both houses to figure out our 990’s, which we should have filed back in November. Andi will have our books closed out by end of week, and Marla will have 990’s prepared a week later. Joshua signed a contract with Marla for her work. Next meeting, Joshua hopes to bring more detailed financial information. </w:t>
      </w:r>
      <w:r w:rsidDel="00000000" w:rsidR="00000000" w:rsidRPr="00000000">
        <w:rPr>
          <w:rFonts w:ascii="Cambria" w:cs="Cambria" w:eastAsia="Cambria" w:hAnsi="Cambria"/>
          <w:b w:val="1"/>
          <w:sz w:val="24"/>
          <w:szCs w:val="24"/>
          <w:rtl w:val="0"/>
        </w:rPr>
        <w:t xml:space="preserve">Meeting on Feb. 16th @ 6:30pm to standardize bookkeeping practices CHEA-wide for all treasurers and bookkeepers.</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Item #3: </w:t>
      </w:r>
      <w:r w:rsidDel="00000000" w:rsidR="00000000" w:rsidRPr="00000000">
        <w:rPr>
          <w:rFonts w:ascii="Cambria" w:cs="Cambria" w:eastAsia="Cambria" w:hAnsi="Cambria"/>
          <w:b w:val="1"/>
          <w:sz w:val="24"/>
          <w:szCs w:val="24"/>
          <w:highlight w:val="white"/>
          <w:rtl w:val="0"/>
        </w:rPr>
        <w:t xml:space="preserve">NP Board Meeting Update</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Sasona has agreed to host 6-7 people from NASCO for the meeting. La Re will be able to do the same. As for food, we would like to offer them our house meals and bulk food access and potentially get reimbursed by NASCO. </w:t>
      </w:r>
      <w:r w:rsidDel="00000000" w:rsidR="00000000" w:rsidRPr="00000000">
        <w:rPr>
          <w:rFonts w:ascii="Cambria" w:cs="Cambria" w:eastAsia="Cambria" w:hAnsi="Cambria"/>
          <w:b w:val="1"/>
          <w:sz w:val="24"/>
          <w:szCs w:val="24"/>
          <w:rtl w:val="0"/>
        </w:rPr>
        <w:t xml:space="preserve">Genieva will tell Daniel and try to get a more detailed itinerary.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Item #4: </w:t>
      </w:r>
      <w:r w:rsidDel="00000000" w:rsidR="00000000" w:rsidRPr="00000000">
        <w:rPr>
          <w:rFonts w:ascii="Cambria" w:cs="Cambria" w:eastAsia="Cambria" w:hAnsi="Cambria"/>
          <w:b w:val="1"/>
          <w:sz w:val="24"/>
          <w:szCs w:val="24"/>
          <w:highlight w:val="white"/>
          <w:rtl w:val="0"/>
        </w:rPr>
        <w:t xml:space="preserve">Contracts/Policies Update</w:t>
      </w: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Gus is trying to get Sasona wiki work done via Sasona steward and Labor Holiday labor. Corey worked on La Re’s contract. He’s considering how to rewrite the contract to make it into a Master CHEA contract.  </w:t>
      </w:r>
      <w:r w:rsidDel="00000000" w:rsidR="00000000" w:rsidRPr="00000000">
        <w:rPr>
          <w:rFonts w:ascii="Cambria" w:cs="Cambria" w:eastAsia="Cambria" w:hAnsi="Cambria"/>
          <w:b w:val="1"/>
          <w:sz w:val="24"/>
          <w:szCs w:val="24"/>
          <w:rtl w:val="0"/>
        </w:rPr>
        <w:t xml:space="preserve">Gus will continue to try to get Sasona wiki improved via someone else’s labor. Corey will continue to build a Master Contract. Sasona should consider comparing its contract to its wiki and looking for contradictions.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Item #5: Grievance Policy Review</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one did their homework. </w:t>
      </w:r>
      <w:r w:rsidDel="00000000" w:rsidR="00000000" w:rsidRPr="00000000">
        <w:rPr>
          <w:rFonts w:ascii="Cambria" w:cs="Cambria" w:eastAsia="Cambria" w:hAnsi="Cambria"/>
          <w:b w:val="1"/>
          <w:sz w:val="24"/>
          <w:szCs w:val="24"/>
          <w:rtl w:val="0"/>
        </w:rPr>
        <w:t xml:space="preserve">Repeat Assignment: we will all review the BSC document and highlight the parts we like; Corey will revise NASCO policy to include CHEA language so we may do the same with it; Joshua will consider other policies.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New Business:</w:t>
      </w:r>
    </w:p>
    <w:p w:rsidR="00000000" w:rsidDel="00000000" w:rsidP="00000000" w:rsidRDefault="00000000" w:rsidRPr="00000000">
      <w:pPr>
        <w:numPr>
          <w:ilvl w:val="0"/>
          <w:numId w:val="4"/>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 Re has to have a fire inspection</w:t>
      </w:r>
    </w:p>
    <w:p w:rsidR="00000000" w:rsidDel="00000000" w:rsidP="00000000" w:rsidRDefault="00000000" w:rsidRPr="00000000">
      <w:pPr>
        <w:numPr>
          <w:ilvl w:val="0"/>
          <w:numId w:val="4"/>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House party at Sasona on February 13th @8pm-2am! Come one, come all!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i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Next CHEA Board Meetings: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February 9, 2016 at 8:45pm at Sasona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i w:val="1"/>
          <w:sz w:val="24"/>
          <w:szCs w:val="24"/>
          <w:rtl w:val="0"/>
        </w:rPr>
        <w:t xml:space="preserve">Meeting Adjourned @ 10:20pm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Agenda for 2/9/2016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Check-ins</w:t>
      </w:r>
    </w:p>
    <w:p w:rsidR="00000000" w:rsidDel="00000000" w:rsidP="00000000" w:rsidRDefault="00000000" w:rsidRPr="00000000">
      <w:pPr>
        <w:numPr>
          <w:ilvl w:val="0"/>
          <w:numId w:val="7"/>
        </w:numPr>
        <w:ind w:left="72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Approve Old Minutes</w:t>
      </w:r>
    </w:p>
    <w:p w:rsidR="00000000" w:rsidDel="00000000" w:rsidP="00000000" w:rsidRDefault="00000000" w:rsidRPr="00000000">
      <w:pPr>
        <w:numPr>
          <w:ilvl w:val="0"/>
          <w:numId w:val="7"/>
        </w:numPr>
        <w:ind w:left="72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Treasurer Update</w:t>
      </w:r>
    </w:p>
    <w:p w:rsidR="00000000" w:rsidDel="00000000" w:rsidP="00000000" w:rsidRDefault="00000000" w:rsidRPr="00000000">
      <w:pPr>
        <w:numPr>
          <w:ilvl w:val="0"/>
          <w:numId w:val="7"/>
        </w:numPr>
        <w:ind w:left="720" w:hanging="360"/>
        <w:contextualSpacing w:val="1"/>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NP Board Meeting Update</w:t>
      </w:r>
    </w:p>
    <w:p w:rsidR="00000000" w:rsidDel="00000000" w:rsidP="00000000" w:rsidRDefault="00000000" w:rsidRPr="00000000">
      <w:pPr>
        <w:numPr>
          <w:ilvl w:val="0"/>
          <w:numId w:val="7"/>
        </w:numPr>
        <w:ind w:left="72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Grievance Policy Review</w:t>
      </w:r>
    </w:p>
    <w:p w:rsidR="00000000" w:rsidDel="00000000" w:rsidP="00000000" w:rsidRDefault="00000000" w:rsidRPr="00000000">
      <w:pPr>
        <w:numPr>
          <w:ilvl w:val="0"/>
          <w:numId w:val="7"/>
        </w:numPr>
        <w:ind w:left="72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Contracts/Policies Update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