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CHEA Board Meeting Minutes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4/5/2016 </w:t>
      </w:r>
      <w:r w:rsidDel="00000000" w:rsidR="00000000" w:rsidRPr="00000000">
        <w:rPr>
          <w:rFonts w:ascii="Cambria" w:cs="Cambria" w:eastAsia="Cambria" w:hAnsi="Cambria"/>
          <w:sz w:val="24"/>
          <w:szCs w:val="24"/>
          <w:rtl w:val="0"/>
        </w:rPr>
        <w:t xml:space="preserve">@ 8:30pm</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Sasona Cooperative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Present: Corey Williams (At-Large), Genieva Croley (Chair), Joshua Noel Sabik (Treasurer), Gus Bova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called to order by Genieva Croley @ 8:53pm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#1: Approving Old Minutes</w:t>
      </w:r>
    </w:p>
    <w:p w:rsidR="00000000" w:rsidDel="00000000" w:rsidP="00000000" w:rsidRDefault="00000000" w:rsidRPr="00000000">
      <w:pPr>
        <w:numPr>
          <w:ilvl w:val="0"/>
          <w:numId w:val="5"/>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Motion: to approve old minutes with amendment to change “Joshua is going to fix it” to “Joshua is going t</w:t>
      </w:r>
      <w:r w:rsidDel="00000000" w:rsidR="00000000" w:rsidRPr="00000000">
        <w:rPr>
          <w:rFonts w:ascii="Cambria" w:cs="Cambria" w:eastAsia="Cambria" w:hAnsi="Cambria"/>
          <w:i w:val="1"/>
          <w:highlight w:val="white"/>
          <w:rtl w:val="0"/>
        </w:rPr>
        <w:t xml:space="preserve">o work with Ryan to adjust journal entries in Quickbooks.” Motion by Corey. Second by Josh. Vote 4-0-0.</w:t>
      </w:r>
    </w:p>
    <w:p w:rsidR="00000000" w:rsidDel="00000000" w:rsidP="00000000" w:rsidRDefault="00000000" w:rsidRPr="00000000">
      <w:pPr>
        <w:numPr>
          <w:ilvl w:val="0"/>
          <w:numId w:val="5"/>
        </w:numPr>
        <w:ind w:left="720" w:hanging="360"/>
        <w:contextualSpacing w:val="1"/>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Motion: to approve AMM minutes. Josh moves. Corey seconds. Vote: 4-0-0.</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#2: </w:t>
      </w:r>
      <w:r w:rsidDel="00000000" w:rsidR="00000000" w:rsidRPr="00000000">
        <w:rPr>
          <w:rFonts w:ascii="Cambria" w:cs="Cambria" w:eastAsia="Cambria" w:hAnsi="Cambria"/>
          <w:b w:val="1"/>
          <w:sz w:val="24"/>
          <w:szCs w:val="24"/>
          <w:highlight w:val="white"/>
          <w:rtl w:val="0"/>
        </w:rPr>
        <w:t xml:space="preserve">Treasurer Update</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Bought the keg. Nothing else. Well, printed papers.</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Bank stuff.</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Need to talk with Ryan still.</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About that keg, though, even returned it to the store! CHEA may officially declare itself competent.</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Any word from Daniel about new lease amounts? Not yet.</w:t>
      </w:r>
    </w:p>
    <w:p w:rsidR="00000000" w:rsidDel="00000000" w:rsidP="00000000" w:rsidRDefault="00000000" w:rsidRPr="00000000">
      <w:pPr>
        <w:numPr>
          <w:ilvl w:val="1"/>
          <w:numId w:val="1"/>
        </w:numPr>
        <w:ind w:left="1440" w:hanging="360"/>
        <w:contextualSpacing w:val="1"/>
        <w:rPr>
          <w:rFonts w:ascii="Cambria" w:cs="Cambria" w:eastAsia="Cambria" w:hAnsi="Cambria"/>
          <w:b w:val="1"/>
          <w:i w:val="1"/>
          <w:sz w:val="36"/>
          <w:szCs w:val="36"/>
          <w:highlight w:val="white"/>
        </w:rPr>
      </w:pPr>
      <w:r w:rsidDel="00000000" w:rsidR="00000000" w:rsidRPr="00000000">
        <w:rPr>
          <w:rFonts w:ascii="Cambria" w:cs="Cambria" w:eastAsia="Cambria" w:hAnsi="Cambria"/>
          <w:b w:val="1"/>
          <w:i w:val="1"/>
          <w:sz w:val="36"/>
          <w:szCs w:val="36"/>
          <w:highlight w:val="white"/>
          <w:rtl w:val="0"/>
        </w:rPr>
        <w:t xml:space="preserve">CHEA Fiscal Year: July-June. NASCO Fiscal Year: May-April</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should get the new lease amounts this month; in May, Board should make CHEA budget; in June, Houses should create theirs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#3: AMM Review</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 fighting, killing, spitting, or other vile behavior.</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Ryan’s point about the staff conflict-of-interest policy was good.</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Joshua says that next year we should pool the coop’s food budgets for the day and use it to provide a dinner so that people are calorically encouraged to attend.</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Was fun; field day good idea--playing games outside.</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Note to future CHEA treasurer: Party Barn will not accept a check for their kegs, but Junior’s will. </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Should consider making filling out income forms a prerequisite for acquiring beer cup. And/or cups of any kinds. Or candy. A bribe at any rate.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#4: Community Rep Vacation Discussion</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still want the regular Board meetings to happen at the Houses. But perhaps we could have working meetings happen elsewhere? Or at a different time?</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Return to idea of alternating voting sessions and work sessions.</w:t>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Next meeting will be a working meeting at La Reunion where we will work on Grievance Policy. When we get to the point where we can start on Staffing discussion, we will look at alternate meeting locations, when we’ve also gotten a fuller picture of Abby’s schedule, etc… Gus will email Abby.</w:t>
      </w:r>
    </w:p>
    <w:p w:rsidR="00000000" w:rsidDel="00000000" w:rsidP="00000000" w:rsidRDefault="00000000" w:rsidRPr="00000000">
      <w:pPr>
        <w:numPr>
          <w:ilvl w:val="0"/>
          <w:numId w:val="7"/>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Motion to adopt the following standing rule: the Board will alternate between Business Meetings and Working Meetings. Business Meetings will be split as evenly as possible between the different CHEA cooperatives. Joshua moves. Corey Seconds Vote 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#5: Grievance Policy Update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Cambria" w:cs="Cambria" w:eastAsia="Cambria" w:hAnsi="Cambria"/>
          <w:b w:val="0"/>
          <w:i w:val="0"/>
          <w:smallCaps w:val="0"/>
          <w:strike w:val="0"/>
          <w:color w:val="000000"/>
          <w:sz w:val="24"/>
          <w:szCs w:val="24"/>
          <w:vertAlign w:val="baseline"/>
        </w:rPr>
      </w:pPr>
      <w:r w:rsidDel="00000000" w:rsidR="00000000" w:rsidRPr="00000000">
        <w:rPr>
          <w:rFonts w:ascii="Cambria" w:cs="Cambria" w:eastAsia="Cambria" w:hAnsi="Cambria"/>
          <w:sz w:val="24"/>
          <w:szCs w:val="24"/>
          <w:rtl w:val="0"/>
        </w:rPr>
        <w:t xml:space="preserve">Discussion ensues. Will focus on this at next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#6: Topic Discussed in Executive Session</w:t>
      </w:r>
    </w:p>
    <w:p w:rsidR="00000000" w:rsidDel="00000000" w:rsidP="00000000" w:rsidRDefault="00000000" w:rsidRPr="00000000">
      <w:pPr>
        <w:numPr>
          <w:ilvl w:val="0"/>
          <w:numId w:val="8"/>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Motion: Corey moves to enter Executive Session at 10:37pm. Joshua seconds. Vote 4-0-0.</w:t>
      </w:r>
    </w:p>
    <w:p w:rsidR="00000000" w:rsidDel="00000000" w:rsidP="00000000" w:rsidRDefault="00000000" w:rsidRPr="00000000">
      <w:pPr>
        <w:numPr>
          <w:ilvl w:val="0"/>
          <w:numId w:val="8"/>
        </w:numPr>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Motion: Corey moves to exit Executive Session. Joshua seconds. Vote 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#7: Staff Position Discussion</w:t>
      </w:r>
    </w:p>
    <w:p w:rsidR="00000000" w:rsidDel="00000000" w:rsidP="00000000" w:rsidRDefault="00000000" w:rsidRPr="00000000">
      <w:pPr>
        <w:numPr>
          <w:ilvl w:val="0"/>
          <w:numId w:val="6"/>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Motion to table. Joshua moves. Corey Seconds. Vote 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New Business:</w:t>
      </w:r>
    </w:p>
    <w:p w:rsidR="00000000" w:rsidDel="00000000" w:rsidP="00000000" w:rsidRDefault="00000000" w:rsidRPr="00000000">
      <w:pPr>
        <w:numPr>
          <w:ilvl w:val="0"/>
          <w:numId w:val="9"/>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braindeath</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Next CHEA Board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4/12/16 @ 7:00pm Work Session at La Reunion</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4/19/16 @ 8:45pm Voting Session at Sasona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Adjourned @ 11:02pm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 for 4/19/16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Approving Old Minutes</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Treasurer Update</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Grievance Policy Approval</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Logistics for Next Working Session</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Executive Session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