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Minutes for CHEA Board of Directors Meeting, 08.25.14</w:t>
      </w:r>
    </w:p>
    <w:p w:rsidP="00000000" w:rsidRPr="00000000" w:rsidR="00000000" w:rsidDel="00000000" w:rsidRDefault="00000000">
      <w:pPr>
        <w:contextualSpacing w:val="0"/>
      </w:pPr>
      <w:r w:rsidRPr="00000000" w:rsidR="00000000" w:rsidDel="00000000">
        <w:rPr>
          <w:rtl w:val="0"/>
        </w:rPr>
        <w:t xml:space="preserve">Monday, August 25, 2014, @ 8:45 p.m.</w:t>
      </w:r>
    </w:p>
    <w:p w:rsidP="00000000" w:rsidRPr="00000000" w:rsidR="00000000" w:rsidDel="00000000" w:rsidRDefault="00000000">
      <w:pPr>
        <w:contextualSpacing w:val="0"/>
      </w:pPr>
      <w:r w:rsidRPr="00000000" w:rsidR="00000000" w:rsidDel="00000000">
        <w:rPr>
          <w:rtl w:val="0"/>
        </w:rPr>
        <w:t xml:space="preserve">La Reunion Coop, 7910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Board Members present: Donny Goff, Board Chair, Georgette Reid, Board Member, Abigail Tatkow, Community Representative, Clayton Matthews, Treasurer, and 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8:50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10950.0" w:type="dxa"/>
        <w:jc w:val="left"/>
        <w:tblInd w:w="-77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55"/>
        <w:gridCol w:w="3105"/>
        <w:gridCol w:w="4890"/>
        <w:tblGridChange w:id="0">
          <w:tblGrid>
            <w:gridCol w:w="2955"/>
            <w:gridCol w:w="3105"/>
            <w:gridCol w:w="489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Review of previous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moves to approve; Donny seconds; minutes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Report on cooperative meeting at Brodie Oaks with representatives from City of Austin..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There were 6 or 7 members from CHEA representing. Woohoo!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City wanted to know who CHEA is, what we do, what we could offer to the community, what cooperative businesses could do for the community, what the city can do for coops.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Big general session, with 30 or 40 coopers, split into three rooms, for breakout sessions, then city staff wrote down answers to questions. What local businesses could bring to the city, non-profit, democratically-run, triple bottom line. People, planet, and profit, a way of accounting that does not take only profit into account.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 city employee, who had previously known nothing about cooperatives, was thankful to learn about coops. Theme of education.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City-funds for start-up businesses, there is no box for cooperative businesses to check. It will be months until anything happens with that, gathering information to get back to city council in November. Austin just switched to a district system, 10 representatives, plus the mayor.</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Greg Cazar, running for the district north of La Re, and he knows about cooperatives, and if he is elected to city council, we will have someone in city council who knows something about coops!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Abigail will be going to a housing forum for city council candidates, and will pose the question to candidates, how they see cooperatives fitting into Austin’s affordable housing crisis.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Maintenance Allocation System - modifying the ratios between the houses, solidifying the timeline of the project proposal 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CHEA’s advisory notes for implementation of Maintenance Allocation System:</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Ratios for MAS will be per bed, instead of per head.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Jan 15th, first maintenance committee meeting.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Mar 1st, proposals decided on by maintenance committee.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Must make sure we spend minor maintenance by April 1st.</w:t>
            </w:r>
          </w:p>
          <w:p w:rsidP="00000000" w:rsidRPr="00000000" w:rsidR="00000000" w:rsidDel="00000000" w:rsidRDefault="00000000">
            <w:pPr>
              <w:spacing w:lineRule="auto" w:line="240"/>
              <w:contextualSpacing w:val="0"/>
            </w:pPr>
            <w:r w:rsidRPr="00000000" w:rsidR="00000000" w:rsidDel="00000000">
              <w:rPr>
                <w:rtl w:val="0"/>
              </w:rPr>
              <w:t xml:space="preserve"> </w:t>
            </w:r>
          </w:p>
          <w:p w:rsidP="00000000" w:rsidRPr="00000000" w:rsidR="00000000" w:rsidDel="00000000" w:rsidRDefault="00000000">
            <w:pPr>
              <w:spacing w:lineRule="auto" w:line="240"/>
              <w:contextualSpacing w:val="0"/>
            </w:pPr>
            <w:r w:rsidRPr="00000000" w:rsidR="00000000" w:rsidDel="00000000">
              <w:rPr>
                <w:rtl w:val="0"/>
              </w:rPr>
              <w:t xml:space="preserve">End of fiscal year: April 1st.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ratio could be a static thing, not per head, per room. Per bed instead of per head. Sasona would get 17, La Re would get 41. Donny would support per bed, same ratio, would not need to be recalculated every year. Sasona will lose out... by a little.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Difference of 35% or 29% for Sasona, or 65% or 71% for La Reunion.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If we wait too long on minor maintenance money, we'll lose it. So we need to make proposals early. End of fiscal year is end of April. Set deadlines, to approve projects. January 1st! or 10th, 15th.</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Proposed timeline for project ideation and submission for Maintenance Allocation System:</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Jan 15th, first maintenance committee meeting.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Mar 1st, proposals decided on by maintenance committee.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Must make sure we spend minor maintenance by April 1st.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Action item, for Clayton and Hannah to propose changes to MAS at Sasona, for Georgette and Donny to propose to La Re.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Action item for Clayton: make changes on Wiki.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Per head versus per bed. Run changes by houses. CHEA acting in an advisory capacity. If houses feel we might be giving up too much, then CHEA will recalculate ratios.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Subcommittee update for MemCo / Steward Summit.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Reminder was sent, committee members need more time.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Action item for Abigail, contact everyone and get commitments.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Committee members have been up against a really big task. Daunting task. Would be helpful for each member to focus on one or two tasks at a time.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Abigail will email everyone, so that each committee member can pick two. (Thad is stepping down as Steward, could help out in an advisory capacity, has a lot of knowledge to contribute.)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Party planning for CHEA houses!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Where should we party? When should we party?</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Huge barbecue!! With vegetarian options!! Kegs!! Find out which parks we can drink in... Early November? Late October?</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Get two houses together for a party. Abigail is thinking BIG! Every coop ever!! Is October Coop month?! It is!!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Action item for everyone: ask what friends in coops what they are doing for coop month, have a big party with CHEA! Bounce this idea to the houses.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Rosewood? Sasona is not really central? Put out feelers, talk to decision making bodies, outreach coordinators. To other coops. Third weekend in October 18th? Mayhaps..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Abigail will be out of town for ten days, starting on this Friday.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Daniel sent out an official status of CHEA's maintenance funds.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Georgette's agenda item: what is Georgette's role? clarifying the fourth member's role. Resident board member. Sargent at arms? Representative of La Reunion, to represent La Re's interests at CHEA 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meeting will be Tuesday, September 9, 2014, at 8:30 p.m., at 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9:45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Board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Board of Directors Meeting, 09.09.14, @ 8:30 p.m.</w:t>
      </w:r>
    </w:p>
    <w:p w:rsidP="00000000" w:rsidRPr="00000000" w:rsidR="00000000" w:rsidDel="00000000" w:rsidRDefault="00000000">
      <w:pPr>
        <w:contextualSpacing w:val="0"/>
      </w:pPr>
      <w:r w:rsidRPr="00000000" w:rsidR="00000000" w:rsidDel="00000000">
        <w:rPr>
          <w:rtl w:val="0"/>
        </w:rPr>
        <w:t xml:space="preserve">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MAS reports from houses on ratios and timeline.</w:t>
      </w:r>
    </w:p>
    <w:p w:rsidP="00000000" w:rsidRPr="00000000" w:rsidR="00000000" w:rsidDel="00000000" w:rsidRDefault="00000000">
      <w:pPr>
        <w:contextualSpacing w:val="0"/>
      </w:pPr>
      <w:r w:rsidRPr="00000000" w:rsidR="00000000" w:rsidDel="00000000">
        <w:rPr>
          <w:rtl w:val="0"/>
        </w:rPr>
        <w:t xml:space="preserve">2. MemCo / Steward subcommittee update.</w:t>
      </w:r>
    </w:p>
    <w:p w:rsidP="00000000" w:rsidRPr="00000000" w:rsidR="00000000" w:rsidDel="00000000" w:rsidRDefault="00000000">
      <w:pPr>
        <w:contextualSpacing w:val="0"/>
      </w:pPr>
      <w:r w:rsidRPr="00000000" w:rsidR="00000000" w:rsidDel="00000000">
        <w:rPr>
          <w:rtl w:val="0"/>
        </w:rPr>
        <w:t xml:space="preserve">3. Progress on party planning for cooperative month, in October.</w:t>
      </w:r>
    </w:p>
    <w:p w:rsidP="00000000" w:rsidRPr="00000000" w:rsidR="00000000" w:rsidDel="00000000" w:rsidRDefault="00000000">
      <w:pPr>
        <w:contextualSpacing w:val="0"/>
      </w:pPr>
      <w:r w:rsidRPr="00000000" w:rsidR="00000000" w:rsidDel="00000000">
        <w:rPr>
          <w:rtl w:val="0"/>
        </w:rPr>
        <w:t xml:space="preserve">4. Treasurer report.</w:t>
      </w:r>
    </w:p>
    <w:p w:rsidP="00000000" w:rsidRPr="00000000" w:rsidR="00000000" w:rsidDel="00000000" w:rsidRDefault="00000000">
      <w:pPr>
        <w:contextualSpacing w:val="0"/>
      </w:pPr>
      <w:r w:rsidRPr="00000000" w:rsidR="00000000" w:rsidDel="00000000">
        <w:rPr>
          <w:rtl w:val="0"/>
        </w:rPr>
        <w:t xml:space="preserve">5. Defining Georgette’s role, as fourth board member.</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08.25.14 / Agenda 09.09.14.docx</dc:title>
</cp:coreProperties>
</file>