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7B18F" w14:textId="77777777" w:rsidR="005A352F" w:rsidRPr="00781B64" w:rsidRDefault="00000000" w:rsidP="00440866">
      <w:pPr>
        <w:pBdr>
          <w:bottom w:val="single" w:sz="8" w:space="0" w:color="C69214"/>
        </w:pBdr>
        <w:spacing w:after="80"/>
        <w:jc w:val="center"/>
        <w:rPr>
          <w:rFonts w:ascii="Garamond" w:hAnsi="Garamond"/>
          <w:color w:val="000000" w:themeColor="text1"/>
        </w:rPr>
      </w:pPr>
      <w:r w:rsidRPr="00781B64">
        <w:rPr>
          <w:rFonts w:ascii="Garamond" w:hAnsi="Garamond"/>
          <w:b/>
          <w:bCs/>
          <w:color w:val="000000" w:themeColor="text1"/>
          <w:sz w:val="36"/>
          <w:szCs w:val="36"/>
        </w:rPr>
        <w:t xml:space="preserve">One-Way </w:t>
      </w:r>
      <w:proofErr w:type="gramStart"/>
      <w:r w:rsidRPr="00781B64">
        <w:rPr>
          <w:rFonts w:ascii="Garamond" w:hAnsi="Garamond"/>
          <w:b/>
          <w:bCs/>
          <w:color w:val="000000" w:themeColor="text1"/>
          <w:sz w:val="36"/>
          <w:szCs w:val="36"/>
        </w:rPr>
        <w:t>ANOVA  —</w:t>
      </w:r>
      <w:proofErr w:type="gramEnd"/>
      <w:r w:rsidRPr="00781B64">
        <w:rPr>
          <w:rFonts w:ascii="Garamond" w:hAnsi="Garamond"/>
          <w:b/>
          <w:bCs/>
          <w:color w:val="000000" w:themeColor="text1"/>
          <w:sz w:val="36"/>
          <w:szCs w:val="36"/>
        </w:rPr>
        <w:t xml:space="preserve">  Part A</w:t>
      </w:r>
    </w:p>
    <w:p w14:paraId="13737745" w14:textId="77777777" w:rsidR="005A352F" w:rsidRPr="00781B64" w:rsidRDefault="00000000">
      <w:pPr>
        <w:spacing w:before="80" w:after="320"/>
        <w:rPr>
          <w:rFonts w:ascii="Garamond" w:hAnsi="Garamond"/>
          <w:color w:val="000000" w:themeColor="text1"/>
        </w:rPr>
      </w:pPr>
      <w:r w:rsidRPr="00781B64">
        <w:rPr>
          <w:rFonts w:ascii="Garamond" w:hAnsi="Garamond"/>
          <w:b/>
          <w:bCs/>
          <w:color w:val="000000" w:themeColor="text1"/>
          <w:sz w:val="20"/>
          <w:szCs w:val="20"/>
        </w:rPr>
        <w:t xml:space="preserve">Introduction to One-Way </w:t>
      </w:r>
      <w:proofErr w:type="gramStart"/>
      <w:r w:rsidRPr="00781B64">
        <w:rPr>
          <w:rFonts w:ascii="Garamond" w:hAnsi="Garamond"/>
          <w:b/>
          <w:bCs/>
          <w:color w:val="000000" w:themeColor="text1"/>
          <w:sz w:val="20"/>
          <w:szCs w:val="20"/>
        </w:rPr>
        <w:t>ANOVA  Student</w:t>
      </w:r>
      <w:proofErr w:type="gramEnd"/>
      <w:r w:rsidRPr="00781B64">
        <w:rPr>
          <w:rFonts w:ascii="Garamond" w:hAnsi="Garamond"/>
          <w:b/>
          <w:bCs/>
          <w:color w:val="000000" w:themeColor="text1"/>
          <w:sz w:val="20"/>
          <w:szCs w:val="20"/>
        </w:rPr>
        <w:t xml:space="preserve"> Worksheet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A352F" w:rsidRPr="00781B64" w14:paraId="0E29FBF5" w14:textId="77777777">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240" w:type="dxa"/>
            </w:tcMar>
          </w:tcPr>
          <w:p w14:paraId="4FB34E03"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 xml:space="preserve">Name: </w:t>
            </w:r>
            <w:r w:rsidRPr="00781B64">
              <w:rPr>
                <w:rFonts w:ascii="Garamond" w:hAnsi="Garamond"/>
                <w:color w:val="000000" w:themeColor="text1"/>
                <w:u w:val="single"/>
              </w:rPr>
              <w:t>                                   </w:t>
            </w:r>
          </w:p>
        </w:tc>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CC49F8F" w14:textId="6B740547" w:rsidR="005A352F" w:rsidRPr="00781B64" w:rsidRDefault="00A3475E">
            <w:pPr>
              <w:spacing w:before="60" w:after="100"/>
              <w:rPr>
                <w:rFonts w:ascii="Garamond" w:hAnsi="Garamond"/>
                <w:color w:val="000000" w:themeColor="text1"/>
              </w:rPr>
            </w:pPr>
            <w:r>
              <w:rPr>
                <w:rFonts w:ascii="Garamond" w:hAnsi="Garamond"/>
                <w:b/>
                <w:bCs/>
                <w:color w:val="000000" w:themeColor="text1"/>
              </w:rPr>
              <w:t xml:space="preserve">                                              </w:t>
            </w:r>
            <w:r w:rsidRPr="00781B64">
              <w:rPr>
                <w:rFonts w:ascii="Garamond" w:hAnsi="Garamond"/>
                <w:b/>
                <w:bCs/>
                <w:color w:val="000000" w:themeColor="text1"/>
              </w:rPr>
              <w:t xml:space="preserve">Date: </w:t>
            </w:r>
            <w:r w:rsidRPr="00781B64">
              <w:rPr>
                <w:rFonts w:ascii="Garamond" w:hAnsi="Garamond"/>
                <w:color w:val="000000" w:themeColor="text1"/>
              </w:rPr>
              <w:t>April _____, 2026</w:t>
            </w:r>
          </w:p>
        </w:tc>
      </w:tr>
    </w:tbl>
    <w:p w14:paraId="7BB392A8" w14:textId="77777777" w:rsidR="005A352F" w:rsidRPr="00781B64" w:rsidRDefault="005A352F">
      <w:pPr>
        <w:spacing w:before="80" w:after="80"/>
        <w:rPr>
          <w:rFonts w:ascii="Garamond" w:hAnsi="Garamond"/>
          <w:color w:val="000000" w:themeColor="text1"/>
        </w:rPr>
      </w:pPr>
    </w:p>
    <w:p w14:paraId="330E4120" w14:textId="77777777" w:rsidR="005A352F" w:rsidRPr="00781B64" w:rsidRDefault="005A352F">
      <w:pPr>
        <w:pBdr>
          <w:bottom w:val="single" w:sz="4" w:space="0" w:color="DDD8CC"/>
        </w:pBdr>
        <w:spacing w:before="200" w:after="200"/>
        <w:rPr>
          <w:rFonts w:ascii="Garamond" w:hAnsi="Garamond"/>
          <w:color w:val="000000" w:themeColor="text1"/>
        </w:rPr>
      </w:pPr>
    </w:p>
    <w:tbl>
      <w:tblPr>
        <w:tblStyle w:val="TableGrid"/>
        <w:tblW w:w="9360" w:type="dxa"/>
        <w:tblLook w:val="04A0" w:firstRow="1" w:lastRow="0" w:firstColumn="1" w:lastColumn="0" w:noHBand="0" w:noVBand="1"/>
      </w:tblPr>
      <w:tblGrid>
        <w:gridCol w:w="222"/>
        <w:gridCol w:w="9138"/>
      </w:tblGrid>
      <w:tr w:rsidR="00781B64" w:rsidRPr="00781B64" w14:paraId="68AEF46D" w14:textId="77777777" w:rsidTr="00781B64">
        <w:tc>
          <w:tcPr>
            <w:tcW w:w="180" w:type="dxa"/>
          </w:tcPr>
          <w:p w14:paraId="44E53979" w14:textId="77777777" w:rsidR="005A352F" w:rsidRPr="00781B64" w:rsidRDefault="005A352F">
            <w:pPr>
              <w:spacing w:before="60" w:after="100"/>
              <w:rPr>
                <w:rFonts w:ascii="Garamond" w:hAnsi="Garamond"/>
                <w:color w:val="000000" w:themeColor="text1"/>
              </w:rPr>
            </w:pPr>
          </w:p>
        </w:tc>
        <w:tc>
          <w:tcPr>
            <w:tcW w:w="9180" w:type="dxa"/>
          </w:tcPr>
          <w:p w14:paraId="28DAB06C" w14:textId="55260B43"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 xml:space="preserve">Scenario: </w:t>
            </w:r>
            <w:r w:rsidRPr="00781B64">
              <w:rPr>
                <w:rFonts w:ascii="Garamond" w:hAnsi="Garamond"/>
                <w:color w:val="000000" w:themeColor="text1"/>
                <w:sz w:val="20"/>
                <w:szCs w:val="20"/>
              </w:rPr>
              <w:t xml:space="preserve">A professor in the College of Science and Mathematics at Cal Poly SLO wants to understand whether the </w:t>
            </w:r>
            <w:r w:rsidRPr="00781B64">
              <w:rPr>
                <w:rFonts w:ascii="Garamond" w:hAnsi="Garamond"/>
                <w:b/>
                <w:bCs/>
                <w:color w:val="000000" w:themeColor="text1"/>
                <w:sz w:val="20"/>
                <w:szCs w:val="20"/>
              </w:rPr>
              <w:t xml:space="preserve">study method </w:t>
            </w:r>
            <w:r w:rsidRPr="00781B64">
              <w:rPr>
                <w:rFonts w:ascii="Garamond" w:hAnsi="Garamond"/>
                <w:color w:val="000000" w:themeColor="text1"/>
                <w:sz w:val="20"/>
                <w:szCs w:val="20"/>
              </w:rPr>
              <w:t xml:space="preserve">a student uses affects their performance on a unit exam in introductory statistics. She randomly assigns 30 students to one of three study conditions: </w:t>
            </w:r>
            <w:r w:rsidRPr="00781B64">
              <w:rPr>
                <w:rFonts w:ascii="Garamond" w:hAnsi="Garamond"/>
                <w:b/>
                <w:bCs/>
                <w:color w:val="000000" w:themeColor="text1"/>
                <w:sz w:val="20"/>
                <w:szCs w:val="20"/>
              </w:rPr>
              <w:t xml:space="preserve">(A) </w:t>
            </w:r>
            <w:r w:rsidRPr="00781B64">
              <w:rPr>
                <w:rFonts w:ascii="Garamond" w:hAnsi="Garamond"/>
                <w:color w:val="000000" w:themeColor="text1"/>
                <w:sz w:val="20"/>
                <w:szCs w:val="20"/>
              </w:rPr>
              <w:t xml:space="preserve">traditional re-reading of </w:t>
            </w:r>
            <w:proofErr w:type="gramStart"/>
            <w:r w:rsidRPr="00781B64">
              <w:rPr>
                <w:rFonts w:ascii="Garamond" w:hAnsi="Garamond"/>
                <w:color w:val="000000" w:themeColor="text1"/>
                <w:sz w:val="20"/>
                <w:szCs w:val="20"/>
              </w:rPr>
              <w:t xml:space="preserve">notes,  </w:t>
            </w:r>
            <w:r w:rsidRPr="00781B64">
              <w:rPr>
                <w:rFonts w:ascii="Garamond" w:hAnsi="Garamond"/>
                <w:b/>
                <w:bCs/>
                <w:color w:val="000000" w:themeColor="text1"/>
                <w:sz w:val="20"/>
                <w:szCs w:val="20"/>
              </w:rPr>
              <w:t>(</w:t>
            </w:r>
            <w:proofErr w:type="gramEnd"/>
            <w:r w:rsidRPr="00781B64">
              <w:rPr>
                <w:rFonts w:ascii="Garamond" w:hAnsi="Garamond"/>
                <w:b/>
                <w:bCs/>
                <w:color w:val="000000" w:themeColor="text1"/>
                <w:sz w:val="20"/>
                <w:szCs w:val="20"/>
              </w:rPr>
              <w:t xml:space="preserve">B) </w:t>
            </w:r>
            <w:r w:rsidRPr="00781B64">
              <w:rPr>
                <w:rFonts w:ascii="Garamond" w:hAnsi="Garamond"/>
                <w:color w:val="000000" w:themeColor="text1"/>
                <w:sz w:val="20"/>
                <w:szCs w:val="20"/>
              </w:rPr>
              <w:t xml:space="preserve">active recall with flashcards, </w:t>
            </w:r>
            <w:r w:rsidRPr="00781B64">
              <w:rPr>
                <w:rFonts w:ascii="Garamond" w:hAnsi="Garamond"/>
                <w:b/>
                <w:bCs/>
                <w:color w:val="000000" w:themeColor="text1"/>
                <w:sz w:val="20"/>
                <w:szCs w:val="20"/>
              </w:rPr>
              <w:t xml:space="preserve">(C) </w:t>
            </w:r>
            <w:r w:rsidRPr="00781B64">
              <w:rPr>
                <w:rFonts w:ascii="Garamond" w:hAnsi="Garamond"/>
                <w:color w:val="000000" w:themeColor="text1"/>
                <w:sz w:val="20"/>
                <w:szCs w:val="20"/>
              </w:rPr>
              <w:t>AI-assisted study with structured prompting. After the unit, all students take the same 100-point exam. The professor records each score and wants to determine whether differences in mean performance across groups could be explained by random variation alone, or whether there is real evidence of an effect.</w:t>
            </w:r>
          </w:p>
        </w:tc>
      </w:tr>
    </w:tbl>
    <w:p w14:paraId="1AE3E798" w14:textId="77777777" w:rsidR="005A352F" w:rsidRPr="00781B64" w:rsidRDefault="005A352F">
      <w:pPr>
        <w:spacing w:before="200" w:after="200"/>
        <w:rPr>
          <w:rFonts w:ascii="Garamond" w:hAnsi="Garamond"/>
          <w:color w:val="000000" w:themeColor="text1"/>
        </w:rPr>
      </w:pPr>
    </w:p>
    <w:p w14:paraId="34387E92"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1   Research Question</w:t>
      </w:r>
    </w:p>
    <w:p w14:paraId="765C8466" w14:textId="6814A8D1"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State the research question for this study in a complete sentence. Your question should identify what is being compared and for whom.</w:t>
      </w:r>
      <w:r w:rsidR="00440866" w:rsidRPr="00781B64">
        <w:rPr>
          <w:rFonts w:ascii="Garamond" w:hAnsi="Garamond"/>
          <w:color w:val="000000" w:themeColor="text1"/>
        </w:rPr>
        <w:t xml:space="preserve"> Write the research question.</w:t>
      </w:r>
    </w:p>
    <w:p w14:paraId="6C519A94" w14:textId="77777777" w:rsidR="005A352F" w:rsidRPr="00781B64" w:rsidRDefault="005A352F">
      <w:pPr>
        <w:spacing w:before="200" w:after="200"/>
        <w:rPr>
          <w:rFonts w:ascii="Garamond" w:hAnsi="Garamond"/>
          <w:color w:val="000000" w:themeColor="text1"/>
        </w:rPr>
      </w:pPr>
    </w:p>
    <w:p w14:paraId="6651E606" w14:textId="77777777" w:rsidR="00440866" w:rsidRDefault="00440866">
      <w:pPr>
        <w:spacing w:before="200" w:after="200"/>
        <w:rPr>
          <w:rFonts w:ascii="Garamond" w:hAnsi="Garamond"/>
          <w:color w:val="000000" w:themeColor="text1"/>
        </w:rPr>
      </w:pPr>
    </w:p>
    <w:p w14:paraId="5AEA8C65" w14:textId="77777777" w:rsidR="002E0AC7" w:rsidRPr="00781B64" w:rsidRDefault="002E0AC7">
      <w:pPr>
        <w:spacing w:before="200" w:after="200"/>
        <w:rPr>
          <w:rFonts w:ascii="Garamond" w:hAnsi="Garamond"/>
          <w:color w:val="000000" w:themeColor="text1"/>
        </w:rPr>
      </w:pPr>
    </w:p>
    <w:p w14:paraId="11A411CF" w14:textId="77777777" w:rsidR="005A352F" w:rsidRPr="00781B64" w:rsidRDefault="005A352F">
      <w:pPr>
        <w:pBdr>
          <w:bottom w:val="single" w:sz="4" w:space="0" w:color="DDD8CC"/>
        </w:pBdr>
        <w:spacing w:before="200" w:after="200"/>
        <w:rPr>
          <w:rFonts w:ascii="Garamond" w:hAnsi="Garamond"/>
          <w:color w:val="000000" w:themeColor="text1"/>
        </w:rPr>
      </w:pPr>
    </w:p>
    <w:p w14:paraId="5E4BF735"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2   Variables</w:t>
      </w:r>
    </w:p>
    <w:p w14:paraId="23579142"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  State the variables</w:t>
      </w:r>
    </w:p>
    <w:p w14:paraId="66702F6D" w14:textId="504A6223" w:rsidR="005A352F" w:rsidRPr="00781B64" w:rsidRDefault="00000000" w:rsidP="00440866">
      <w:pPr>
        <w:spacing w:before="60" w:after="100"/>
        <w:rPr>
          <w:rFonts w:ascii="Garamond" w:hAnsi="Garamond"/>
          <w:color w:val="000000" w:themeColor="text1"/>
        </w:rPr>
      </w:pPr>
      <w:r w:rsidRPr="00781B64">
        <w:rPr>
          <w:rFonts w:ascii="Garamond" w:hAnsi="Garamond"/>
          <w:color w:val="000000" w:themeColor="text1"/>
        </w:rPr>
        <w:t>List each variable mentioned or implied in the scenario.</w:t>
      </w:r>
    </w:p>
    <w:tbl>
      <w:tblPr>
        <w:tblStyle w:val="TableGrid"/>
        <w:tblW w:w="9360" w:type="dxa"/>
        <w:tblLook w:val="04A0" w:firstRow="1" w:lastRow="0" w:firstColumn="1" w:lastColumn="0" w:noHBand="0" w:noVBand="1"/>
      </w:tblPr>
      <w:tblGrid>
        <w:gridCol w:w="3200"/>
        <w:gridCol w:w="6160"/>
      </w:tblGrid>
      <w:tr w:rsidR="00781B64" w:rsidRPr="00781B64" w14:paraId="3BB1AA49" w14:textId="77777777" w:rsidTr="00781B64">
        <w:tc>
          <w:tcPr>
            <w:tcW w:w="3200" w:type="dxa"/>
          </w:tcPr>
          <w:p w14:paraId="78D84847"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 Name</w:t>
            </w:r>
          </w:p>
        </w:tc>
        <w:tc>
          <w:tcPr>
            <w:tcW w:w="6160" w:type="dxa"/>
          </w:tcPr>
          <w:p w14:paraId="1C59CA46"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Description</w:t>
            </w:r>
          </w:p>
        </w:tc>
      </w:tr>
      <w:tr w:rsidR="00781B64" w:rsidRPr="00781B64" w14:paraId="35A41965" w14:textId="77777777" w:rsidTr="00781B64">
        <w:tc>
          <w:tcPr>
            <w:tcW w:w="3200" w:type="dxa"/>
          </w:tcPr>
          <w:p w14:paraId="78FAC194" w14:textId="1696AA75" w:rsidR="005A352F" w:rsidRDefault="005A352F">
            <w:pPr>
              <w:spacing w:before="60" w:after="100"/>
              <w:rPr>
                <w:rFonts w:ascii="Garamond" w:hAnsi="Garamond"/>
                <w:color w:val="000000" w:themeColor="text1"/>
                <w:u w:val="single"/>
              </w:rPr>
            </w:pPr>
          </w:p>
          <w:p w14:paraId="29DE779B" w14:textId="77777777" w:rsidR="002E0AC7" w:rsidRPr="00781B64" w:rsidRDefault="002E0AC7">
            <w:pPr>
              <w:spacing w:before="60" w:after="100"/>
              <w:rPr>
                <w:rFonts w:ascii="Garamond" w:hAnsi="Garamond"/>
                <w:color w:val="000000" w:themeColor="text1"/>
              </w:rPr>
            </w:pPr>
          </w:p>
        </w:tc>
        <w:tc>
          <w:tcPr>
            <w:tcW w:w="6160" w:type="dxa"/>
          </w:tcPr>
          <w:p w14:paraId="569F3AEA" w14:textId="2B20A39A" w:rsidR="005A352F" w:rsidRPr="00781B64" w:rsidRDefault="005A352F">
            <w:pPr>
              <w:spacing w:before="60" w:after="100"/>
              <w:rPr>
                <w:rFonts w:ascii="Garamond" w:hAnsi="Garamond"/>
                <w:color w:val="000000" w:themeColor="text1"/>
              </w:rPr>
            </w:pPr>
          </w:p>
        </w:tc>
      </w:tr>
      <w:tr w:rsidR="00781B64" w:rsidRPr="00781B64" w14:paraId="7B591117" w14:textId="77777777" w:rsidTr="00781B64">
        <w:tc>
          <w:tcPr>
            <w:tcW w:w="3200" w:type="dxa"/>
          </w:tcPr>
          <w:p w14:paraId="66848B4B" w14:textId="77777777" w:rsidR="002E0AC7" w:rsidRDefault="002E0AC7">
            <w:pPr>
              <w:spacing w:before="60" w:after="100"/>
              <w:rPr>
                <w:rFonts w:ascii="Garamond" w:hAnsi="Garamond"/>
                <w:color w:val="000000" w:themeColor="text1"/>
                <w:u w:val="single"/>
              </w:rPr>
            </w:pPr>
          </w:p>
          <w:p w14:paraId="736F113A" w14:textId="2FCF3CBE" w:rsidR="002E0AC7" w:rsidRPr="002E0AC7" w:rsidRDefault="002E0AC7">
            <w:pPr>
              <w:spacing w:before="60" w:after="100"/>
              <w:rPr>
                <w:rFonts w:ascii="Garamond" w:hAnsi="Garamond"/>
                <w:color w:val="000000" w:themeColor="text1"/>
                <w:u w:val="single"/>
              </w:rPr>
            </w:pPr>
          </w:p>
        </w:tc>
        <w:tc>
          <w:tcPr>
            <w:tcW w:w="6160" w:type="dxa"/>
          </w:tcPr>
          <w:p w14:paraId="06F4E099" w14:textId="1803CC76" w:rsidR="005A352F" w:rsidRPr="00781B64" w:rsidRDefault="005A352F">
            <w:pPr>
              <w:spacing w:before="60" w:after="100"/>
              <w:rPr>
                <w:rFonts w:ascii="Garamond" w:hAnsi="Garamond"/>
                <w:color w:val="000000" w:themeColor="text1"/>
              </w:rPr>
            </w:pPr>
          </w:p>
        </w:tc>
      </w:tr>
    </w:tbl>
    <w:p w14:paraId="288BF941" w14:textId="1B06CD4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(b)  Identify the Explanatory and Response Variables</w:t>
      </w:r>
    </w:p>
    <w:tbl>
      <w:tblPr>
        <w:tblStyle w:val="TableGrid"/>
        <w:tblW w:w="9360" w:type="dxa"/>
        <w:tblLook w:val="04A0" w:firstRow="1" w:lastRow="0" w:firstColumn="1" w:lastColumn="0" w:noHBand="0" w:noVBand="1"/>
      </w:tblPr>
      <w:tblGrid>
        <w:gridCol w:w="2800"/>
        <w:gridCol w:w="6560"/>
      </w:tblGrid>
      <w:tr w:rsidR="00781B64" w:rsidRPr="00781B64" w14:paraId="7836E1DE" w14:textId="77777777" w:rsidTr="00781B64">
        <w:tc>
          <w:tcPr>
            <w:tcW w:w="2800" w:type="dxa"/>
          </w:tcPr>
          <w:p w14:paraId="1CE6044A"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Role</w:t>
            </w:r>
          </w:p>
        </w:tc>
        <w:tc>
          <w:tcPr>
            <w:tcW w:w="6560" w:type="dxa"/>
          </w:tcPr>
          <w:p w14:paraId="3F3F3DE9"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 (name it)</w:t>
            </w:r>
          </w:p>
        </w:tc>
      </w:tr>
      <w:tr w:rsidR="00781B64" w:rsidRPr="00781B64" w14:paraId="26CB0F8A" w14:textId="77777777" w:rsidTr="00781B64">
        <w:tc>
          <w:tcPr>
            <w:tcW w:w="2800" w:type="dxa"/>
          </w:tcPr>
          <w:p w14:paraId="6C83F3C3"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Explanatory (EV)</w:t>
            </w:r>
          </w:p>
        </w:tc>
        <w:tc>
          <w:tcPr>
            <w:tcW w:w="6560" w:type="dxa"/>
          </w:tcPr>
          <w:p w14:paraId="531015C9" w14:textId="77777777" w:rsidR="005A352F" w:rsidRDefault="005A352F">
            <w:pPr>
              <w:spacing w:before="60" w:after="100"/>
              <w:rPr>
                <w:rFonts w:ascii="Garamond" w:hAnsi="Garamond"/>
                <w:color w:val="000000" w:themeColor="text1"/>
              </w:rPr>
            </w:pPr>
          </w:p>
          <w:p w14:paraId="1D2B7242" w14:textId="64C79C3D" w:rsidR="002E0AC7" w:rsidRPr="00781B64" w:rsidRDefault="002E0AC7">
            <w:pPr>
              <w:spacing w:before="60" w:after="100"/>
              <w:rPr>
                <w:rFonts w:ascii="Garamond" w:hAnsi="Garamond"/>
                <w:color w:val="000000" w:themeColor="text1"/>
              </w:rPr>
            </w:pPr>
          </w:p>
        </w:tc>
      </w:tr>
      <w:tr w:rsidR="00781B64" w:rsidRPr="00781B64" w14:paraId="3FEDC8FC" w14:textId="77777777" w:rsidTr="00781B64">
        <w:tc>
          <w:tcPr>
            <w:tcW w:w="2800" w:type="dxa"/>
          </w:tcPr>
          <w:p w14:paraId="571FF880"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Response (RV)</w:t>
            </w:r>
          </w:p>
        </w:tc>
        <w:tc>
          <w:tcPr>
            <w:tcW w:w="6560" w:type="dxa"/>
          </w:tcPr>
          <w:p w14:paraId="40D8FEC2" w14:textId="77777777" w:rsidR="005A352F" w:rsidRDefault="005A352F">
            <w:pPr>
              <w:spacing w:before="60" w:after="100"/>
              <w:rPr>
                <w:rFonts w:ascii="Garamond" w:hAnsi="Garamond"/>
                <w:color w:val="000000" w:themeColor="text1"/>
                <w:u w:val="single"/>
              </w:rPr>
            </w:pPr>
          </w:p>
          <w:p w14:paraId="008D1867" w14:textId="0D509BAA" w:rsidR="002E0AC7" w:rsidRPr="00781B64" w:rsidRDefault="002E0AC7">
            <w:pPr>
              <w:spacing w:before="60" w:after="100"/>
              <w:rPr>
                <w:rFonts w:ascii="Garamond" w:hAnsi="Garamond"/>
                <w:color w:val="000000" w:themeColor="text1"/>
              </w:rPr>
            </w:pPr>
          </w:p>
        </w:tc>
      </w:tr>
    </w:tbl>
    <w:p w14:paraId="68FA446A" w14:textId="77777777" w:rsidR="00781B64" w:rsidRPr="00781B64" w:rsidRDefault="00781B64">
      <w:pPr>
        <w:spacing w:before="240" w:after="240"/>
        <w:rPr>
          <w:rFonts w:ascii="Garamond" w:hAnsi="Garamond"/>
          <w:color w:val="000000" w:themeColor="text1"/>
        </w:rPr>
      </w:pPr>
    </w:p>
    <w:p w14:paraId="784EAB44"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lastRenderedPageBreak/>
        <w:t>(c)  Type of Each Variable</w:t>
      </w:r>
    </w:p>
    <w:tbl>
      <w:tblPr>
        <w:tblStyle w:val="TableGrid"/>
        <w:tblW w:w="9360" w:type="dxa"/>
        <w:tblLook w:val="04A0" w:firstRow="1" w:lastRow="0" w:firstColumn="1" w:lastColumn="0" w:noHBand="0" w:noVBand="1"/>
      </w:tblPr>
      <w:tblGrid>
        <w:gridCol w:w="3200"/>
        <w:gridCol w:w="2800"/>
        <w:gridCol w:w="3360"/>
      </w:tblGrid>
      <w:tr w:rsidR="00781B64" w:rsidRPr="00781B64" w14:paraId="6EA4AB05" w14:textId="77777777" w:rsidTr="00781B64">
        <w:tc>
          <w:tcPr>
            <w:tcW w:w="3200" w:type="dxa"/>
          </w:tcPr>
          <w:p w14:paraId="7D0D55D2"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w:t>
            </w:r>
          </w:p>
        </w:tc>
        <w:tc>
          <w:tcPr>
            <w:tcW w:w="2800" w:type="dxa"/>
          </w:tcPr>
          <w:p w14:paraId="03A25EBE"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Type</w:t>
            </w:r>
          </w:p>
        </w:tc>
        <w:tc>
          <w:tcPr>
            <w:tcW w:w="3360" w:type="dxa"/>
          </w:tcPr>
          <w:p w14:paraId="07193F79"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How many categories / units?</w:t>
            </w:r>
          </w:p>
        </w:tc>
      </w:tr>
      <w:tr w:rsidR="00781B64" w:rsidRPr="00781B64" w14:paraId="34335D29" w14:textId="77777777" w:rsidTr="00781B64">
        <w:tc>
          <w:tcPr>
            <w:tcW w:w="3200" w:type="dxa"/>
          </w:tcPr>
          <w:p w14:paraId="28E30CF1" w14:textId="77777777" w:rsidR="005A352F" w:rsidRDefault="005A352F">
            <w:pPr>
              <w:rPr>
                <w:rFonts w:ascii="Garamond" w:hAnsi="Garamond"/>
                <w:color w:val="000000" w:themeColor="text1"/>
              </w:rPr>
            </w:pPr>
          </w:p>
          <w:p w14:paraId="3E41C325" w14:textId="77777777" w:rsidR="00781B64" w:rsidRPr="00781B64" w:rsidRDefault="00781B64">
            <w:pPr>
              <w:rPr>
                <w:rFonts w:ascii="Garamond" w:hAnsi="Garamond"/>
                <w:color w:val="000000" w:themeColor="text1"/>
              </w:rPr>
            </w:pPr>
          </w:p>
        </w:tc>
        <w:tc>
          <w:tcPr>
            <w:tcW w:w="2800" w:type="dxa"/>
          </w:tcPr>
          <w:p w14:paraId="48A90272" w14:textId="77777777" w:rsidR="005A352F" w:rsidRDefault="005A352F">
            <w:pPr>
              <w:spacing w:before="60" w:after="100"/>
              <w:rPr>
                <w:rFonts w:ascii="Garamond" w:hAnsi="Garamond"/>
                <w:color w:val="000000" w:themeColor="text1"/>
              </w:rPr>
            </w:pPr>
          </w:p>
          <w:p w14:paraId="7BE844AB" w14:textId="5513CB19" w:rsidR="00781B64" w:rsidRPr="00781B64" w:rsidRDefault="00781B64">
            <w:pPr>
              <w:spacing w:before="60" w:after="100"/>
              <w:rPr>
                <w:rFonts w:ascii="Garamond" w:hAnsi="Garamond"/>
                <w:color w:val="000000" w:themeColor="text1"/>
              </w:rPr>
            </w:pPr>
          </w:p>
        </w:tc>
        <w:tc>
          <w:tcPr>
            <w:tcW w:w="3360" w:type="dxa"/>
          </w:tcPr>
          <w:p w14:paraId="189F5959" w14:textId="367201BC" w:rsidR="005A352F" w:rsidRPr="00781B64" w:rsidRDefault="005A352F">
            <w:pPr>
              <w:spacing w:before="60" w:after="100"/>
              <w:rPr>
                <w:rFonts w:ascii="Garamond" w:hAnsi="Garamond"/>
                <w:color w:val="000000" w:themeColor="text1"/>
              </w:rPr>
            </w:pPr>
          </w:p>
        </w:tc>
      </w:tr>
      <w:tr w:rsidR="00781B64" w:rsidRPr="00781B64" w14:paraId="00F77C95" w14:textId="77777777" w:rsidTr="00781B64">
        <w:tc>
          <w:tcPr>
            <w:tcW w:w="3200" w:type="dxa"/>
          </w:tcPr>
          <w:p w14:paraId="6A2F48DB" w14:textId="77777777" w:rsidR="005A352F" w:rsidRDefault="005A352F">
            <w:pPr>
              <w:rPr>
                <w:rFonts w:ascii="Garamond" w:hAnsi="Garamond"/>
                <w:color w:val="000000" w:themeColor="text1"/>
              </w:rPr>
            </w:pPr>
          </w:p>
          <w:p w14:paraId="477B5B3E" w14:textId="77777777" w:rsidR="00781B64" w:rsidRDefault="00781B64">
            <w:pPr>
              <w:rPr>
                <w:rFonts w:ascii="Garamond" w:hAnsi="Garamond"/>
                <w:color w:val="000000" w:themeColor="text1"/>
              </w:rPr>
            </w:pPr>
          </w:p>
          <w:p w14:paraId="3189BFB8" w14:textId="77777777" w:rsidR="00781B64" w:rsidRPr="00781B64" w:rsidRDefault="00781B64">
            <w:pPr>
              <w:rPr>
                <w:rFonts w:ascii="Garamond" w:hAnsi="Garamond"/>
                <w:color w:val="000000" w:themeColor="text1"/>
              </w:rPr>
            </w:pPr>
          </w:p>
        </w:tc>
        <w:tc>
          <w:tcPr>
            <w:tcW w:w="2800" w:type="dxa"/>
          </w:tcPr>
          <w:p w14:paraId="0C8CB6CF" w14:textId="16CFA177" w:rsidR="005A352F" w:rsidRPr="00781B64" w:rsidRDefault="005A352F">
            <w:pPr>
              <w:spacing w:before="60" w:after="100"/>
              <w:rPr>
                <w:rFonts w:ascii="Garamond" w:hAnsi="Garamond"/>
                <w:color w:val="000000" w:themeColor="text1"/>
              </w:rPr>
            </w:pPr>
          </w:p>
        </w:tc>
        <w:tc>
          <w:tcPr>
            <w:tcW w:w="3360" w:type="dxa"/>
          </w:tcPr>
          <w:p w14:paraId="0D4DE930" w14:textId="4EB96948" w:rsidR="005A352F" w:rsidRPr="00781B64" w:rsidRDefault="005A352F">
            <w:pPr>
              <w:spacing w:before="60" w:after="100"/>
              <w:rPr>
                <w:rFonts w:ascii="Garamond" w:hAnsi="Garamond"/>
                <w:color w:val="000000" w:themeColor="text1"/>
              </w:rPr>
            </w:pPr>
          </w:p>
        </w:tc>
      </w:tr>
    </w:tbl>
    <w:p w14:paraId="23A1F711" w14:textId="77777777" w:rsidR="005A352F" w:rsidRPr="00781B64" w:rsidRDefault="005A352F">
      <w:pPr>
        <w:pBdr>
          <w:bottom w:val="single" w:sz="4" w:space="0" w:color="DDD8CC"/>
        </w:pBdr>
        <w:spacing w:before="200" w:after="200"/>
        <w:rPr>
          <w:rFonts w:ascii="Garamond" w:hAnsi="Garamond"/>
          <w:color w:val="000000" w:themeColor="text1"/>
        </w:rPr>
      </w:pPr>
    </w:p>
    <w:p w14:paraId="17900495"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3   Hypotheses</w:t>
      </w:r>
    </w:p>
    <w:p w14:paraId="7AF87381" w14:textId="48DC1E2E" w:rsidR="005A352F" w:rsidRPr="00781B64" w:rsidRDefault="00000000" w:rsidP="00440866">
      <w:pPr>
        <w:spacing w:before="60" w:after="100"/>
        <w:rPr>
          <w:rFonts w:ascii="Garamond" w:hAnsi="Garamond"/>
          <w:color w:val="000000" w:themeColor="text1"/>
        </w:rPr>
      </w:pPr>
      <w:r w:rsidRPr="00781B64">
        <w:rPr>
          <w:rFonts w:ascii="Garamond" w:hAnsi="Garamond"/>
          <w:color w:val="000000" w:themeColor="text1"/>
        </w:rPr>
        <w:t xml:space="preserve">State the null and alternative hypotheses using proper notation. Let </w:t>
      </w:r>
      <w:proofErr w:type="spellStart"/>
      <w:r w:rsidRPr="00781B64">
        <w:rPr>
          <w:rFonts w:ascii="Garamond" w:eastAsia="Courier New" w:hAnsi="Garamond" w:cs="Courier New"/>
          <w:color w:val="000000" w:themeColor="text1"/>
          <w:sz w:val="20"/>
          <w:szCs w:val="20"/>
        </w:rPr>
        <w:t>μ_A</w:t>
      </w:r>
      <w:proofErr w:type="spellEnd"/>
      <w:r w:rsidRPr="00781B64">
        <w:rPr>
          <w:rFonts w:ascii="Garamond" w:hAnsi="Garamond"/>
          <w:color w:val="000000" w:themeColor="text1"/>
        </w:rPr>
        <w:t xml:space="preserve">, </w:t>
      </w:r>
      <w:proofErr w:type="spellStart"/>
      <w:r w:rsidRPr="00781B64">
        <w:rPr>
          <w:rFonts w:ascii="Garamond" w:eastAsia="Courier New" w:hAnsi="Garamond" w:cs="Courier New"/>
          <w:color w:val="000000" w:themeColor="text1"/>
          <w:sz w:val="20"/>
          <w:szCs w:val="20"/>
        </w:rPr>
        <w:t>μ_B</w:t>
      </w:r>
      <w:proofErr w:type="spellEnd"/>
      <w:r w:rsidRPr="00781B64">
        <w:rPr>
          <w:rFonts w:ascii="Garamond" w:hAnsi="Garamond"/>
          <w:color w:val="000000" w:themeColor="text1"/>
        </w:rPr>
        <w:t xml:space="preserve">, </w:t>
      </w:r>
      <w:proofErr w:type="spellStart"/>
      <w:r w:rsidRPr="00781B64">
        <w:rPr>
          <w:rFonts w:ascii="Garamond" w:eastAsia="Courier New" w:hAnsi="Garamond" w:cs="Courier New"/>
          <w:color w:val="000000" w:themeColor="text1"/>
          <w:sz w:val="20"/>
          <w:szCs w:val="20"/>
        </w:rPr>
        <w:t>μ_C</w:t>
      </w:r>
      <w:proofErr w:type="spellEnd"/>
      <w:r w:rsidRPr="00781B64">
        <w:rPr>
          <w:rFonts w:ascii="Garamond" w:hAnsi="Garamond"/>
          <w:color w:val="000000" w:themeColor="text1"/>
        </w:rPr>
        <w:t xml:space="preserve"> denote the population mean exam score for each study method group.</w:t>
      </w:r>
    </w:p>
    <w:p w14:paraId="28741BBB"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Null Hypothesis (H</w:t>
      </w:r>
      <w:r w:rsidRPr="00781B64">
        <w:rPr>
          <w:rFonts w:ascii="Cambria Math" w:hAnsi="Cambria Math" w:cs="Cambria Math"/>
          <w:b/>
          <w:bCs/>
          <w:color w:val="000000" w:themeColor="text1"/>
        </w:rPr>
        <w:t>₀</w:t>
      </w:r>
      <w:r w:rsidRPr="00781B64">
        <w:rPr>
          <w:rFonts w:ascii="Garamond" w:hAnsi="Garamond"/>
          <w:b/>
          <w:bCs/>
          <w:color w:val="000000" w:themeColor="text1"/>
        </w:rPr>
        <w:t>)</w:t>
      </w:r>
    </w:p>
    <w:p w14:paraId="21901E51" w14:textId="77777777" w:rsidR="005A352F" w:rsidRPr="00781B64" w:rsidRDefault="005A352F">
      <w:pPr>
        <w:spacing w:before="160" w:after="160"/>
        <w:rPr>
          <w:rFonts w:ascii="Garamond" w:hAnsi="Garamond"/>
          <w:color w:val="000000" w:themeColor="text1"/>
        </w:rPr>
      </w:pPr>
    </w:p>
    <w:p w14:paraId="0D7BECA0" w14:textId="77777777" w:rsidR="00440866" w:rsidRPr="00781B64" w:rsidRDefault="00440866">
      <w:pPr>
        <w:spacing w:before="160" w:after="160"/>
        <w:rPr>
          <w:rFonts w:ascii="Garamond" w:hAnsi="Garamond"/>
          <w:color w:val="000000" w:themeColor="text1"/>
        </w:rPr>
      </w:pPr>
    </w:p>
    <w:p w14:paraId="11E37CA7" w14:textId="77777777" w:rsidR="00440866" w:rsidRPr="00781B64" w:rsidRDefault="00440866">
      <w:pPr>
        <w:spacing w:before="160" w:after="160"/>
        <w:rPr>
          <w:rFonts w:ascii="Garamond" w:hAnsi="Garamond"/>
          <w:color w:val="000000" w:themeColor="text1"/>
        </w:rPr>
      </w:pPr>
    </w:p>
    <w:p w14:paraId="2E780A79" w14:textId="77777777" w:rsidR="00440866" w:rsidRPr="00781B64" w:rsidRDefault="00440866">
      <w:pPr>
        <w:spacing w:before="160" w:after="160"/>
        <w:rPr>
          <w:rFonts w:ascii="Garamond" w:hAnsi="Garamond"/>
          <w:color w:val="000000" w:themeColor="text1"/>
        </w:rPr>
      </w:pPr>
    </w:p>
    <w:p w14:paraId="1D3150BC" w14:textId="77777777" w:rsidR="00440866" w:rsidRPr="00781B64" w:rsidRDefault="00440866">
      <w:pPr>
        <w:spacing w:before="160" w:after="160"/>
        <w:rPr>
          <w:rFonts w:ascii="Garamond" w:hAnsi="Garamond"/>
          <w:color w:val="000000" w:themeColor="text1"/>
        </w:rPr>
      </w:pPr>
    </w:p>
    <w:p w14:paraId="12CA9838" w14:textId="77777777" w:rsidR="00440866" w:rsidRPr="00781B64" w:rsidRDefault="00440866">
      <w:pPr>
        <w:spacing w:before="160" w:after="160"/>
        <w:rPr>
          <w:rFonts w:ascii="Garamond" w:hAnsi="Garamond"/>
          <w:color w:val="000000" w:themeColor="text1"/>
        </w:rPr>
      </w:pPr>
    </w:p>
    <w:p w14:paraId="4F6932DF" w14:textId="77777777" w:rsidR="00440866" w:rsidRPr="00781B64" w:rsidRDefault="00440866">
      <w:pPr>
        <w:spacing w:before="160" w:after="160"/>
        <w:rPr>
          <w:rFonts w:ascii="Garamond" w:hAnsi="Garamond"/>
          <w:color w:val="000000" w:themeColor="text1"/>
        </w:rPr>
      </w:pPr>
    </w:p>
    <w:p w14:paraId="30E7D3FB"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Alternative Hypothesis (H</w:t>
      </w:r>
      <w:r w:rsidRPr="00781B64">
        <w:rPr>
          <w:rFonts w:ascii="Cambria Math" w:hAnsi="Cambria Math" w:cs="Cambria Math"/>
          <w:b/>
          <w:bCs/>
          <w:color w:val="000000" w:themeColor="text1"/>
        </w:rPr>
        <w:t>ₐ</w:t>
      </w:r>
      <w:r w:rsidRPr="00781B64">
        <w:rPr>
          <w:rFonts w:ascii="Garamond" w:hAnsi="Garamond"/>
          <w:b/>
          <w:bCs/>
          <w:color w:val="000000" w:themeColor="text1"/>
        </w:rPr>
        <w:t>)</w:t>
      </w:r>
    </w:p>
    <w:p w14:paraId="673B17BE" w14:textId="77777777" w:rsidR="00440866" w:rsidRPr="00781B64" w:rsidRDefault="00440866">
      <w:pPr>
        <w:spacing w:before="160" w:after="160"/>
        <w:rPr>
          <w:rFonts w:ascii="Garamond" w:hAnsi="Garamond"/>
          <w:color w:val="000000" w:themeColor="text1"/>
        </w:rPr>
      </w:pPr>
    </w:p>
    <w:p w14:paraId="2E1755FC" w14:textId="77777777" w:rsidR="00440866" w:rsidRPr="00781B64" w:rsidRDefault="00440866">
      <w:pPr>
        <w:spacing w:before="160" w:after="160"/>
        <w:rPr>
          <w:rFonts w:ascii="Garamond" w:hAnsi="Garamond"/>
          <w:color w:val="000000" w:themeColor="text1"/>
        </w:rPr>
      </w:pPr>
    </w:p>
    <w:p w14:paraId="739CD35B" w14:textId="77777777" w:rsidR="00440866" w:rsidRPr="00781B64" w:rsidRDefault="00440866">
      <w:pPr>
        <w:spacing w:before="160" w:after="160"/>
        <w:rPr>
          <w:rFonts w:ascii="Garamond" w:hAnsi="Garamond"/>
          <w:color w:val="000000" w:themeColor="text1"/>
        </w:rPr>
      </w:pPr>
    </w:p>
    <w:p w14:paraId="63269AC7" w14:textId="77777777" w:rsidR="00440866" w:rsidRPr="00781B64" w:rsidRDefault="00440866">
      <w:pPr>
        <w:spacing w:before="160" w:after="160"/>
        <w:rPr>
          <w:rFonts w:ascii="Garamond" w:hAnsi="Garamond"/>
          <w:color w:val="000000" w:themeColor="text1"/>
        </w:rPr>
      </w:pPr>
    </w:p>
    <w:p w14:paraId="667324C1" w14:textId="77777777" w:rsidR="00440866" w:rsidRPr="00781B64" w:rsidRDefault="00440866">
      <w:pPr>
        <w:spacing w:before="160" w:after="160"/>
        <w:rPr>
          <w:rFonts w:ascii="Garamond" w:hAnsi="Garamond"/>
          <w:color w:val="000000" w:themeColor="text1"/>
        </w:rPr>
      </w:pPr>
    </w:p>
    <w:p w14:paraId="7DCD5252" w14:textId="77777777" w:rsidR="00440866" w:rsidRPr="00781B64" w:rsidRDefault="00440866">
      <w:pPr>
        <w:spacing w:before="160" w:after="160"/>
        <w:rPr>
          <w:rFonts w:ascii="Garamond" w:hAnsi="Garamond"/>
          <w:color w:val="000000" w:themeColor="text1"/>
        </w:rPr>
      </w:pPr>
    </w:p>
    <w:tbl>
      <w:tblPr>
        <w:tblStyle w:val="TableGrid"/>
        <w:tblW w:w="9360" w:type="dxa"/>
        <w:tblLook w:val="04A0" w:firstRow="1" w:lastRow="0" w:firstColumn="1" w:lastColumn="0" w:noHBand="0" w:noVBand="1"/>
      </w:tblPr>
      <w:tblGrid>
        <w:gridCol w:w="222"/>
        <w:gridCol w:w="9138"/>
      </w:tblGrid>
      <w:tr w:rsidR="00781B64" w:rsidRPr="00781B64" w14:paraId="219A01BF" w14:textId="77777777" w:rsidTr="00781B64">
        <w:tc>
          <w:tcPr>
            <w:tcW w:w="180" w:type="dxa"/>
          </w:tcPr>
          <w:p w14:paraId="79A9FA0A" w14:textId="77777777" w:rsidR="005A352F" w:rsidRPr="00781B64" w:rsidRDefault="005A352F">
            <w:pPr>
              <w:spacing w:before="60" w:after="100"/>
              <w:rPr>
                <w:rFonts w:ascii="Garamond" w:hAnsi="Garamond"/>
                <w:color w:val="000000" w:themeColor="text1"/>
              </w:rPr>
            </w:pPr>
          </w:p>
        </w:tc>
        <w:tc>
          <w:tcPr>
            <w:tcW w:w="9180" w:type="dxa"/>
          </w:tcPr>
          <w:p w14:paraId="08EA5A61"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 xml:space="preserve">Caution: </w:t>
            </w:r>
            <w:r w:rsidRPr="00781B64">
              <w:rPr>
                <w:rFonts w:ascii="Garamond" w:hAnsi="Garamond"/>
                <w:color w:val="000000" w:themeColor="text1"/>
                <w:sz w:val="20"/>
                <w:szCs w:val="20"/>
              </w:rPr>
              <w:t xml:space="preserve">The alternative hypothesis for ANOVA does not specify </w:t>
            </w:r>
            <w:r w:rsidRPr="00781B64">
              <w:rPr>
                <w:rFonts w:ascii="Garamond" w:hAnsi="Garamond"/>
                <w:b/>
                <w:bCs/>
                <w:color w:val="000000" w:themeColor="text1"/>
                <w:sz w:val="20"/>
                <w:szCs w:val="20"/>
              </w:rPr>
              <w:t xml:space="preserve">which </w:t>
            </w:r>
            <w:r w:rsidRPr="00781B64">
              <w:rPr>
                <w:rFonts w:ascii="Garamond" w:hAnsi="Garamond"/>
                <w:color w:val="000000" w:themeColor="text1"/>
                <w:sz w:val="20"/>
                <w:szCs w:val="20"/>
              </w:rPr>
              <w:t xml:space="preserve">group differs — only that </w:t>
            </w:r>
            <w:r w:rsidRPr="00781B64">
              <w:rPr>
                <w:rFonts w:ascii="Garamond" w:hAnsi="Garamond"/>
                <w:b/>
                <w:bCs/>
                <w:color w:val="000000" w:themeColor="text1"/>
                <w:sz w:val="20"/>
                <w:szCs w:val="20"/>
              </w:rPr>
              <w:t xml:space="preserve">at least one </w:t>
            </w:r>
            <w:r w:rsidRPr="00781B64">
              <w:rPr>
                <w:rFonts w:ascii="Garamond" w:hAnsi="Garamond"/>
                <w:color w:val="000000" w:themeColor="text1"/>
                <w:sz w:val="20"/>
                <w:szCs w:val="20"/>
              </w:rPr>
              <w:t>mean is different. A significant result requires follow-up (post-hoc) tests to identify which pairs differ.</w:t>
            </w:r>
          </w:p>
        </w:tc>
      </w:tr>
    </w:tbl>
    <w:p w14:paraId="5B3A70AD" w14:textId="5B0CA9BF" w:rsidR="005A352F" w:rsidRPr="00781B64" w:rsidRDefault="00440866" w:rsidP="00440866">
      <w:pPr>
        <w:rPr>
          <w:rFonts w:ascii="Garamond" w:hAnsi="Garamond"/>
          <w:b/>
          <w:bCs/>
          <w:color w:val="000000" w:themeColor="text1"/>
          <w:sz w:val="26"/>
          <w:szCs w:val="26"/>
        </w:rPr>
      </w:pPr>
      <w:r w:rsidRPr="00781B64">
        <w:rPr>
          <w:rFonts w:ascii="Garamond" w:hAnsi="Garamond"/>
          <w:b/>
          <w:bCs/>
          <w:color w:val="000000" w:themeColor="text1"/>
          <w:sz w:val="26"/>
          <w:szCs w:val="26"/>
        </w:rPr>
        <w:br w:type="page"/>
      </w:r>
      <w:r w:rsidRPr="00781B64">
        <w:rPr>
          <w:rFonts w:ascii="Garamond" w:hAnsi="Garamond"/>
          <w:b/>
          <w:bCs/>
          <w:color w:val="000000" w:themeColor="text1"/>
          <w:sz w:val="26"/>
          <w:szCs w:val="26"/>
        </w:rPr>
        <w:lastRenderedPageBreak/>
        <w:t>4   Analysis</w:t>
      </w:r>
    </w:p>
    <w:p w14:paraId="6C0182D3"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The ANOVA output table below summarizes results from this study. Use it to answer the questions that follow.</w:t>
      </w:r>
    </w:p>
    <w:p w14:paraId="1104BAA9" w14:textId="77777777" w:rsidR="005A352F" w:rsidRPr="00781B64" w:rsidRDefault="005A352F">
      <w:pPr>
        <w:spacing w:before="120" w:after="120"/>
        <w:rPr>
          <w:rFonts w:ascii="Garamond" w:hAnsi="Garamond"/>
          <w:color w:val="000000" w:themeColor="text1"/>
        </w:rPr>
      </w:pPr>
    </w:p>
    <w:tbl>
      <w:tblPr>
        <w:tblStyle w:val="TableGrid"/>
        <w:tblW w:w="9360" w:type="dxa"/>
        <w:tblLook w:val="04A0" w:firstRow="1" w:lastRow="0" w:firstColumn="1" w:lastColumn="0" w:noHBand="0" w:noVBand="1"/>
      </w:tblPr>
      <w:tblGrid>
        <w:gridCol w:w="2400"/>
        <w:gridCol w:w="1440"/>
        <w:gridCol w:w="1440"/>
        <w:gridCol w:w="1440"/>
        <w:gridCol w:w="1440"/>
        <w:gridCol w:w="1200"/>
      </w:tblGrid>
      <w:tr w:rsidR="00781B64" w:rsidRPr="00781B64" w14:paraId="1514545D" w14:textId="77777777" w:rsidTr="00781B64">
        <w:tc>
          <w:tcPr>
            <w:tcW w:w="2400" w:type="dxa"/>
          </w:tcPr>
          <w:p w14:paraId="7D79AF58"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Source</w:t>
            </w:r>
          </w:p>
        </w:tc>
        <w:tc>
          <w:tcPr>
            <w:tcW w:w="1440" w:type="dxa"/>
          </w:tcPr>
          <w:p w14:paraId="4048CDE3" w14:textId="77777777" w:rsidR="005A352F" w:rsidRPr="00781B64" w:rsidRDefault="00000000">
            <w:pPr>
              <w:spacing w:before="40" w:after="40"/>
              <w:rPr>
                <w:rFonts w:ascii="Garamond" w:hAnsi="Garamond"/>
                <w:color w:val="000000" w:themeColor="text1"/>
              </w:rPr>
            </w:pPr>
            <w:proofErr w:type="spellStart"/>
            <w:r w:rsidRPr="00781B64">
              <w:rPr>
                <w:rFonts w:ascii="Garamond" w:hAnsi="Garamond"/>
                <w:b/>
                <w:bCs/>
                <w:color w:val="000000" w:themeColor="text1"/>
                <w:sz w:val="20"/>
                <w:szCs w:val="20"/>
              </w:rPr>
              <w:t>df</w:t>
            </w:r>
            <w:proofErr w:type="spellEnd"/>
          </w:p>
        </w:tc>
        <w:tc>
          <w:tcPr>
            <w:tcW w:w="1440" w:type="dxa"/>
          </w:tcPr>
          <w:p w14:paraId="440F4E2A"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SS</w:t>
            </w:r>
          </w:p>
        </w:tc>
        <w:tc>
          <w:tcPr>
            <w:tcW w:w="1440" w:type="dxa"/>
          </w:tcPr>
          <w:p w14:paraId="1A366CCA"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MS</w:t>
            </w:r>
          </w:p>
        </w:tc>
        <w:tc>
          <w:tcPr>
            <w:tcW w:w="1440" w:type="dxa"/>
          </w:tcPr>
          <w:p w14:paraId="34F83875"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F</w:t>
            </w:r>
          </w:p>
        </w:tc>
        <w:tc>
          <w:tcPr>
            <w:tcW w:w="1200" w:type="dxa"/>
          </w:tcPr>
          <w:p w14:paraId="319AA763"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p-value</w:t>
            </w:r>
          </w:p>
        </w:tc>
      </w:tr>
      <w:tr w:rsidR="00781B64" w:rsidRPr="00781B64" w14:paraId="0A5D1AEC" w14:textId="77777777" w:rsidTr="00781B64">
        <w:tc>
          <w:tcPr>
            <w:tcW w:w="2400" w:type="dxa"/>
          </w:tcPr>
          <w:p w14:paraId="47F52DA1"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Between Groups</w:t>
            </w:r>
          </w:p>
        </w:tc>
        <w:tc>
          <w:tcPr>
            <w:tcW w:w="1440" w:type="dxa"/>
          </w:tcPr>
          <w:p w14:paraId="23E45C05"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w:t>
            </w:r>
          </w:p>
        </w:tc>
        <w:tc>
          <w:tcPr>
            <w:tcW w:w="1440" w:type="dxa"/>
          </w:tcPr>
          <w:p w14:paraId="0AAB0030"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428.5</w:t>
            </w:r>
          </w:p>
        </w:tc>
        <w:tc>
          <w:tcPr>
            <w:tcW w:w="1440" w:type="dxa"/>
          </w:tcPr>
          <w:p w14:paraId="5D32F92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214.3</w:t>
            </w:r>
          </w:p>
        </w:tc>
        <w:tc>
          <w:tcPr>
            <w:tcW w:w="1440" w:type="dxa"/>
          </w:tcPr>
          <w:p w14:paraId="078CD3C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9.14</w:t>
            </w:r>
          </w:p>
        </w:tc>
        <w:tc>
          <w:tcPr>
            <w:tcW w:w="1200" w:type="dxa"/>
          </w:tcPr>
          <w:p w14:paraId="40A4B91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0.003</w:t>
            </w:r>
          </w:p>
        </w:tc>
      </w:tr>
      <w:tr w:rsidR="00781B64" w:rsidRPr="00781B64" w14:paraId="6EE52C78" w14:textId="77777777" w:rsidTr="00781B64">
        <w:tc>
          <w:tcPr>
            <w:tcW w:w="2400" w:type="dxa"/>
          </w:tcPr>
          <w:p w14:paraId="30DE7D5E"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Within Groups (Error)</w:t>
            </w:r>
          </w:p>
        </w:tc>
        <w:tc>
          <w:tcPr>
            <w:tcW w:w="1440" w:type="dxa"/>
          </w:tcPr>
          <w:p w14:paraId="627C4A60"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27</w:t>
            </w:r>
          </w:p>
        </w:tc>
        <w:tc>
          <w:tcPr>
            <w:tcW w:w="1440" w:type="dxa"/>
          </w:tcPr>
          <w:p w14:paraId="553E2CCD"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633.8</w:t>
            </w:r>
          </w:p>
        </w:tc>
        <w:tc>
          <w:tcPr>
            <w:tcW w:w="1440" w:type="dxa"/>
          </w:tcPr>
          <w:p w14:paraId="4D498BD7"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23.5</w:t>
            </w:r>
          </w:p>
        </w:tc>
        <w:tc>
          <w:tcPr>
            <w:tcW w:w="1440" w:type="dxa"/>
          </w:tcPr>
          <w:p w14:paraId="19868901" w14:textId="77777777" w:rsidR="005A352F" w:rsidRPr="00781B64" w:rsidRDefault="005A352F">
            <w:pPr>
              <w:spacing w:before="40" w:after="40"/>
              <w:rPr>
                <w:rFonts w:ascii="Garamond" w:hAnsi="Garamond"/>
                <w:color w:val="000000" w:themeColor="text1"/>
              </w:rPr>
            </w:pPr>
          </w:p>
        </w:tc>
        <w:tc>
          <w:tcPr>
            <w:tcW w:w="1200" w:type="dxa"/>
          </w:tcPr>
          <w:p w14:paraId="5942B34B" w14:textId="77777777" w:rsidR="005A352F" w:rsidRPr="00781B64" w:rsidRDefault="005A352F">
            <w:pPr>
              <w:spacing w:before="40" w:after="40"/>
              <w:rPr>
                <w:rFonts w:ascii="Garamond" w:hAnsi="Garamond"/>
                <w:color w:val="000000" w:themeColor="text1"/>
              </w:rPr>
            </w:pPr>
          </w:p>
        </w:tc>
      </w:tr>
      <w:tr w:rsidR="00781B64" w:rsidRPr="00781B64" w14:paraId="03C62073" w14:textId="77777777" w:rsidTr="00781B64">
        <w:tc>
          <w:tcPr>
            <w:tcW w:w="2400" w:type="dxa"/>
          </w:tcPr>
          <w:p w14:paraId="68E7EAD5"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Total</w:t>
            </w:r>
          </w:p>
        </w:tc>
        <w:tc>
          <w:tcPr>
            <w:tcW w:w="1440" w:type="dxa"/>
          </w:tcPr>
          <w:p w14:paraId="2428D528"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29</w:t>
            </w:r>
          </w:p>
        </w:tc>
        <w:tc>
          <w:tcPr>
            <w:tcW w:w="1440" w:type="dxa"/>
          </w:tcPr>
          <w:p w14:paraId="4D8628F6"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1062.3</w:t>
            </w:r>
          </w:p>
        </w:tc>
        <w:tc>
          <w:tcPr>
            <w:tcW w:w="1440" w:type="dxa"/>
          </w:tcPr>
          <w:p w14:paraId="2EDE3F82" w14:textId="77777777" w:rsidR="005A352F" w:rsidRPr="00781B64" w:rsidRDefault="005A352F">
            <w:pPr>
              <w:spacing w:before="40" w:after="40"/>
              <w:rPr>
                <w:rFonts w:ascii="Garamond" w:hAnsi="Garamond"/>
                <w:color w:val="000000" w:themeColor="text1"/>
              </w:rPr>
            </w:pPr>
          </w:p>
        </w:tc>
        <w:tc>
          <w:tcPr>
            <w:tcW w:w="1440" w:type="dxa"/>
          </w:tcPr>
          <w:p w14:paraId="1F372569" w14:textId="77777777" w:rsidR="005A352F" w:rsidRPr="00781B64" w:rsidRDefault="005A352F">
            <w:pPr>
              <w:spacing w:before="40" w:after="40"/>
              <w:rPr>
                <w:rFonts w:ascii="Garamond" w:hAnsi="Garamond"/>
                <w:color w:val="000000" w:themeColor="text1"/>
              </w:rPr>
            </w:pPr>
          </w:p>
        </w:tc>
        <w:tc>
          <w:tcPr>
            <w:tcW w:w="1200" w:type="dxa"/>
          </w:tcPr>
          <w:p w14:paraId="21A2F60D" w14:textId="77777777" w:rsidR="005A352F" w:rsidRPr="00781B64" w:rsidRDefault="005A352F">
            <w:pPr>
              <w:spacing w:before="40" w:after="40"/>
              <w:rPr>
                <w:rFonts w:ascii="Garamond" w:hAnsi="Garamond"/>
                <w:color w:val="000000" w:themeColor="text1"/>
              </w:rPr>
            </w:pPr>
          </w:p>
        </w:tc>
      </w:tr>
    </w:tbl>
    <w:p w14:paraId="62D79971" w14:textId="77777777" w:rsidR="005A352F" w:rsidRPr="00781B64" w:rsidRDefault="005A352F">
      <w:pPr>
        <w:spacing w:before="240" w:after="240"/>
        <w:rPr>
          <w:rFonts w:ascii="Garamond" w:hAnsi="Garamond"/>
          <w:color w:val="000000" w:themeColor="text1"/>
        </w:rPr>
      </w:pPr>
    </w:p>
    <w:p w14:paraId="042670B3"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  Identify the test statistic</w:t>
      </w:r>
    </w:p>
    <w:p w14:paraId="51BE450A"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 xml:space="preserve">The test statistic for a one-way ANOVA is the </w:t>
      </w:r>
      <w:r w:rsidRPr="00781B64">
        <w:rPr>
          <w:rFonts w:ascii="Garamond" w:hAnsi="Garamond"/>
          <w:b/>
          <w:bCs/>
          <w:color w:val="000000" w:themeColor="text1"/>
        </w:rPr>
        <w:t>F-statistic</w:t>
      </w:r>
      <w:r w:rsidRPr="00781B64">
        <w:rPr>
          <w:rFonts w:ascii="Garamond" w:hAnsi="Garamond"/>
          <w:color w:val="000000" w:themeColor="text1"/>
        </w:rPr>
        <w:t>. From the table:</w:t>
      </w:r>
    </w:p>
    <w:p w14:paraId="0B6B6B73" w14:textId="77777777" w:rsidR="005A352F" w:rsidRPr="00781B64" w:rsidRDefault="005A352F">
      <w:pPr>
        <w:spacing w:before="80" w:after="80"/>
        <w:rPr>
          <w:rFonts w:ascii="Garamond" w:hAnsi="Garamond"/>
          <w:color w:val="000000" w:themeColor="text1"/>
        </w:rPr>
      </w:pPr>
    </w:p>
    <w:p w14:paraId="3305D3F3" w14:textId="77777777" w:rsidR="005A352F" w:rsidRPr="00781B64" w:rsidRDefault="00000000">
      <w:pPr>
        <w:spacing w:before="80" w:after="120"/>
        <w:rPr>
          <w:rFonts w:ascii="Garamond" w:hAnsi="Garamond"/>
          <w:color w:val="000000" w:themeColor="text1"/>
        </w:rPr>
      </w:pPr>
      <w:r w:rsidRPr="00781B64">
        <w:rPr>
          <w:rFonts w:ascii="Garamond" w:hAnsi="Garamond"/>
          <w:color w:val="000000" w:themeColor="text1"/>
        </w:rPr>
        <w:t xml:space="preserve">F = </w:t>
      </w:r>
      <w:r w:rsidRPr="00781B64">
        <w:rPr>
          <w:rFonts w:ascii="Garamond" w:hAnsi="Garamond"/>
          <w:color w:val="000000" w:themeColor="text1"/>
          <w:u w:val="single"/>
        </w:rPr>
        <w:t>          </w:t>
      </w:r>
      <w:r w:rsidRPr="00781B64">
        <w:rPr>
          <w:rFonts w:ascii="Garamond" w:hAnsi="Garamond"/>
          <w:color w:val="000000" w:themeColor="text1"/>
        </w:rPr>
        <w:t xml:space="preserve">     This means between-group variability is approximately </w:t>
      </w:r>
      <w:r w:rsidRPr="00781B64">
        <w:rPr>
          <w:rFonts w:ascii="Garamond" w:hAnsi="Garamond"/>
          <w:color w:val="000000" w:themeColor="text1"/>
          <w:u w:val="single"/>
        </w:rPr>
        <w:t>          </w:t>
      </w:r>
      <w:r w:rsidRPr="00781B64">
        <w:rPr>
          <w:rFonts w:ascii="Garamond" w:hAnsi="Garamond"/>
          <w:color w:val="000000" w:themeColor="text1"/>
        </w:rPr>
        <w:t xml:space="preserve"> larger than within-group variability.</w:t>
      </w:r>
    </w:p>
    <w:p w14:paraId="01A0DB76" w14:textId="77777777" w:rsidR="005A352F" w:rsidRPr="00781B64" w:rsidRDefault="005A352F">
      <w:pPr>
        <w:spacing w:before="160" w:after="160"/>
        <w:rPr>
          <w:rFonts w:ascii="Garamond" w:hAnsi="Garamond"/>
          <w:color w:val="000000" w:themeColor="text1"/>
        </w:rPr>
      </w:pPr>
    </w:p>
    <w:p w14:paraId="130FEA9A"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(b)  State and interpret the p-value</w:t>
      </w:r>
    </w:p>
    <w:p w14:paraId="64A7DA47" w14:textId="77777777" w:rsidR="005A352F" w:rsidRPr="00781B64" w:rsidRDefault="00000000">
      <w:pPr>
        <w:spacing w:before="80" w:after="120"/>
        <w:rPr>
          <w:rFonts w:ascii="Garamond" w:hAnsi="Garamond"/>
          <w:color w:val="000000" w:themeColor="text1"/>
        </w:rPr>
      </w:pPr>
      <w:r w:rsidRPr="00781B64">
        <w:rPr>
          <w:rFonts w:ascii="Garamond" w:hAnsi="Garamond"/>
          <w:color w:val="000000" w:themeColor="text1"/>
        </w:rPr>
        <w:t xml:space="preserve">p-value = </w:t>
      </w:r>
      <w:r w:rsidRPr="00781B64">
        <w:rPr>
          <w:rFonts w:ascii="Garamond" w:hAnsi="Garamond"/>
          <w:color w:val="000000" w:themeColor="text1"/>
          <w:u w:val="single"/>
        </w:rPr>
        <w:t>          </w:t>
      </w:r>
    </w:p>
    <w:p w14:paraId="4EC75C20" w14:textId="77777777" w:rsidR="005A352F" w:rsidRPr="00781B64" w:rsidRDefault="005A352F">
      <w:pPr>
        <w:spacing w:before="200" w:after="200"/>
        <w:rPr>
          <w:rFonts w:ascii="Garamond" w:hAnsi="Garamond"/>
          <w:color w:val="000000" w:themeColor="text1"/>
        </w:rPr>
      </w:pPr>
    </w:p>
    <w:p w14:paraId="34CF7913" w14:textId="77777777" w:rsidR="00440866" w:rsidRPr="00781B64" w:rsidRDefault="00440866">
      <w:pPr>
        <w:spacing w:before="200" w:after="200"/>
        <w:rPr>
          <w:rFonts w:ascii="Garamond" w:hAnsi="Garamond"/>
          <w:color w:val="000000" w:themeColor="text1"/>
        </w:rPr>
      </w:pPr>
    </w:p>
    <w:p w14:paraId="1EDD42AF" w14:textId="77777777" w:rsidR="002E0AC7" w:rsidRPr="00781B64" w:rsidRDefault="002E0AC7">
      <w:pPr>
        <w:spacing w:before="200" w:after="200"/>
        <w:rPr>
          <w:rFonts w:ascii="Garamond" w:hAnsi="Garamond"/>
          <w:color w:val="000000" w:themeColor="text1"/>
        </w:rPr>
      </w:pPr>
    </w:p>
    <w:p w14:paraId="3DB225CE" w14:textId="64F856E2" w:rsidR="005A352F" w:rsidRPr="00781B64" w:rsidRDefault="00000000" w:rsidP="00440866">
      <w:pPr>
        <w:spacing w:before="160" w:after="80"/>
        <w:rPr>
          <w:rFonts w:ascii="Garamond" w:hAnsi="Garamond"/>
          <w:color w:val="000000" w:themeColor="text1"/>
        </w:rPr>
      </w:pPr>
      <w:r w:rsidRPr="00781B64">
        <w:rPr>
          <w:rFonts w:ascii="Garamond" w:hAnsi="Garamond"/>
          <w:b/>
          <w:bCs/>
          <w:color w:val="000000" w:themeColor="text1"/>
        </w:rPr>
        <w:t>(c)  Write a conclusion in context</w:t>
      </w:r>
      <w:r w:rsidR="00440866" w:rsidRPr="00781B64">
        <w:rPr>
          <w:rFonts w:ascii="Garamond" w:hAnsi="Garamond"/>
          <w:color w:val="000000" w:themeColor="text1"/>
        </w:rPr>
        <w:t xml:space="preserve">. </w:t>
      </w:r>
      <w:r w:rsidRPr="00781B64">
        <w:rPr>
          <w:rFonts w:ascii="Garamond" w:hAnsi="Garamond"/>
          <w:color w:val="000000" w:themeColor="text1"/>
        </w:rPr>
        <w:t xml:space="preserve">Write a conclusion that addresses the research question. </w:t>
      </w:r>
    </w:p>
    <w:p w14:paraId="7745D798" w14:textId="77777777" w:rsidR="005A352F" w:rsidRPr="00781B64" w:rsidRDefault="005A352F">
      <w:pPr>
        <w:spacing w:before="120" w:after="120"/>
        <w:rPr>
          <w:rFonts w:ascii="Garamond" w:hAnsi="Garamond"/>
          <w:color w:val="000000" w:themeColor="text1"/>
        </w:rPr>
      </w:pPr>
    </w:p>
    <w:sectPr w:rsidR="005A352F" w:rsidRPr="00781B64">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7F269" w14:textId="77777777" w:rsidR="00BF4632" w:rsidRDefault="00BF4632">
      <w:r>
        <w:separator/>
      </w:r>
    </w:p>
  </w:endnote>
  <w:endnote w:type="continuationSeparator" w:id="0">
    <w:p w14:paraId="4AE9A36A" w14:textId="77777777" w:rsidR="00BF4632" w:rsidRDefault="00BF46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5DFCB" w14:textId="77777777" w:rsidR="005A352F" w:rsidRDefault="00000000">
    <w:pPr>
      <w:tabs>
        <w:tab w:val="right" w:pos="9026"/>
      </w:tabs>
    </w:pPr>
    <w:r>
      <w:rPr>
        <w:color w:val="888888"/>
        <w:sz w:val="16"/>
        <w:szCs w:val="16"/>
      </w:rPr>
      <w:t xml:space="preserve">STAT </w:t>
    </w:r>
    <w:proofErr w:type="gramStart"/>
    <w:r>
      <w:rPr>
        <w:color w:val="888888"/>
        <w:sz w:val="16"/>
        <w:szCs w:val="16"/>
      </w:rPr>
      <w:t>252  ·</w:t>
    </w:r>
    <w:proofErr w:type="gramEnd"/>
    <w:r>
      <w:rPr>
        <w:color w:val="888888"/>
        <w:sz w:val="16"/>
        <w:szCs w:val="16"/>
      </w:rPr>
      <w:t xml:space="preserve">  Cal Poly </w:t>
    </w:r>
    <w:proofErr w:type="gramStart"/>
    <w:r>
      <w:rPr>
        <w:color w:val="888888"/>
        <w:sz w:val="16"/>
        <w:szCs w:val="16"/>
      </w:rPr>
      <w:t>SLO  ·</w:t>
    </w:r>
    <w:proofErr w:type="gramEnd"/>
    <w:r>
      <w:rPr>
        <w:color w:val="888888"/>
        <w:sz w:val="16"/>
        <w:szCs w:val="16"/>
      </w:rPr>
      <w:t xml:space="preserve">  Spring 2026</w:t>
    </w:r>
    <w:r>
      <w:tab/>
    </w: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40866">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574B6" w14:textId="77777777" w:rsidR="00BF4632" w:rsidRDefault="00BF4632">
      <w:r>
        <w:separator/>
      </w:r>
    </w:p>
  </w:footnote>
  <w:footnote w:type="continuationSeparator" w:id="0">
    <w:p w14:paraId="32436015" w14:textId="77777777" w:rsidR="00BF4632" w:rsidRDefault="00BF46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E3B0" w14:textId="77777777" w:rsidR="005A352F" w:rsidRPr="00781B64" w:rsidRDefault="00000000">
    <w:pPr>
      <w:pBdr>
        <w:bottom w:val="single" w:sz="6" w:space="0" w:color="154734"/>
      </w:pBdr>
      <w:tabs>
        <w:tab w:val="right" w:pos="9026"/>
      </w:tabs>
      <w:spacing w:after="120"/>
      <w:rPr>
        <w:rFonts w:ascii="Garamond" w:hAnsi="Garamond"/>
        <w:color w:val="000000" w:themeColor="text1"/>
      </w:rPr>
    </w:pPr>
    <w:r w:rsidRPr="00781B64">
      <w:rPr>
        <w:rFonts w:ascii="Garamond" w:hAnsi="Garamond"/>
        <w:b/>
        <w:bCs/>
        <w:color w:val="000000" w:themeColor="text1"/>
        <w:sz w:val="18"/>
        <w:szCs w:val="18"/>
      </w:rPr>
      <w:t xml:space="preserve">STAT </w:t>
    </w:r>
    <w:proofErr w:type="gramStart"/>
    <w:r w:rsidRPr="00781B64">
      <w:rPr>
        <w:rFonts w:ascii="Garamond" w:hAnsi="Garamond"/>
        <w:b/>
        <w:bCs/>
        <w:color w:val="000000" w:themeColor="text1"/>
        <w:sz w:val="18"/>
        <w:szCs w:val="18"/>
      </w:rPr>
      <w:t>252  ·</w:t>
    </w:r>
    <w:proofErr w:type="gramEnd"/>
    <w:r w:rsidRPr="00781B64">
      <w:rPr>
        <w:rFonts w:ascii="Garamond" w:hAnsi="Garamond"/>
        <w:b/>
        <w:bCs/>
        <w:color w:val="000000" w:themeColor="text1"/>
        <w:sz w:val="18"/>
        <w:szCs w:val="18"/>
      </w:rPr>
      <w:t xml:space="preserve">  One-Way </w:t>
    </w:r>
    <w:proofErr w:type="gramStart"/>
    <w:r w:rsidRPr="00781B64">
      <w:rPr>
        <w:rFonts w:ascii="Garamond" w:hAnsi="Garamond"/>
        <w:b/>
        <w:bCs/>
        <w:color w:val="000000" w:themeColor="text1"/>
        <w:sz w:val="18"/>
        <w:szCs w:val="18"/>
      </w:rPr>
      <w:t>ANOVA  —</w:t>
    </w:r>
    <w:proofErr w:type="gramEnd"/>
    <w:r w:rsidRPr="00781B64">
      <w:rPr>
        <w:rFonts w:ascii="Garamond" w:hAnsi="Garamond"/>
        <w:b/>
        <w:bCs/>
        <w:color w:val="000000" w:themeColor="text1"/>
        <w:sz w:val="18"/>
        <w:szCs w:val="18"/>
      </w:rPr>
      <w:t xml:space="preserve">  Part </w:t>
    </w:r>
    <w:proofErr w:type="gramStart"/>
    <w:r w:rsidRPr="00781B64">
      <w:rPr>
        <w:rFonts w:ascii="Garamond" w:hAnsi="Garamond"/>
        <w:b/>
        <w:bCs/>
        <w:color w:val="000000" w:themeColor="text1"/>
        <w:sz w:val="18"/>
        <w:szCs w:val="18"/>
      </w:rPr>
      <w:t xml:space="preserve">A  </w:t>
    </w:r>
    <w:r w:rsidRPr="00781B64">
      <w:rPr>
        <w:rFonts w:ascii="Garamond" w:hAnsi="Garamond"/>
        <w:color w:val="000000" w:themeColor="text1"/>
      </w:rPr>
      <w:tab/>
    </w:r>
    <w:proofErr w:type="gramEnd"/>
    <w:r w:rsidRPr="00781B64">
      <w:rPr>
        <w:rFonts w:ascii="Garamond" w:hAnsi="Garamond"/>
        <w:b/>
        <w:bCs/>
        <w:color w:val="000000" w:themeColor="text1"/>
        <w:sz w:val="18"/>
        <w:szCs w:val="18"/>
      </w:rPr>
      <w:t>Student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2314B"/>
    <w:multiLevelType w:val="hybridMultilevel"/>
    <w:tmpl w:val="81145BA8"/>
    <w:lvl w:ilvl="0" w:tplc="99861794">
      <w:start w:val="1"/>
      <w:numFmt w:val="bullet"/>
      <w:lvlText w:val="●"/>
      <w:lvlJc w:val="left"/>
      <w:pPr>
        <w:ind w:left="720" w:hanging="360"/>
      </w:pPr>
    </w:lvl>
    <w:lvl w:ilvl="1" w:tplc="D3227012">
      <w:start w:val="1"/>
      <w:numFmt w:val="bullet"/>
      <w:lvlText w:val="○"/>
      <w:lvlJc w:val="left"/>
      <w:pPr>
        <w:ind w:left="1440" w:hanging="360"/>
      </w:pPr>
    </w:lvl>
    <w:lvl w:ilvl="2" w:tplc="D1FE85EE">
      <w:start w:val="1"/>
      <w:numFmt w:val="bullet"/>
      <w:lvlText w:val="■"/>
      <w:lvlJc w:val="left"/>
      <w:pPr>
        <w:ind w:left="2160" w:hanging="360"/>
      </w:pPr>
    </w:lvl>
    <w:lvl w:ilvl="3" w:tplc="85E06EAC">
      <w:start w:val="1"/>
      <w:numFmt w:val="bullet"/>
      <w:lvlText w:val="●"/>
      <w:lvlJc w:val="left"/>
      <w:pPr>
        <w:ind w:left="2880" w:hanging="360"/>
      </w:pPr>
    </w:lvl>
    <w:lvl w:ilvl="4" w:tplc="5AB683B0">
      <w:start w:val="1"/>
      <w:numFmt w:val="bullet"/>
      <w:lvlText w:val="○"/>
      <w:lvlJc w:val="left"/>
      <w:pPr>
        <w:ind w:left="3600" w:hanging="360"/>
      </w:pPr>
    </w:lvl>
    <w:lvl w:ilvl="5" w:tplc="79B80A98">
      <w:start w:val="1"/>
      <w:numFmt w:val="bullet"/>
      <w:lvlText w:val="■"/>
      <w:lvlJc w:val="left"/>
      <w:pPr>
        <w:ind w:left="4320" w:hanging="360"/>
      </w:pPr>
    </w:lvl>
    <w:lvl w:ilvl="6" w:tplc="BBAA10CA">
      <w:start w:val="1"/>
      <w:numFmt w:val="bullet"/>
      <w:lvlText w:val="●"/>
      <w:lvlJc w:val="left"/>
      <w:pPr>
        <w:ind w:left="5040" w:hanging="360"/>
      </w:pPr>
    </w:lvl>
    <w:lvl w:ilvl="7" w:tplc="99442F76">
      <w:start w:val="1"/>
      <w:numFmt w:val="bullet"/>
      <w:lvlText w:val="●"/>
      <w:lvlJc w:val="left"/>
      <w:pPr>
        <w:ind w:left="5760" w:hanging="360"/>
      </w:pPr>
    </w:lvl>
    <w:lvl w:ilvl="8" w:tplc="49C6C646">
      <w:start w:val="1"/>
      <w:numFmt w:val="bullet"/>
      <w:lvlText w:val="●"/>
      <w:lvlJc w:val="left"/>
      <w:pPr>
        <w:ind w:left="6480" w:hanging="360"/>
      </w:pPr>
    </w:lvl>
  </w:abstractNum>
  <w:abstractNum w:abstractNumId="1" w15:restartNumberingAfterBreak="0">
    <w:nsid w:val="0A77361C"/>
    <w:multiLevelType w:val="hybridMultilevel"/>
    <w:tmpl w:val="3126F784"/>
    <w:lvl w:ilvl="0" w:tplc="30A236BC">
      <w:start w:val="1"/>
      <w:numFmt w:val="lowerLetter"/>
      <w:lvlText w:val="%1)"/>
      <w:lvlJc w:val="left"/>
      <w:pPr>
        <w:ind w:left="480" w:hanging="360"/>
      </w:pPr>
    </w:lvl>
    <w:lvl w:ilvl="1" w:tplc="431257AC">
      <w:numFmt w:val="decimal"/>
      <w:lvlText w:val=""/>
      <w:lvlJc w:val="left"/>
    </w:lvl>
    <w:lvl w:ilvl="2" w:tplc="C204CF8C">
      <w:numFmt w:val="decimal"/>
      <w:lvlText w:val=""/>
      <w:lvlJc w:val="left"/>
    </w:lvl>
    <w:lvl w:ilvl="3" w:tplc="DE2A8C7A">
      <w:numFmt w:val="decimal"/>
      <w:lvlText w:val=""/>
      <w:lvlJc w:val="left"/>
    </w:lvl>
    <w:lvl w:ilvl="4" w:tplc="A2DEAEF6">
      <w:numFmt w:val="decimal"/>
      <w:lvlText w:val=""/>
      <w:lvlJc w:val="left"/>
    </w:lvl>
    <w:lvl w:ilvl="5" w:tplc="CA42F0E4">
      <w:numFmt w:val="decimal"/>
      <w:lvlText w:val=""/>
      <w:lvlJc w:val="left"/>
    </w:lvl>
    <w:lvl w:ilvl="6" w:tplc="D9FAF5F4">
      <w:numFmt w:val="decimal"/>
      <w:lvlText w:val=""/>
      <w:lvlJc w:val="left"/>
    </w:lvl>
    <w:lvl w:ilvl="7" w:tplc="49E8A21A">
      <w:numFmt w:val="decimal"/>
      <w:lvlText w:val=""/>
      <w:lvlJc w:val="left"/>
    </w:lvl>
    <w:lvl w:ilvl="8" w:tplc="30F0ACE8">
      <w:numFmt w:val="decimal"/>
      <w:lvlText w:val=""/>
      <w:lvlJc w:val="left"/>
    </w:lvl>
  </w:abstractNum>
  <w:abstractNum w:abstractNumId="2" w15:restartNumberingAfterBreak="0">
    <w:nsid w:val="3E4064EF"/>
    <w:multiLevelType w:val="hybridMultilevel"/>
    <w:tmpl w:val="E5D4AFFC"/>
    <w:lvl w:ilvl="0" w:tplc="02EA147A">
      <w:start w:val="1"/>
      <w:numFmt w:val="decimal"/>
      <w:lvlText w:val="%1."/>
      <w:lvlJc w:val="left"/>
      <w:pPr>
        <w:ind w:left="480" w:hanging="360"/>
      </w:pPr>
    </w:lvl>
    <w:lvl w:ilvl="1" w:tplc="ED624DA4">
      <w:numFmt w:val="decimal"/>
      <w:lvlText w:val=""/>
      <w:lvlJc w:val="left"/>
    </w:lvl>
    <w:lvl w:ilvl="2" w:tplc="067AEB38">
      <w:numFmt w:val="decimal"/>
      <w:lvlText w:val=""/>
      <w:lvlJc w:val="left"/>
    </w:lvl>
    <w:lvl w:ilvl="3" w:tplc="6D8029DA">
      <w:numFmt w:val="decimal"/>
      <w:lvlText w:val=""/>
      <w:lvlJc w:val="left"/>
    </w:lvl>
    <w:lvl w:ilvl="4" w:tplc="DD105CD6">
      <w:numFmt w:val="decimal"/>
      <w:lvlText w:val=""/>
      <w:lvlJc w:val="left"/>
    </w:lvl>
    <w:lvl w:ilvl="5" w:tplc="D96A398C">
      <w:numFmt w:val="decimal"/>
      <w:lvlText w:val=""/>
      <w:lvlJc w:val="left"/>
    </w:lvl>
    <w:lvl w:ilvl="6" w:tplc="00483796">
      <w:numFmt w:val="decimal"/>
      <w:lvlText w:val=""/>
      <w:lvlJc w:val="left"/>
    </w:lvl>
    <w:lvl w:ilvl="7" w:tplc="F788C7EE">
      <w:numFmt w:val="decimal"/>
      <w:lvlText w:val=""/>
      <w:lvlJc w:val="left"/>
    </w:lvl>
    <w:lvl w:ilvl="8" w:tplc="A68A7FDA">
      <w:numFmt w:val="decimal"/>
      <w:lvlText w:val=""/>
      <w:lvlJc w:val="left"/>
    </w:lvl>
  </w:abstractNum>
  <w:abstractNum w:abstractNumId="3" w15:restartNumberingAfterBreak="0">
    <w:nsid w:val="5BBD2BCE"/>
    <w:multiLevelType w:val="hybridMultilevel"/>
    <w:tmpl w:val="727C7CB0"/>
    <w:lvl w:ilvl="0" w:tplc="F536E298">
      <w:start w:val="1"/>
      <w:numFmt w:val="bullet"/>
      <w:lvlText w:val="•"/>
      <w:lvlJc w:val="left"/>
      <w:pPr>
        <w:ind w:left="480" w:hanging="240"/>
      </w:pPr>
    </w:lvl>
    <w:lvl w:ilvl="1" w:tplc="914EE828">
      <w:numFmt w:val="decimal"/>
      <w:lvlText w:val=""/>
      <w:lvlJc w:val="left"/>
    </w:lvl>
    <w:lvl w:ilvl="2" w:tplc="CA9A2BD4">
      <w:numFmt w:val="decimal"/>
      <w:lvlText w:val=""/>
      <w:lvlJc w:val="left"/>
    </w:lvl>
    <w:lvl w:ilvl="3" w:tplc="BB1C9022">
      <w:numFmt w:val="decimal"/>
      <w:lvlText w:val=""/>
      <w:lvlJc w:val="left"/>
    </w:lvl>
    <w:lvl w:ilvl="4" w:tplc="0486E6E2">
      <w:numFmt w:val="decimal"/>
      <w:lvlText w:val=""/>
      <w:lvlJc w:val="left"/>
    </w:lvl>
    <w:lvl w:ilvl="5" w:tplc="FEC8FAB8">
      <w:numFmt w:val="decimal"/>
      <w:lvlText w:val=""/>
      <w:lvlJc w:val="left"/>
    </w:lvl>
    <w:lvl w:ilvl="6" w:tplc="E924B05C">
      <w:numFmt w:val="decimal"/>
      <w:lvlText w:val=""/>
      <w:lvlJc w:val="left"/>
    </w:lvl>
    <w:lvl w:ilvl="7" w:tplc="5746985C">
      <w:numFmt w:val="decimal"/>
      <w:lvlText w:val=""/>
      <w:lvlJc w:val="left"/>
    </w:lvl>
    <w:lvl w:ilvl="8" w:tplc="A96285D4">
      <w:numFmt w:val="decimal"/>
      <w:lvlText w:val=""/>
      <w:lvlJc w:val="left"/>
    </w:lvl>
  </w:abstractNum>
  <w:num w:numId="1" w16cid:durableId="4821644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52F"/>
    <w:rsid w:val="002E0AC7"/>
    <w:rsid w:val="003A6A1D"/>
    <w:rsid w:val="00440866"/>
    <w:rsid w:val="005A352F"/>
    <w:rsid w:val="00641455"/>
    <w:rsid w:val="00781B64"/>
    <w:rsid w:val="00A3475E"/>
    <w:rsid w:val="00BF2069"/>
    <w:rsid w:val="00BF4632"/>
    <w:rsid w:val="00CF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482ECE"/>
  <w15:docId w15:val="{7DB67C63-C0E6-0546-865B-DAAEDAC1A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b/>
      <w:bCs/>
      <w:color w:val="154734"/>
      <w:sz w:val="32"/>
      <w:szCs w:val="32"/>
    </w:rPr>
  </w:style>
  <w:style w:type="paragraph" w:styleId="Heading2">
    <w:name w:val="heading 2"/>
    <w:uiPriority w:val="9"/>
    <w:semiHidden/>
    <w:unhideWhenUsed/>
    <w:qFormat/>
    <w:pPr>
      <w:spacing w:before="180" w:after="60"/>
      <w:outlineLvl w:val="1"/>
    </w:pPr>
    <w:rPr>
      <w:b/>
      <w:bCs/>
      <w:color w:val="15473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40866"/>
    <w:pPr>
      <w:tabs>
        <w:tab w:val="center" w:pos="4680"/>
        <w:tab w:val="right" w:pos="9360"/>
      </w:tabs>
    </w:pPr>
  </w:style>
  <w:style w:type="character" w:customStyle="1" w:styleId="HeaderChar">
    <w:name w:val="Header Char"/>
    <w:basedOn w:val="DefaultParagraphFont"/>
    <w:link w:val="Header"/>
    <w:uiPriority w:val="99"/>
    <w:rsid w:val="00440866"/>
  </w:style>
  <w:style w:type="paragraph" w:styleId="Footer">
    <w:name w:val="footer"/>
    <w:basedOn w:val="Normal"/>
    <w:link w:val="FooterChar"/>
    <w:uiPriority w:val="99"/>
    <w:unhideWhenUsed/>
    <w:rsid w:val="00440866"/>
    <w:pPr>
      <w:tabs>
        <w:tab w:val="center" w:pos="4680"/>
        <w:tab w:val="right" w:pos="9360"/>
      </w:tabs>
    </w:pPr>
  </w:style>
  <w:style w:type="character" w:customStyle="1" w:styleId="FooterChar">
    <w:name w:val="Footer Char"/>
    <w:basedOn w:val="DefaultParagraphFont"/>
    <w:link w:val="Footer"/>
    <w:uiPriority w:val="99"/>
    <w:rsid w:val="00440866"/>
  </w:style>
  <w:style w:type="table" w:styleId="TableGrid">
    <w:name w:val="Table Grid"/>
    <w:basedOn w:val="TableNormal"/>
    <w:uiPriority w:val="39"/>
    <w:rsid w:val="00781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366</Words>
  <Characters>2092</Characters>
  <Application>Microsoft Office Word</Application>
  <DocSecurity>0</DocSecurity>
  <Lines>17</Lines>
  <Paragraphs>4</Paragraphs>
  <ScaleCrop>false</ScaleCrop>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Immanuel Williams</cp:lastModifiedBy>
  <cp:revision>4</cp:revision>
  <cp:lastPrinted>2026-04-29T18:14:00Z</cp:lastPrinted>
  <dcterms:created xsi:type="dcterms:W3CDTF">2026-04-29T15:17:00Z</dcterms:created>
  <dcterms:modified xsi:type="dcterms:W3CDTF">2026-04-29T18:22:00Z</dcterms:modified>
</cp:coreProperties>
</file>