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E39D2" w14:textId="77777777" w:rsidR="00696EFD" w:rsidRDefault="00000000">
      <w:pPr>
        <w:spacing w:before="720" w:after="100"/>
        <w:jc w:val="center"/>
      </w:pPr>
      <w:r>
        <w:rPr>
          <w:b/>
          <w:bCs/>
          <w:color w:val="1B6CA8"/>
          <w:sz w:val="42"/>
          <w:szCs w:val="42"/>
        </w:rPr>
        <w:t>INFORME DE AVANCES</w:t>
      </w:r>
    </w:p>
    <w:p w14:paraId="553CD8F9" w14:textId="77777777" w:rsidR="00696EFD" w:rsidRDefault="00000000">
      <w:pPr>
        <w:spacing w:after="100"/>
        <w:jc w:val="center"/>
      </w:pPr>
      <w:r>
        <w:rPr>
          <w:b/>
          <w:bCs/>
          <w:color w:val="1A252F"/>
          <w:sz w:val="32"/>
          <w:szCs w:val="32"/>
        </w:rPr>
        <w:t>Sistema Adaptativo de Recomendación Musical</w:t>
      </w:r>
    </w:p>
    <w:p w14:paraId="1A5C9E54" w14:textId="77777777" w:rsidR="00696EFD" w:rsidRDefault="00000000">
      <w:pPr>
        <w:spacing w:after="60"/>
        <w:jc w:val="center"/>
      </w:pPr>
      <w:r>
        <w:rPr>
          <w:color w:val="5D6D7E"/>
          <w:sz w:val="26"/>
          <w:szCs w:val="26"/>
        </w:rPr>
        <w:t>basado en Bioseñales (GSR, ECG/HRV y Respiración)</w:t>
      </w:r>
    </w:p>
    <w:p w14:paraId="6E32B622" w14:textId="77777777" w:rsidR="00696EFD" w:rsidRDefault="00000000">
      <w:pPr>
        <w:spacing w:after="60"/>
        <w:jc w:val="center"/>
      </w:pPr>
      <w:r>
        <w:rPr>
          <w:color w:val="5D6D7E"/>
          <w:sz w:val="24"/>
          <w:szCs w:val="24"/>
        </w:rPr>
        <w:t>para la Mejora de la Concentración en Tareas Cognitivas</w:t>
      </w:r>
    </w:p>
    <w:p w14:paraId="2A822A58" w14:textId="77777777" w:rsidR="00696EFD" w:rsidRDefault="00696EFD">
      <w:pPr>
        <w:pBdr>
          <w:bottom w:val="single" w:sz="6" w:space="1" w:color="1B6CA8"/>
        </w:pBd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696EFD" w14:paraId="406D62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ECD97B" w14:textId="77777777" w:rsidR="00696EFD" w:rsidRDefault="00000000">
            <w:r>
              <w:rPr>
                <w:b/>
                <w:bCs/>
                <w:color w:val="1A252F"/>
                <w:sz w:val="20"/>
                <w:szCs w:val="20"/>
              </w:rPr>
              <w:t>Asignatura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024B7" w14:textId="7714C859" w:rsidR="00696EFD" w:rsidRDefault="003D515D">
            <w:r>
              <w:rPr>
                <w:color w:val="1A252F"/>
                <w:sz w:val="20"/>
                <w:szCs w:val="20"/>
              </w:rPr>
              <w:t>Automatización y Control de procesos</w:t>
            </w:r>
          </w:p>
        </w:tc>
      </w:tr>
      <w:tr w:rsidR="00696EFD" w14:paraId="4BBE168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F795E97" w14:textId="77777777" w:rsidR="00696EFD" w:rsidRDefault="00000000">
            <w:r>
              <w:rPr>
                <w:b/>
                <w:bCs/>
                <w:color w:val="1A252F"/>
                <w:sz w:val="20"/>
                <w:szCs w:val="20"/>
              </w:rPr>
              <w:t>Tipo de informe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2E92AF" w14:textId="77777777" w:rsidR="00696EFD" w:rsidRDefault="00000000">
            <w:r>
              <w:rPr>
                <w:color w:val="1A252F"/>
                <w:sz w:val="20"/>
                <w:szCs w:val="20"/>
              </w:rPr>
              <w:t>Avance de implementación — Fase 1</w:t>
            </w:r>
          </w:p>
        </w:tc>
      </w:tr>
      <w:tr w:rsidR="00696EFD" w14:paraId="5ECFCC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72C914" w14:textId="77777777" w:rsidR="00696EFD" w:rsidRDefault="00000000">
            <w:r>
              <w:rPr>
                <w:b/>
                <w:bCs/>
                <w:color w:val="1A252F"/>
                <w:sz w:val="20"/>
                <w:szCs w:val="20"/>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8D92A" w14:textId="77777777" w:rsidR="00696EFD" w:rsidRDefault="00000000">
            <w:r>
              <w:rPr>
                <w:color w:val="1A252F"/>
                <w:sz w:val="20"/>
                <w:szCs w:val="20"/>
              </w:rPr>
              <w:t>Abril 2026</w:t>
            </w:r>
          </w:p>
        </w:tc>
      </w:tr>
      <w:tr w:rsidR="00696EFD" w14:paraId="0DE6F9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D2924A" w14:textId="77777777" w:rsidR="00696EFD" w:rsidRDefault="00000000">
            <w:r>
              <w:rPr>
                <w:b/>
                <w:bCs/>
                <w:color w:val="1A252F"/>
                <w:sz w:val="20"/>
                <w:szCs w:val="20"/>
              </w:rPr>
              <w:t>Estado general</w:t>
            </w:r>
          </w:p>
        </w:tc>
        <w:tc>
          <w:tcPr>
            <w:tcW w:w="656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7D42FCBE" w14:textId="77777777" w:rsidR="00696EFD" w:rsidRDefault="00000000">
            <w:r>
              <w:rPr>
                <w:b/>
                <w:bCs/>
                <w:color w:val="1E8449"/>
                <w:sz w:val="20"/>
                <w:szCs w:val="20"/>
              </w:rPr>
              <w:t>EN DESARROLLO — Base del sistema funcional</w:t>
            </w:r>
          </w:p>
        </w:tc>
      </w:tr>
    </w:tbl>
    <w:p w14:paraId="56E88778" w14:textId="77777777" w:rsidR="00696EFD" w:rsidRDefault="00696EFD">
      <w:pPr>
        <w:spacing w:before="120" w:after="120"/>
      </w:pPr>
    </w:p>
    <w:p w14:paraId="09F37057" w14:textId="1308FEF2" w:rsidR="003D515D" w:rsidRDefault="003D515D">
      <w:pPr>
        <w:spacing w:before="120" w:after="120"/>
      </w:pPr>
      <w:r w:rsidRPr="003D515D">
        <w:drawing>
          <wp:inline distT="0" distB="0" distL="0" distR="0" wp14:anchorId="5B295344" wp14:editId="3E3B8B44">
            <wp:extent cx="6172200" cy="3258820"/>
            <wp:effectExtent l="0" t="0" r="0" b="0"/>
            <wp:docPr id="74467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75773" name=""/>
                    <pic:cNvPicPr/>
                  </pic:nvPicPr>
                  <pic:blipFill>
                    <a:blip r:embed="rId7"/>
                    <a:stretch>
                      <a:fillRect/>
                    </a:stretch>
                  </pic:blipFill>
                  <pic:spPr>
                    <a:xfrm>
                      <a:off x="0" y="0"/>
                      <a:ext cx="6172200" cy="3258820"/>
                    </a:xfrm>
                    <a:prstGeom prst="rect">
                      <a:avLst/>
                    </a:prstGeom>
                  </pic:spPr>
                </pic:pic>
              </a:graphicData>
            </a:graphic>
          </wp:inline>
        </w:drawing>
      </w:r>
    </w:p>
    <w:p w14:paraId="31A1EDC5" w14:textId="77777777" w:rsidR="00696EFD" w:rsidRDefault="00696EFD">
      <w:pPr>
        <w:pageBreakBefore/>
      </w:pPr>
    </w:p>
    <w:p w14:paraId="2C2B7CFA" w14:textId="77777777" w:rsidR="00696EFD" w:rsidRDefault="00000000">
      <w:pPr>
        <w:pStyle w:val="Ttulo1"/>
        <w:pBdr>
          <w:bottom w:val="single" w:sz="8" w:space="1" w:color="1B6CA8"/>
        </w:pBdr>
      </w:pPr>
      <w:r>
        <w:t>1. Identificación del Proyecto</w:t>
      </w:r>
    </w:p>
    <w:p w14:paraId="1B665791" w14:textId="77777777" w:rsidR="00696EFD" w:rsidRDefault="00000000">
      <w:pPr>
        <w:pStyle w:val="Ttulo2"/>
      </w:pPr>
      <w:r>
        <w:t>1.1 Nombre del proyecto</w:t>
      </w:r>
    </w:p>
    <w:p w14:paraId="403A19DC" w14:textId="77777777" w:rsidR="00696EFD" w:rsidRDefault="00000000">
      <w:pPr>
        <w:spacing w:before="60" w:after="100"/>
        <w:jc w:val="both"/>
      </w:pPr>
      <w:r>
        <w:t>Sistema adaptativo de recomendación musical basado en bioseñales (GSR, ECG/HRV y respiración) para la mejora de la concentración en tareas cognitivas.</w:t>
      </w:r>
    </w:p>
    <w:p w14:paraId="0FFEF201" w14:textId="77777777" w:rsidR="00696EFD" w:rsidRDefault="00000000">
      <w:pPr>
        <w:pStyle w:val="Ttulo2"/>
      </w:pPr>
      <w:r>
        <w:t>1.2 Descripción general</w:t>
      </w:r>
    </w:p>
    <w:p w14:paraId="4296C51D" w14:textId="77777777" w:rsidR="00696EFD" w:rsidRDefault="00000000">
      <w:pPr>
        <w:spacing w:before="60" w:after="100"/>
        <w:jc w:val="both"/>
      </w:pPr>
      <w:r>
        <w:t xml:space="preserve">El proyecto propone desarrollar un sistema automatizado que monitorea en tiempo real las señales fisiológicas de un usuario mediante el hardware </w:t>
      </w:r>
      <w:proofErr w:type="spellStart"/>
      <w:r>
        <w:t>MySignals</w:t>
      </w:r>
      <w:proofErr w:type="spellEnd"/>
      <w:r>
        <w:t xml:space="preserve"> HW v2 de </w:t>
      </w:r>
      <w:proofErr w:type="spellStart"/>
      <w:r>
        <w:t>Libelium</w:t>
      </w:r>
      <w:proofErr w:type="spellEnd"/>
      <w:r>
        <w:t>, e infiere su nivel de concentración para generar y adaptar dinámicamente una lista de reproducción musical orientada a optimizar su estado cognitivo. El sistema se fundamenta en la relación establecida en la literatura científica entre bioseñales periféricas, estado cognitivo y efecto de la música sobre el sistema nervioso autónomo.</w:t>
      </w:r>
    </w:p>
    <w:p w14:paraId="2D14BE95" w14:textId="77777777" w:rsidR="00696EFD" w:rsidRDefault="00000000">
      <w:pPr>
        <w:pStyle w:val="Ttulo2"/>
      </w:pPr>
      <w:r>
        <w:t>1.3 Pregunta de investigación</w:t>
      </w:r>
    </w:p>
    <w:p w14:paraId="0FE013D4" w14:textId="77777777" w:rsidR="00696EFD" w:rsidRDefault="00000000">
      <w:pPr>
        <w:spacing w:before="60" w:after="100"/>
        <w:jc w:val="both"/>
      </w:pPr>
      <w:r>
        <w:t>¿Cómo puede un sistema automatizado basado en bioseñales periféricas (GSR, ECG/HRV y respiración) generar y adaptar dinámicamente listas de reproducción mu</w:t>
      </w:r>
      <w:r w:rsidRPr="003D515D">
        <w:t>sical para mejorar el nivel de concentración de los usuarios durante la realización de tareas cognitivas?</w:t>
      </w:r>
    </w:p>
    <w:p w14:paraId="22655A40" w14:textId="77777777" w:rsidR="00696EFD" w:rsidRDefault="00000000">
      <w:pPr>
        <w:pStyle w:val="Ttulo2"/>
      </w:pPr>
      <w:r>
        <w:t>1.4 Justificación resumida</w:t>
      </w:r>
    </w:p>
    <w:p w14:paraId="2543FF80" w14:textId="77777777" w:rsidR="00696EFD" w:rsidRDefault="00000000">
      <w:pPr>
        <w:spacing w:before="60" w:after="100"/>
        <w:jc w:val="both"/>
      </w:pPr>
      <w:r>
        <w:t xml:space="preserve">La disminución progresiva de los niveles de atención sostenida en contextos académicos y laborales, asociada a la sobreexposición a estímulos digitales y la sobrecarga cognitiva, representa una problemática relevante. La música ha demostrado ser un modulador efectivo del estado cognitivo y fisiológico, mientras que las </w:t>
      </w:r>
      <w:proofErr w:type="gramStart"/>
      <w:r>
        <w:t>bioseñales periféricas</w:t>
      </w:r>
      <w:proofErr w:type="gramEnd"/>
      <w:r>
        <w:t xml:space="preserve"> —GSR, ECG/HRV y respiración— permiten inferir el nivel de concentración de forma no intrusiva. Sin embargo, la mayoría de los estudios actuales abordan estas variables de forma separada o estática, sin implementar mecanismos de retroalimentación en tiempo real. Este proyecto cierra esa brecha desarrollando un sistema integrado, adaptativo y personalizado.</w:t>
      </w:r>
    </w:p>
    <w:p w14:paraId="3CAD9875" w14:textId="77777777" w:rsidR="00696EFD" w:rsidRDefault="00696EFD">
      <w:pPr>
        <w:pageBreakBefore/>
      </w:pPr>
    </w:p>
    <w:p w14:paraId="6ABE9ADD" w14:textId="77777777" w:rsidR="00696EFD" w:rsidRDefault="00000000">
      <w:pPr>
        <w:pStyle w:val="Ttulo1"/>
        <w:pBdr>
          <w:bottom w:val="single" w:sz="8" w:space="1" w:color="1B6CA8"/>
        </w:pBdr>
      </w:pPr>
      <w:r>
        <w:t>2. Objetivos del Proyecto</w:t>
      </w:r>
    </w:p>
    <w:p w14:paraId="2D4812BD" w14:textId="77777777" w:rsidR="00696EFD" w:rsidRDefault="00000000">
      <w:pPr>
        <w:pStyle w:val="Ttulo2"/>
      </w:pPr>
      <w:r>
        <w:t>2.1 Objetivo general</w:t>
      </w:r>
    </w:p>
    <w:p w14:paraId="41039934" w14:textId="77777777" w:rsidR="00696EFD" w:rsidRDefault="00000000">
      <w:pPr>
        <w:spacing w:before="60" w:after="100"/>
        <w:jc w:val="both"/>
      </w:pPr>
      <w:r>
        <w:t>Desarrollar un sistema automatizado basado en bioseñales periféricas (GSR, ECG/HRV y respiración) que genere y adapte dinámicamente listas de reproducción musical para mejorar el nivel de concentración de los usuarios durante la realización de tareas cognitivas.</w:t>
      </w:r>
    </w:p>
    <w:p w14:paraId="421930BD" w14:textId="77777777" w:rsidR="00696EFD" w:rsidRDefault="00000000">
      <w:pPr>
        <w:pStyle w:val="Ttulo2"/>
      </w:pPr>
      <w:r>
        <w:t>2.2 Objetivos específicos</w:t>
      </w:r>
    </w:p>
    <w:p w14:paraId="5B6F9C20" w14:textId="77777777" w:rsidR="00696EFD" w:rsidRDefault="00000000">
      <w:pPr>
        <w:pStyle w:val="Prrafodelista"/>
        <w:numPr>
          <w:ilvl w:val="0"/>
          <w:numId w:val="2"/>
        </w:numPr>
        <w:spacing w:before="40" w:after="60"/>
      </w:pPr>
      <w:r>
        <w:t xml:space="preserve">Configurar y validar la captura de señales fisiológicas (GSR, ECG y respiración) mediante el dispositivo </w:t>
      </w:r>
      <w:proofErr w:type="spellStart"/>
      <w:r>
        <w:t>MySignals</w:t>
      </w:r>
      <w:proofErr w:type="spellEnd"/>
      <w:r>
        <w:t xml:space="preserve"> HW v2 de </w:t>
      </w:r>
      <w:proofErr w:type="spellStart"/>
      <w:r>
        <w:t>Libelium</w:t>
      </w:r>
      <w:proofErr w:type="spellEnd"/>
      <w:r>
        <w:t>, asegurando la correcta adquisición y transmisión de datos en tiempo real.</w:t>
      </w:r>
    </w:p>
    <w:p w14:paraId="63C54CD1" w14:textId="77777777" w:rsidR="00696EFD" w:rsidRDefault="00000000">
      <w:pPr>
        <w:pStyle w:val="Prrafodelista"/>
        <w:numPr>
          <w:ilvl w:val="0"/>
          <w:numId w:val="2"/>
        </w:numPr>
        <w:spacing w:before="40" w:after="60"/>
      </w:pPr>
      <w:r>
        <w:t xml:space="preserve">Identificar y extraer características relevantes de las </w:t>
      </w:r>
      <w:proofErr w:type="gramStart"/>
      <w:r>
        <w:t>bioseñales capturadas</w:t>
      </w:r>
      <w:proofErr w:type="gramEnd"/>
      <w:r>
        <w:t xml:space="preserve"> —como conductancia de la piel, métricas HRV (RMSSD, SDNN) y frecuencia respiratoria— que permitan inferir el estado de concentración del usuario, fundamentándose en la literatura científica revisada.</w:t>
      </w:r>
    </w:p>
    <w:p w14:paraId="2320DBEC" w14:textId="77777777" w:rsidR="00696EFD" w:rsidRDefault="00000000">
      <w:pPr>
        <w:pStyle w:val="Prrafodelista"/>
        <w:numPr>
          <w:ilvl w:val="0"/>
          <w:numId w:val="2"/>
        </w:numPr>
        <w:spacing w:before="40" w:after="60"/>
      </w:pPr>
      <w:r>
        <w:t>Diseñar e implementar un clasificador adaptativo de estado cognitivo que combine reglas heurísticas calibradas con literatura y un modelo de aprendizaje automático (Random Forest) que se reentrena de forma continua con los datos personales del usuario.</w:t>
      </w:r>
    </w:p>
    <w:p w14:paraId="3EA1B916" w14:textId="77777777" w:rsidR="00696EFD" w:rsidRDefault="00000000">
      <w:pPr>
        <w:pStyle w:val="Prrafodelista"/>
        <w:numPr>
          <w:ilvl w:val="0"/>
          <w:numId w:val="2"/>
        </w:numPr>
        <w:spacing w:before="40" w:after="60"/>
      </w:pPr>
      <w:r>
        <w:t>Desarrollar un motor de recomendación musical adaptativo que, basándose en el estado cognitivo detectado y el historial de efectividad de canciones para ese usuario, seleccione y controle automáticamente la reproducción musical.</w:t>
      </w:r>
    </w:p>
    <w:p w14:paraId="5D465E5A" w14:textId="77777777" w:rsidR="00696EFD" w:rsidRDefault="00000000">
      <w:pPr>
        <w:pStyle w:val="Prrafodelista"/>
        <w:numPr>
          <w:ilvl w:val="0"/>
          <w:numId w:val="2"/>
        </w:numPr>
        <w:spacing w:before="40" w:after="60"/>
      </w:pPr>
      <w:r>
        <w:t>Evaluar la efectividad del sistema midiendo la evolución del estado de concentración de los usuarios durante sesiones de uso, y ajustar el modelo de recomendación en función de los resultados observados.</w:t>
      </w:r>
    </w:p>
    <w:p w14:paraId="6F9E88F8" w14:textId="77777777" w:rsidR="00696EFD" w:rsidRDefault="00696EFD">
      <w:pPr>
        <w:pageBreakBefore/>
      </w:pPr>
    </w:p>
    <w:p w14:paraId="2FF98FF9" w14:textId="77777777" w:rsidR="00696EFD" w:rsidRDefault="00000000">
      <w:pPr>
        <w:pStyle w:val="Ttulo1"/>
        <w:pBdr>
          <w:bottom w:val="single" w:sz="8" w:space="1" w:color="1B6CA8"/>
        </w:pBdr>
      </w:pPr>
      <w:r>
        <w:t>3. Estado Actual del Proyecto</w:t>
      </w:r>
    </w:p>
    <w:p w14:paraId="1415234B" w14:textId="77777777" w:rsidR="00696EFD" w:rsidRDefault="00000000">
      <w:pPr>
        <w:pStyle w:val="Ttulo2"/>
      </w:pPr>
      <w:r>
        <w:t>3.1 Resumen ejecutivo del avance</w:t>
      </w:r>
    </w:p>
    <w:p w14:paraId="09F7B3F0" w14:textId="7356E38F" w:rsidR="00696EFD" w:rsidRDefault="00000000">
      <w:pPr>
        <w:spacing w:before="60" w:after="100"/>
        <w:jc w:val="both"/>
      </w:pPr>
      <w:r>
        <w:t xml:space="preserve">A la fecha, se ha completado exitosamente la configuración del hardware, la implementación del sistema de captura de señales, el desarrollo de la base del aplicativo de monitoreo y la construcción del núcleo del sistema de recomendación musical adaptativa. La base del sistema está funcional: los tres sensores registran valores coherentes en tiempo real, el procesamiento de señales extrae </w:t>
      </w:r>
      <w:proofErr w:type="spellStart"/>
      <w:r>
        <w:t>features</w:t>
      </w:r>
      <w:proofErr w:type="spellEnd"/>
      <w:r>
        <w:t xml:space="preserve"> fisiológicas relevantes según la literatura, el clasificador opera con reglas heurísticas calibradas científicamente y el motor musical ya selecciona y reproduce canciones en función del estado detectado.</w:t>
      </w:r>
    </w:p>
    <w:p w14:paraId="7EBEC0CC" w14:textId="77777777" w:rsidR="00696EFD" w:rsidRDefault="00696EF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800"/>
        <w:gridCol w:w="3360"/>
      </w:tblGrid>
      <w:tr w:rsidR="00696EFD" w14:paraId="08AB90E6"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6F73E4E" w14:textId="77777777" w:rsidR="00696EFD" w:rsidRDefault="00000000">
            <w:pPr>
              <w:jc w:val="center"/>
            </w:pPr>
            <w:r>
              <w:rPr>
                <w:b/>
                <w:bCs/>
                <w:color w:val="FFFFFF"/>
                <w:sz w:val="20"/>
                <w:szCs w:val="20"/>
              </w:rPr>
              <w:t>Componente</w:t>
            </w:r>
          </w:p>
        </w:tc>
        <w:tc>
          <w:tcPr>
            <w:tcW w:w="2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61E1B45" w14:textId="77777777" w:rsidR="00696EFD" w:rsidRDefault="00000000">
            <w:pPr>
              <w:jc w:val="center"/>
            </w:pPr>
            <w:r>
              <w:rPr>
                <w:b/>
                <w:bCs/>
                <w:color w:val="FFFFFF"/>
                <w:sz w:val="20"/>
                <w:szCs w:val="20"/>
              </w:rPr>
              <w:t>Estado</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4C08CCF4" w14:textId="77777777" w:rsidR="00696EFD" w:rsidRDefault="00000000">
            <w:pPr>
              <w:jc w:val="center"/>
            </w:pPr>
            <w:r>
              <w:rPr>
                <w:b/>
                <w:bCs/>
                <w:color w:val="FFFFFF"/>
                <w:sz w:val="20"/>
                <w:szCs w:val="20"/>
              </w:rPr>
              <w:t>Observación</w:t>
            </w:r>
          </w:p>
        </w:tc>
      </w:tr>
      <w:tr w:rsidR="00696EFD" w14:paraId="65AD866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8E27C61" w14:textId="77777777" w:rsidR="00696EFD" w:rsidRDefault="00000000">
            <w:r>
              <w:rPr>
                <w:color w:val="1A252F"/>
                <w:sz w:val="20"/>
                <w:szCs w:val="20"/>
              </w:rPr>
              <w:t xml:space="preserve">Hardware </w:t>
            </w:r>
            <w:proofErr w:type="spellStart"/>
            <w:r>
              <w:rPr>
                <w:color w:val="1A252F"/>
                <w:sz w:val="20"/>
                <w:szCs w:val="20"/>
              </w:rPr>
              <w:t>MySignals</w:t>
            </w:r>
            <w:proofErr w:type="spellEnd"/>
            <w:r>
              <w:rPr>
                <w:color w:val="1A252F"/>
                <w:sz w:val="20"/>
                <w:szCs w:val="20"/>
              </w:rPr>
              <w:t xml:space="preserve"> HW v2</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63CA7140"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67802F" w14:textId="77777777" w:rsidR="00696EFD" w:rsidRDefault="00000000">
            <w:r>
              <w:rPr>
                <w:color w:val="1A252F"/>
                <w:sz w:val="20"/>
                <w:szCs w:val="20"/>
              </w:rPr>
              <w:t xml:space="preserve">Sensores GSR, ECG y </w:t>
            </w:r>
            <w:proofErr w:type="spellStart"/>
            <w:r>
              <w:rPr>
                <w:color w:val="1A252F"/>
                <w:sz w:val="20"/>
                <w:szCs w:val="20"/>
              </w:rPr>
              <w:t>Airflow</w:t>
            </w:r>
            <w:proofErr w:type="spellEnd"/>
            <w:r>
              <w:rPr>
                <w:color w:val="1A252F"/>
                <w:sz w:val="20"/>
                <w:szCs w:val="20"/>
              </w:rPr>
              <w:t xml:space="preserve"> capturando valores en tiempo real</w:t>
            </w:r>
          </w:p>
        </w:tc>
      </w:tr>
      <w:tr w:rsidR="00696EFD" w14:paraId="7B95E5A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A1CDF" w14:textId="77777777" w:rsidR="00696EFD" w:rsidRDefault="00000000">
            <w:r>
              <w:rPr>
                <w:color w:val="1A252F"/>
                <w:sz w:val="20"/>
                <w:szCs w:val="20"/>
              </w:rPr>
              <w:t>Captura serial y guardado CSV</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18026FBB"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50ECF" w14:textId="77777777" w:rsidR="00696EFD" w:rsidRDefault="00000000">
            <w:r>
              <w:rPr>
                <w:color w:val="1A252F"/>
                <w:sz w:val="20"/>
                <w:szCs w:val="20"/>
              </w:rPr>
              <w:t xml:space="preserve">Datos guardados automáticamente por sesión con </w:t>
            </w:r>
            <w:proofErr w:type="spellStart"/>
            <w:r>
              <w:rPr>
                <w:color w:val="1A252F"/>
                <w:sz w:val="20"/>
                <w:szCs w:val="20"/>
              </w:rPr>
              <w:t>timestamp</w:t>
            </w:r>
            <w:proofErr w:type="spellEnd"/>
          </w:p>
        </w:tc>
      </w:tr>
      <w:tr w:rsidR="00696EFD" w14:paraId="1112551D"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990CD1" w14:textId="77777777" w:rsidR="00696EFD" w:rsidRDefault="00000000">
            <w:proofErr w:type="spellStart"/>
            <w:r>
              <w:rPr>
                <w:color w:val="1A252F"/>
                <w:sz w:val="20"/>
                <w:szCs w:val="20"/>
              </w:rPr>
              <w:t>Dashboard</w:t>
            </w:r>
            <w:proofErr w:type="spellEnd"/>
            <w:r>
              <w:rPr>
                <w:color w:val="1A252F"/>
                <w:sz w:val="20"/>
                <w:szCs w:val="20"/>
              </w:rPr>
              <w:t xml:space="preserve"> de monitoreo (Python)</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A8D8837" w14:textId="77777777" w:rsidR="00696EFD" w:rsidRDefault="00000000">
            <w:pPr>
              <w:jc w:val="center"/>
            </w:pPr>
            <w:r>
              <w:rPr>
                <w:b/>
                <w:bCs/>
                <w:color w:val="1E8449"/>
                <w:sz w:val="20"/>
                <w:szCs w:val="20"/>
              </w:rPr>
              <w:t>FUNCIONAL</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F7B1A" w14:textId="77777777" w:rsidR="00696EFD" w:rsidRDefault="00000000">
            <w:r>
              <w:rPr>
                <w:color w:val="1A252F"/>
                <w:sz w:val="20"/>
                <w:szCs w:val="20"/>
              </w:rPr>
              <w:t>3 gráficas en tiempo real + métricas BPM, frecuencia respiratoria, estado cognitivo</w:t>
            </w:r>
          </w:p>
        </w:tc>
      </w:tr>
      <w:tr w:rsidR="00696EFD" w:rsidRPr="003D515D" w14:paraId="0D450B5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7E3A6" w14:textId="77777777" w:rsidR="00696EFD" w:rsidRDefault="00000000">
            <w:r>
              <w:rPr>
                <w:color w:val="1A252F"/>
                <w:sz w:val="20"/>
                <w:szCs w:val="20"/>
              </w:rPr>
              <w:t>Procesamiento de señales (</w:t>
            </w:r>
            <w:proofErr w:type="spellStart"/>
            <w:r>
              <w:rPr>
                <w:color w:val="1A252F"/>
                <w:sz w:val="20"/>
                <w:szCs w:val="20"/>
              </w:rPr>
              <w:t>features</w:t>
            </w:r>
            <w:proofErr w:type="spellEnd"/>
            <w:r>
              <w:rPr>
                <w:color w:val="1A252F"/>
                <w:sz w:val="20"/>
                <w:szCs w:val="20"/>
              </w:rPr>
              <w:t>)</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51C50DED" w14:textId="77777777" w:rsidR="00696EFD" w:rsidRDefault="00000000">
            <w:pPr>
              <w:jc w:val="center"/>
            </w:pPr>
            <w:r>
              <w:rPr>
                <w:b/>
                <w:bCs/>
                <w:color w:val="1E8449"/>
                <w:sz w:val="20"/>
                <w:szCs w:val="20"/>
              </w:rPr>
              <w:t>IMPLEMENTADO</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426E6" w14:textId="77777777" w:rsidR="00696EFD" w:rsidRPr="003D515D" w:rsidRDefault="00000000">
            <w:pPr>
              <w:rPr>
                <w:lang w:val="en-US"/>
              </w:rPr>
            </w:pPr>
            <w:proofErr w:type="spellStart"/>
            <w:r w:rsidRPr="003D515D">
              <w:rPr>
                <w:color w:val="1A252F"/>
                <w:sz w:val="20"/>
                <w:szCs w:val="20"/>
                <w:lang w:val="en-US"/>
              </w:rPr>
              <w:t>Extrae</w:t>
            </w:r>
            <w:proofErr w:type="spellEnd"/>
            <w:r w:rsidRPr="003D515D">
              <w:rPr>
                <w:color w:val="1A252F"/>
                <w:sz w:val="20"/>
                <w:szCs w:val="20"/>
                <w:lang w:val="en-US"/>
              </w:rPr>
              <w:t xml:space="preserve"> GSR (SCL/SCR), HRV (RMSSD/SDNN), Resp (rpm/</w:t>
            </w:r>
            <w:proofErr w:type="spellStart"/>
            <w:r w:rsidRPr="003D515D">
              <w:rPr>
                <w:color w:val="1A252F"/>
                <w:sz w:val="20"/>
                <w:szCs w:val="20"/>
                <w:lang w:val="en-US"/>
              </w:rPr>
              <w:t>regularidad</w:t>
            </w:r>
            <w:proofErr w:type="spellEnd"/>
            <w:r w:rsidRPr="003D515D">
              <w:rPr>
                <w:color w:val="1A252F"/>
                <w:sz w:val="20"/>
                <w:szCs w:val="20"/>
                <w:lang w:val="en-US"/>
              </w:rPr>
              <w:t>)</w:t>
            </w:r>
          </w:p>
        </w:tc>
      </w:tr>
      <w:tr w:rsidR="003D515D" w14:paraId="6C231C4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CCFDA06" w14:textId="77777777" w:rsidR="003D515D" w:rsidRDefault="003D515D" w:rsidP="003D515D">
            <w:r>
              <w:rPr>
                <w:color w:val="1A252F"/>
                <w:sz w:val="20"/>
                <w:szCs w:val="20"/>
              </w:rPr>
              <w:t>Clasificador heurístico</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3CEBE97A" w14:textId="59EC893A" w:rsidR="003D515D" w:rsidRDefault="003D515D" w:rsidP="003D515D">
            <w:pPr>
              <w:jc w:val="center"/>
            </w:pPr>
            <w:r>
              <w:rPr>
                <w:b/>
                <w:bCs/>
                <w:color w:val="D4AC0D"/>
                <w:sz w:val="20"/>
                <w:szCs w:val="20"/>
              </w:rPr>
              <w:t xml:space="preserve">EN </w:t>
            </w:r>
            <w:r>
              <w:rPr>
                <w:b/>
                <w:bCs/>
                <w:color w:val="D4AC0D"/>
                <w:sz w:val="20"/>
                <w:szCs w:val="20"/>
              </w:rPr>
              <w:t>DESARROLLO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168CA3B" w14:textId="77777777" w:rsidR="003D515D" w:rsidRDefault="003D515D" w:rsidP="003D515D">
            <w:r>
              <w:rPr>
                <w:color w:val="1A252F"/>
                <w:sz w:val="20"/>
                <w:szCs w:val="20"/>
              </w:rPr>
              <w:t xml:space="preserve">Calibrado con literatura científica (Nourbakhsh 2012, </w:t>
            </w:r>
            <w:proofErr w:type="spellStart"/>
            <w:r>
              <w:rPr>
                <w:color w:val="1A252F"/>
                <w:sz w:val="20"/>
                <w:szCs w:val="20"/>
              </w:rPr>
              <w:t>Frontiers</w:t>
            </w:r>
            <w:proofErr w:type="spellEnd"/>
            <w:r>
              <w:rPr>
                <w:color w:val="1A252F"/>
                <w:sz w:val="20"/>
                <w:szCs w:val="20"/>
              </w:rPr>
              <w:t xml:space="preserve"> 2019, PMC 2016)</w:t>
            </w:r>
          </w:p>
        </w:tc>
      </w:tr>
      <w:tr w:rsidR="003D515D" w14:paraId="1969FCE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02696" w14:textId="77777777" w:rsidR="003D515D" w:rsidRDefault="003D515D" w:rsidP="003D515D">
            <w:r>
              <w:rPr>
                <w:color w:val="1A252F"/>
                <w:sz w:val="20"/>
                <w:szCs w:val="20"/>
              </w:rPr>
              <w:t>Clasificador ML (Random Forest)</w:t>
            </w:r>
          </w:p>
        </w:tc>
        <w:tc>
          <w:tcPr>
            <w:tcW w:w="28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20" w:type="dxa"/>
              <w:bottom w:w="80" w:type="dxa"/>
              <w:right w:w="120" w:type="dxa"/>
            </w:tcMar>
          </w:tcPr>
          <w:p w14:paraId="12D4FFDE" w14:textId="77777777" w:rsidR="003D515D" w:rsidRDefault="003D515D" w:rsidP="003D515D">
            <w:pPr>
              <w:jc w:val="center"/>
            </w:pPr>
            <w:r>
              <w:rPr>
                <w:b/>
                <w:bCs/>
                <w:color w:val="D4AC0D"/>
                <w:sz w:val="20"/>
                <w:szCs w:val="20"/>
              </w:rPr>
              <w:t>EN ESPERA</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8A40B" w14:textId="77777777" w:rsidR="003D515D" w:rsidRDefault="003D515D" w:rsidP="003D515D">
            <w:r>
              <w:rPr>
                <w:color w:val="1A252F"/>
                <w:sz w:val="20"/>
                <w:szCs w:val="20"/>
              </w:rPr>
              <w:t>Listo para activarse automáticamente al acumular 50 sesiones del usuario</w:t>
            </w:r>
          </w:p>
        </w:tc>
      </w:tr>
      <w:tr w:rsidR="003D515D" w14:paraId="17682B8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1831FE" w14:textId="77777777" w:rsidR="003D515D" w:rsidRDefault="003D515D" w:rsidP="003D515D">
            <w:r>
              <w:rPr>
                <w:color w:val="1A252F"/>
                <w:sz w:val="20"/>
                <w:szCs w:val="20"/>
              </w:rPr>
              <w:t>Motor de recomendación musical</w:t>
            </w:r>
          </w:p>
        </w:tc>
        <w:tc>
          <w:tcPr>
            <w:tcW w:w="28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tcPr>
          <w:p w14:paraId="45428B5B" w14:textId="60AE533D" w:rsidR="003D515D" w:rsidRDefault="003D515D" w:rsidP="003D515D">
            <w:pPr>
              <w:jc w:val="center"/>
            </w:pPr>
            <w:r>
              <w:rPr>
                <w:b/>
                <w:bCs/>
                <w:color w:val="D4AC0D"/>
                <w:sz w:val="20"/>
                <w:szCs w:val="20"/>
              </w:rPr>
              <w:t>EN DESARROLLO</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E8F0BC" w14:textId="77777777" w:rsidR="003D515D" w:rsidRDefault="003D515D" w:rsidP="003D515D">
            <w:r>
              <w:rPr>
                <w:color w:val="1A252F"/>
                <w:sz w:val="20"/>
                <w:szCs w:val="20"/>
              </w:rPr>
              <w:t>Selección por BPM/</w:t>
            </w:r>
            <w:proofErr w:type="spellStart"/>
            <w:r>
              <w:rPr>
                <w:color w:val="1A252F"/>
                <w:sz w:val="20"/>
                <w:szCs w:val="20"/>
              </w:rPr>
              <w:t>mood</w:t>
            </w:r>
            <w:proofErr w:type="spellEnd"/>
            <w:r>
              <w:rPr>
                <w:color w:val="1A252F"/>
                <w:sz w:val="20"/>
                <w:szCs w:val="20"/>
              </w:rPr>
              <w:t xml:space="preserve"> + aprendizaje por refuerzo simple (</w:t>
            </w:r>
            <w:proofErr w:type="spellStart"/>
            <w:r>
              <w:rPr>
                <w:color w:val="1A252F"/>
                <w:sz w:val="20"/>
                <w:szCs w:val="20"/>
              </w:rPr>
              <w:t>reward</w:t>
            </w:r>
            <w:proofErr w:type="spellEnd"/>
            <w:r>
              <w:rPr>
                <w:color w:val="1A252F"/>
                <w:sz w:val="20"/>
                <w:szCs w:val="20"/>
              </w:rPr>
              <w:t xml:space="preserve"> por sesión)</w:t>
            </w:r>
          </w:p>
        </w:tc>
      </w:tr>
      <w:tr w:rsidR="003D515D" w14:paraId="1AD91FE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980C1" w14:textId="77777777" w:rsidR="003D515D" w:rsidRDefault="003D515D" w:rsidP="003D515D">
            <w:r>
              <w:rPr>
                <w:color w:val="1A252F"/>
                <w:sz w:val="20"/>
                <w:szCs w:val="20"/>
              </w:rPr>
              <w:t>Recopilación y protocolo experimental</w:t>
            </w:r>
          </w:p>
        </w:tc>
        <w:tc>
          <w:tcPr>
            <w:tcW w:w="2800" w:type="dxa"/>
            <w:tcBorders>
              <w:top w:val="single" w:sz="1" w:space="0" w:color="CCCCCC"/>
              <w:left w:val="single" w:sz="1" w:space="0" w:color="CCCCCC"/>
              <w:bottom w:val="single" w:sz="1" w:space="0" w:color="CCCCCC"/>
              <w:right w:val="single" w:sz="1" w:space="0" w:color="CCCCCC"/>
            </w:tcBorders>
            <w:shd w:val="clear" w:color="auto" w:fill="FADBD8"/>
            <w:tcMar>
              <w:top w:w="80" w:type="dxa"/>
              <w:left w:w="120" w:type="dxa"/>
              <w:bottom w:w="80" w:type="dxa"/>
              <w:right w:w="120" w:type="dxa"/>
            </w:tcMar>
          </w:tcPr>
          <w:p w14:paraId="0EAD28E2" w14:textId="77777777" w:rsidR="003D515D" w:rsidRDefault="003D515D" w:rsidP="003D515D">
            <w:pPr>
              <w:jc w:val="center"/>
            </w:pPr>
            <w:r>
              <w:rPr>
                <w:b/>
                <w:bCs/>
                <w:color w:val="C0392B"/>
                <w:sz w:val="20"/>
                <w:szCs w:val="20"/>
              </w:rPr>
              <w:t>PENDIENTE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6257E" w14:textId="77777777" w:rsidR="003D515D" w:rsidRDefault="003D515D" w:rsidP="003D515D">
            <w:r>
              <w:rPr>
                <w:color w:val="1A252F"/>
                <w:sz w:val="20"/>
                <w:szCs w:val="20"/>
              </w:rPr>
              <w:t>Diseño del protocolo de sesiones y reclutamiento de participantes</w:t>
            </w:r>
          </w:p>
        </w:tc>
      </w:tr>
    </w:tbl>
    <w:p w14:paraId="16A8AAB2" w14:textId="77777777" w:rsidR="00696EFD" w:rsidRDefault="00696EFD">
      <w:pPr>
        <w:spacing w:before="80" w:after="80"/>
      </w:pPr>
    </w:p>
    <w:p w14:paraId="5FA92BBB" w14:textId="77777777" w:rsidR="00696EFD" w:rsidRDefault="00000000">
      <w:pPr>
        <w:pStyle w:val="Ttulo2"/>
      </w:pPr>
      <w:r>
        <w:t>3.2 Logros concretos alcanzados</w:t>
      </w:r>
    </w:p>
    <w:p w14:paraId="77FF8031" w14:textId="77777777" w:rsidR="00696EFD" w:rsidRDefault="00000000">
      <w:pPr>
        <w:pStyle w:val="Ttulo3"/>
      </w:pPr>
      <w:r>
        <w:t>Hardware y adquisición de datos</w:t>
      </w:r>
    </w:p>
    <w:p w14:paraId="1FE5E126" w14:textId="77777777" w:rsidR="00696EFD" w:rsidRDefault="00000000">
      <w:pPr>
        <w:pStyle w:val="Prrafodelista"/>
        <w:numPr>
          <w:ilvl w:val="0"/>
          <w:numId w:val="3"/>
        </w:numPr>
        <w:spacing w:before="40" w:after="60"/>
      </w:pPr>
      <w:r>
        <w:rPr>
          <w:color w:val="1A252F"/>
        </w:rPr>
        <w:t xml:space="preserve">Identificación y corrección de la librería correcta: se descartó la librería </w:t>
      </w:r>
      <w:proofErr w:type="spellStart"/>
      <w:r>
        <w:rPr>
          <w:color w:val="1A252F"/>
        </w:rPr>
        <w:t>eHealth</w:t>
      </w:r>
      <w:proofErr w:type="spellEnd"/>
      <w:r>
        <w:rPr>
          <w:color w:val="1A252F"/>
        </w:rPr>
        <w:t xml:space="preserve"> v2 (incompatible) y se instaló con éxito la librería oficial </w:t>
      </w:r>
      <w:proofErr w:type="spellStart"/>
      <w:r>
        <w:rPr>
          <w:color w:val="1A252F"/>
        </w:rPr>
        <w:t>MySignals</w:t>
      </w:r>
      <w:proofErr w:type="spellEnd"/>
      <w:r>
        <w:rPr>
          <w:color w:val="1A252F"/>
        </w:rPr>
        <w:t xml:space="preserve"> de </w:t>
      </w:r>
      <w:proofErr w:type="spellStart"/>
      <w:r>
        <w:rPr>
          <w:color w:val="1A252F"/>
        </w:rPr>
        <w:t>Libelium</w:t>
      </w:r>
      <w:proofErr w:type="spellEnd"/>
      <w:r>
        <w:rPr>
          <w:color w:val="1A252F"/>
        </w:rPr>
        <w:t>, resolviendo múltiples errores de compilación relacionados con compatibilidad con compiladores AVR-GCC modernos.</w:t>
      </w:r>
    </w:p>
    <w:p w14:paraId="697501BB" w14:textId="77777777" w:rsidR="00696EFD" w:rsidRDefault="00000000">
      <w:pPr>
        <w:pStyle w:val="Ttulo3"/>
      </w:pPr>
      <w:r>
        <w:lastRenderedPageBreak/>
        <w:t>Software y procesamiento</w:t>
      </w:r>
    </w:p>
    <w:p w14:paraId="48D063E3" w14:textId="77777777" w:rsidR="00696EFD" w:rsidRDefault="00000000">
      <w:pPr>
        <w:pStyle w:val="Prrafodelista"/>
        <w:numPr>
          <w:ilvl w:val="0"/>
          <w:numId w:val="3"/>
        </w:numPr>
        <w:spacing w:before="40" w:after="60"/>
      </w:pPr>
      <w:proofErr w:type="spellStart"/>
      <w:r>
        <w:rPr>
          <w:color w:val="1A252F"/>
        </w:rPr>
        <w:t>Dashboard</w:t>
      </w:r>
      <w:proofErr w:type="spellEnd"/>
      <w:r>
        <w:rPr>
          <w:color w:val="1A252F"/>
        </w:rPr>
        <w:t xml:space="preserve"> de monitoreo en Python completamente funcional con tres gráficas en tiempo real (GSR, ECG, </w:t>
      </w:r>
      <w:proofErr w:type="spellStart"/>
      <w:r>
        <w:rPr>
          <w:color w:val="1A252F"/>
        </w:rPr>
        <w:t>Airflow</w:t>
      </w:r>
      <w:proofErr w:type="spellEnd"/>
      <w:r>
        <w:rPr>
          <w:color w:val="1A252F"/>
        </w:rPr>
        <w:t>), cálculo de BPM, frecuencia respiratoria e indicador de estado cognitivo.</w:t>
      </w:r>
    </w:p>
    <w:p w14:paraId="4F805D43" w14:textId="1D3B6BE4" w:rsidR="00696EFD" w:rsidRDefault="00000000" w:rsidP="003D515D">
      <w:pPr>
        <w:pStyle w:val="Prrafodelista"/>
        <w:numPr>
          <w:ilvl w:val="0"/>
          <w:numId w:val="3"/>
        </w:numPr>
        <w:spacing w:before="40" w:after="60"/>
      </w:pPr>
      <w:r>
        <w:rPr>
          <w:color w:val="1A252F"/>
        </w:rPr>
        <w:t xml:space="preserve">Guardado automático de sesiones en formato CSV con </w:t>
      </w:r>
      <w:proofErr w:type="spellStart"/>
      <w:r>
        <w:rPr>
          <w:color w:val="1A252F"/>
        </w:rPr>
        <w:t>timestamp</w:t>
      </w:r>
      <w:proofErr w:type="spellEnd"/>
      <w:r>
        <w:rPr>
          <w:color w:val="1A252F"/>
        </w:rPr>
        <w:t xml:space="preserve"> real y marca de tiempo relativa del sensor.</w:t>
      </w:r>
    </w:p>
    <w:p w14:paraId="0A86A564" w14:textId="77777777" w:rsidR="00696EFD" w:rsidRDefault="00000000">
      <w:pPr>
        <w:pStyle w:val="Prrafodelista"/>
        <w:numPr>
          <w:ilvl w:val="0"/>
          <w:numId w:val="3"/>
        </w:numPr>
        <w:spacing w:before="40" w:after="60"/>
      </w:pPr>
      <w:r>
        <w:rPr>
          <w:color w:val="1A252F"/>
        </w:rPr>
        <w:t>Clasificador adaptativo (classifier.py) que opera con heurística en las primeras sesiones y activa automáticamente un Random Forest personalizado por usuario cuando se acumulan suficientes datos.</w:t>
      </w:r>
    </w:p>
    <w:p w14:paraId="6A839CD5" w14:textId="77777777" w:rsidR="00696EFD" w:rsidRDefault="00000000">
      <w:pPr>
        <w:pStyle w:val="Prrafodelista"/>
        <w:numPr>
          <w:ilvl w:val="0"/>
          <w:numId w:val="3"/>
        </w:numPr>
        <w:spacing w:before="40" w:after="60"/>
      </w:pPr>
      <w:r>
        <w:rPr>
          <w:color w:val="1A252F"/>
        </w:rPr>
        <w:t xml:space="preserve">Motor de recomendación musical (music_engine.py) con selección por reglas de BPM y </w:t>
      </w:r>
      <w:proofErr w:type="spellStart"/>
      <w:r>
        <w:rPr>
          <w:color w:val="1A252F"/>
        </w:rPr>
        <w:t>mood</w:t>
      </w:r>
      <w:proofErr w:type="spellEnd"/>
      <w:r>
        <w:rPr>
          <w:color w:val="1A252F"/>
        </w:rPr>
        <w:t xml:space="preserve">, </w:t>
      </w:r>
      <w:proofErr w:type="spellStart"/>
      <w:r>
        <w:rPr>
          <w:color w:val="1A252F"/>
        </w:rPr>
        <w:t>epsilon-greedy</w:t>
      </w:r>
      <w:proofErr w:type="spellEnd"/>
      <w:r>
        <w:rPr>
          <w:color w:val="1A252F"/>
        </w:rPr>
        <w:t xml:space="preserve"> para exploración, y aprendizaje por refuerzo que actualiza el </w:t>
      </w:r>
      <w:proofErr w:type="spellStart"/>
      <w:r>
        <w:rPr>
          <w:color w:val="1A252F"/>
        </w:rPr>
        <w:t>reward</w:t>
      </w:r>
      <w:proofErr w:type="spellEnd"/>
      <w:r>
        <w:rPr>
          <w:color w:val="1A252F"/>
        </w:rPr>
        <w:t xml:space="preserve"> de cada canción según si el estado cognitivo mejoró o empeoró durante su reproducción.</w:t>
      </w:r>
    </w:p>
    <w:p w14:paraId="5624775C" w14:textId="77777777" w:rsidR="00696EFD" w:rsidRDefault="00000000">
      <w:pPr>
        <w:pStyle w:val="Prrafodelista"/>
        <w:numPr>
          <w:ilvl w:val="0"/>
          <w:numId w:val="3"/>
        </w:numPr>
        <w:spacing w:before="40" w:after="60"/>
      </w:pPr>
      <w:r>
        <w:rPr>
          <w:color w:val="1A252F"/>
        </w:rPr>
        <w:t>Perfil personal de usuario que registra y actualiza los valores basales de GSR, RMSSD y frecuencia respiratoria con media exponencial sesión a sesión.</w:t>
      </w:r>
    </w:p>
    <w:p w14:paraId="5003F869" w14:textId="77777777" w:rsidR="00696EFD" w:rsidRDefault="00000000">
      <w:pPr>
        <w:pStyle w:val="Ttulo3"/>
      </w:pPr>
      <w:r>
        <w:t>Revisión de literatura científica</w:t>
      </w:r>
    </w:p>
    <w:p w14:paraId="435DB4E1" w14:textId="2170F626" w:rsidR="00696EFD" w:rsidRDefault="00000000">
      <w:pPr>
        <w:pStyle w:val="Prrafodelista"/>
        <w:numPr>
          <w:ilvl w:val="0"/>
          <w:numId w:val="3"/>
        </w:numPr>
        <w:spacing w:before="40" w:after="60"/>
      </w:pPr>
      <w:r>
        <w:rPr>
          <w:color w:val="1A252F"/>
        </w:rPr>
        <w:t>Búsqueda y síntesis de más de 40 artículos científicos de alto impacto (</w:t>
      </w:r>
      <w:proofErr w:type="spellStart"/>
      <w:r>
        <w:rPr>
          <w:color w:val="1A252F"/>
        </w:rPr>
        <w:t>Scopus</w:t>
      </w:r>
      <w:proofErr w:type="spellEnd"/>
      <w:r>
        <w:rPr>
          <w:color w:val="1A252F"/>
        </w:rPr>
        <w:t xml:space="preserve">, </w:t>
      </w:r>
      <w:proofErr w:type="spellStart"/>
      <w:r>
        <w:rPr>
          <w:color w:val="1A252F"/>
        </w:rPr>
        <w:t>ScienceDirect</w:t>
      </w:r>
      <w:proofErr w:type="spellEnd"/>
      <w:r>
        <w:rPr>
          <w:color w:val="1A252F"/>
        </w:rPr>
        <w:t>, PMC) que sustentan los umbrales de clasificación y los parámetros del motor musical.</w:t>
      </w:r>
    </w:p>
    <w:p w14:paraId="7CF0E251" w14:textId="77777777" w:rsidR="00696EFD" w:rsidRDefault="00000000">
      <w:pPr>
        <w:pStyle w:val="Prrafodelista"/>
        <w:numPr>
          <w:ilvl w:val="0"/>
          <w:numId w:val="3"/>
        </w:numPr>
        <w:spacing w:before="40" w:after="60"/>
      </w:pPr>
      <w:r>
        <w:rPr>
          <w:color w:val="1A252F"/>
        </w:rPr>
        <w:t xml:space="preserve">Los umbrales del clasificador están calibrados con evidencia científica revisada: GSR 2–8 µS para concentración óptima (Nourbakhsh et al., 2012), RMSSD &gt;30 ms para tono </w:t>
      </w:r>
      <w:proofErr w:type="spellStart"/>
      <w:r>
        <w:rPr>
          <w:color w:val="1A252F"/>
        </w:rPr>
        <w:t>vagal</w:t>
      </w:r>
      <w:proofErr w:type="spellEnd"/>
      <w:r>
        <w:rPr>
          <w:color w:val="1A252F"/>
        </w:rPr>
        <w:t xml:space="preserve"> saludable (</w:t>
      </w:r>
      <w:proofErr w:type="spellStart"/>
      <w:r>
        <w:rPr>
          <w:color w:val="1A252F"/>
        </w:rPr>
        <w:t>Frontiers</w:t>
      </w:r>
      <w:proofErr w:type="spellEnd"/>
      <w:r>
        <w:rPr>
          <w:color w:val="1A252F"/>
        </w:rPr>
        <w:t xml:space="preserve"> </w:t>
      </w:r>
      <w:proofErr w:type="spellStart"/>
      <w:r>
        <w:rPr>
          <w:color w:val="1A252F"/>
        </w:rPr>
        <w:t>Neuroscience</w:t>
      </w:r>
      <w:proofErr w:type="spellEnd"/>
      <w:r>
        <w:rPr>
          <w:color w:val="1A252F"/>
        </w:rPr>
        <w:t xml:space="preserve">, 2019), respiración 10–16 rpm para zona de concentración (PMC </w:t>
      </w:r>
      <w:proofErr w:type="spellStart"/>
      <w:r>
        <w:rPr>
          <w:color w:val="1A252F"/>
        </w:rPr>
        <w:t>Systematic</w:t>
      </w:r>
      <w:proofErr w:type="spellEnd"/>
      <w:r>
        <w:rPr>
          <w:color w:val="1A252F"/>
        </w:rPr>
        <w:t xml:space="preserve"> </w:t>
      </w:r>
      <w:proofErr w:type="spellStart"/>
      <w:r>
        <w:rPr>
          <w:color w:val="1A252F"/>
        </w:rPr>
        <w:t>Review</w:t>
      </w:r>
      <w:proofErr w:type="spellEnd"/>
      <w:r>
        <w:rPr>
          <w:color w:val="1A252F"/>
        </w:rPr>
        <w:t>, 2016).</w:t>
      </w:r>
    </w:p>
    <w:p w14:paraId="402741AD" w14:textId="77777777" w:rsidR="00696EFD" w:rsidRDefault="00000000">
      <w:pPr>
        <w:pStyle w:val="Prrafodelista"/>
        <w:numPr>
          <w:ilvl w:val="0"/>
          <w:numId w:val="3"/>
        </w:numPr>
        <w:spacing w:before="40" w:after="60"/>
      </w:pPr>
      <w:r>
        <w:rPr>
          <w:color w:val="1A252F"/>
        </w:rPr>
        <w:t>Los parámetros musicales del motor están fundamentados en: música 60–80 BPM para concentración (</w:t>
      </w:r>
      <w:proofErr w:type="spellStart"/>
      <w:r>
        <w:rPr>
          <w:color w:val="1A252F"/>
        </w:rPr>
        <w:t>Gonzalez</w:t>
      </w:r>
      <w:proofErr w:type="spellEnd"/>
      <w:r>
        <w:rPr>
          <w:color w:val="1A252F"/>
        </w:rPr>
        <w:t xml:space="preserve"> &amp; Aiello, 2019), 45–70 BPM para reducción de estrés (Hasegawa et al., 2004), música instrumental sin letra como óptima para tareas cognitivas.</w:t>
      </w:r>
    </w:p>
    <w:p w14:paraId="3D0F5441" w14:textId="77777777" w:rsidR="00696EFD" w:rsidRDefault="00696EFD">
      <w:pPr>
        <w:spacing w:before="80" w:after="80"/>
      </w:pPr>
    </w:p>
    <w:p w14:paraId="2E24D5E9" w14:textId="77777777" w:rsidR="00097008" w:rsidRDefault="00097008">
      <w:pPr>
        <w:spacing w:before="80" w:after="80"/>
      </w:pPr>
    </w:p>
    <w:p w14:paraId="67DAED71" w14:textId="77777777" w:rsidR="00097008" w:rsidRDefault="00097008">
      <w:pPr>
        <w:spacing w:before="80" w:after="80"/>
      </w:pPr>
    </w:p>
    <w:p w14:paraId="658134F5" w14:textId="77777777" w:rsidR="00097008" w:rsidRDefault="00097008">
      <w:pPr>
        <w:spacing w:before="80" w:after="80"/>
      </w:pPr>
    </w:p>
    <w:p w14:paraId="39B4D085" w14:textId="77777777" w:rsidR="00097008" w:rsidRDefault="00097008">
      <w:pPr>
        <w:spacing w:before="80" w:after="80"/>
      </w:pPr>
    </w:p>
    <w:p w14:paraId="5016097F" w14:textId="77777777" w:rsidR="00097008" w:rsidRDefault="00097008">
      <w:pPr>
        <w:spacing w:before="80" w:after="80"/>
      </w:pPr>
    </w:p>
    <w:p w14:paraId="0E7B125B" w14:textId="77777777" w:rsidR="00097008" w:rsidRDefault="00097008">
      <w:pPr>
        <w:spacing w:before="80" w:after="80"/>
      </w:pPr>
    </w:p>
    <w:p w14:paraId="089214B7" w14:textId="77777777" w:rsidR="00097008" w:rsidRDefault="00097008">
      <w:pPr>
        <w:spacing w:before="80" w:after="80"/>
      </w:pPr>
    </w:p>
    <w:p w14:paraId="6F979FDC" w14:textId="77777777" w:rsidR="00097008" w:rsidRDefault="00097008">
      <w:pPr>
        <w:spacing w:before="80" w:after="80"/>
      </w:pPr>
    </w:p>
    <w:p w14:paraId="7A7FA956" w14:textId="77777777" w:rsidR="00097008" w:rsidRDefault="00097008">
      <w:pPr>
        <w:spacing w:before="80" w:after="80"/>
      </w:pPr>
    </w:p>
    <w:p w14:paraId="518E1FD8" w14:textId="77777777" w:rsidR="00097008" w:rsidRDefault="00097008">
      <w:pPr>
        <w:spacing w:before="80" w:after="80"/>
      </w:pPr>
    </w:p>
    <w:p w14:paraId="4A93D1BD" w14:textId="77777777" w:rsidR="00097008" w:rsidRDefault="00097008">
      <w:pPr>
        <w:spacing w:before="80" w:after="80"/>
      </w:pPr>
    </w:p>
    <w:p w14:paraId="32698726" w14:textId="77777777" w:rsidR="00097008" w:rsidRDefault="00097008">
      <w:pPr>
        <w:spacing w:before="80" w:after="80"/>
      </w:pPr>
    </w:p>
    <w:p w14:paraId="67942EEA" w14:textId="77777777" w:rsidR="00097008" w:rsidRDefault="00097008">
      <w:pPr>
        <w:spacing w:before="80" w:after="80"/>
      </w:pPr>
    </w:p>
    <w:p w14:paraId="24271BC1" w14:textId="77777777" w:rsidR="00097008" w:rsidRDefault="00097008">
      <w:pPr>
        <w:spacing w:before="80" w:after="80"/>
      </w:pPr>
    </w:p>
    <w:p w14:paraId="0E0C4232" w14:textId="77777777" w:rsidR="00097008" w:rsidRDefault="00097008">
      <w:pPr>
        <w:spacing w:before="80" w:after="80"/>
      </w:pPr>
    </w:p>
    <w:p w14:paraId="4185B67C" w14:textId="77777777" w:rsidR="00097008" w:rsidRDefault="00097008">
      <w:pPr>
        <w:spacing w:before="80" w:after="80"/>
      </w:pPr>
    </w:p>
    <w:p w14:paraId="140E0937" w14:textId="77777777" w:rsidR="00097008" w:rsidRDefault="00097008">
      <w:pPr>
        <w:spacing w:before="80" w:after="80"/>
      </w:pPr>
    </w:p>
    <w:p w14:paraId="6379F206" w14:textId="77777777" w:rsidR="00097008" w:rsidRDefault="00097008">
      <w:pPr>
        <w:spacing w:before="80" w:after="80"/>
      </w:pPr>
    </w:p>
    <w:p w14:paraId="10200341" w14:textId="3D5B8753" w:rsidR="00696EFD" w:rsidRDefault="00000000">
      <w:pPr>
        <w:pStyle w:val="Ttulo2"/>
      </w:pPr>
      <w:r>
        <w:t xml:space="preserve">3.3 Estado del aplicativo </w:t>
      </w:r>
    </w:p>
    <w:p w14:paraId="37298C96" w14:textId="77777777" w:rsidR="00696EFD" w:rsidRDefault="00696EFD">
      <w:pPr>
        <w:spacing w:before="60" w:after="60"/>
      </w:pPr>
    </w:p>
    <w:p w14:paraId="62AEF8B7" w14:textId="77777777" w:rsidR="00097008" w:rsidRDefault="00097008">
      <w:pPr>
        <w:spacing w:before="60" w:after="60"/>
      </w:pPr>
    </w:p>
    <w:p w14:paraId="26ECFB0E" w14:textId="2B48BC4F" w:rsidR="00097008" w:rsidRDefault="00097008">
      <w:pPr>
        <w:spacing w:before="60" w:after="60"/>
      </w:pPr>
      <w:r w:rsidRPr="00097008">
        <w:drawing>
          <wp:inline distT="0" distB="0" distL="0" distR="0" wp14:anchorId="206CE8E9" wp14:editId="02DAB648">
            <wp:extent cx="6172200" cy="3133725"/>
            <wp:effectExtent l="0" t="0" r="0" b="9525"/>
            <wp:docPr id="142611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19911" name=""/>
                    <pic:cNvPicPr/>
                  </pic:nvPicPr>
                  <pic:blipFill>
                    <a:blip r:embed="rId8"/>
                    <a:stretch>
                      <a:fillRect/>
                    </a:stretch>
                  </pic:blipFill>
                  <pic:spPr>
                    <a:xfrm>
                      <a:off x="0" y="0"/>
                      <a:ext cx="6172200" cy="3133725"/>
                    </a:xfrm>
                    <a:prstGeom prst="rect">
                      <a:avLst/>
                    </a:prstGeom>
                  </pic:spPr>
                </pic:pic>
              </a:graphicData>
            </a:graphic>
          </wp:inline>
        </w:drawing>
      </w:r>
    </w:p>
    <w:p w14:paraId="6ACA9B7F" w14:textId="77777777" w:rsidR="00097008" w:rsidRDefault="00097008">
      <w:pPr>
        <w:spacing w:before="60" w:after="60"/>
      </w:pPr>
    </w:p>
    <w:p w14:paraId="4855C307" w14:textId="43D44E6F" w:rsidR="00097008" w:rsidRDefault="00097008">
      <w:pPr>
        <w:spacing w:before="60" w:after="60"/>
      </w:pPr>
      <w:r w:rsidRPr="00097008">
        <w:drawing>
          <wp:inline distT="0" distB="0" distL="0" distR="0" wp14:anchorId="42D1D4B6" wp14:editId="70190072">
            <wp:extent cx="6172200" cy="2450465"/>
            <wp:effectExtent l="0" t="0" r="0" b="6985"/>
            <wp:docPr id="308113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13980" name=""/>
                    <pic:cNvPicPr/>
                  </pic:nvPicPr>
                  <pic:blipFill>
                    <a:blip r:embed="rId9"/>
                    <a:stretch>
                      <a:fillRect/>
                    </a:stretch>
                  </pic:blipFill>
                  <pic:spPr>
                    <a:xfrm>
                      <a:off x="0" y="0"/>
                      <a:ext cx="6172200" cy="2450465"/>
                    </a:xfrm>
                    <a:prstGeom prst="rect">
                      <a:avLst/>
                    </a:prstGeom>
                  </pic:spPr>
                </pic:pic>
              </a:graphicData>
            </a:graphic>
          </wp:inline>
        </w:drawing>
      </w:r>
    </w:p>
    <w:p w14:paraId="2BAFFF93" w14:textId="77777777" w:rsidR="00097008" w:rsidRDefault="00097008">
      <w:pPr>
        <w:spacing w:before="60" w:after="60"/>
      </w:pPr>
    </w:p>
    <w:p w14:paraId="1E69B4ED" w14:textId="77777777" w:rsidR="00097008" w:rsidRDefault="00097008">
      <w:pPr>
        <w:spacing w:before="60" w:after="60"/>
      </w:pPr>
    </w:p>
    <w:p w14:paraId="5D8D4739" w14:textId="77777777" w:rsidR="00097008" w:rsidRDefault="00097008">
      <w:pPr>
        <w:spacing w:before="60" w:after="60"/>
      </w:pPr>
    </w:p>
    <w:p w14:paraId="5D21B0F9" w14:textId="77777777" w:rsidR="00097008" w:rsidRDefault="00097008">
      <w:pPr>
        <w:spacing w:before="60" w:after="60"/>
      </w:pPr>
    </w:p>
    <w:p w14:paraId="3EC25255" w14:textId="77777777" w:rsidR="00097008" w:rsidRDefault="00097008">
      <w:pPr>
        <w:spacing w:before="60" w:after="60"/>
      </w:pPr>
    </w:p>
    <w:p w14:paraId="2872DFEF" w14:textId="77777777" w:rsidR="00097008" w:rsidRDefault="00097008">
      <w:pPr>
        <w:spacing w:before="60" w:after="60"/>
      </w:pPr>
    </w:p>
    <w:p w14:paraId="25857436" w14:textId="77777777" w:rsidR="00097008" w:rsidRDefault="00097008">
      <w:pPr>
        <w:spacing w:before="60" w:after="60"/>
      </w:pPr>
    </w:p>
    <w:p w14:paraId="10B63730" w14:textId="77777777" w:rsidR="00097008" w:rsidRDefault="00097008">
      <w:pPr>
        <w:spacing w:before="60" w:after="60"/>
      </w:pPr>
    </w:p>
    <w:p w14:paraId="12F6B0CE" w14:textId="77777777" w:rsidR="00097008" w:rsidRDefault="00097008">
      <w:pPr>
        <w:spacing w:before="60" w:after="60"/>
      </w:pPr>
    </w:p>
    <w:p w14:paraId="18F4B5F3" w14:textId="77777777" w:rsidR="00097008" w:rsidRDefault="00097008" w:rsidP="00097008">
      <w:pPr>
        <w:spacing w:before="60" w:after="60"/>
        <w:rPr>
          <w:b/>
          <w:bCs/>
          <w:color w:val="1B6CA8"/>
          <w:sz w:val="30"/>
          <w:szCs w:val="30"/>
        </w:rPr>
      </w:pPr>
      <w:r w:rsidRPr="00097008">
        <w:drawing>
          <wp:inline distT="0" distB="0" distL="0" distR="0" wp14:anchorId="78288212" wp14:editId="1788AC50">
            <wp:extent cx="6172200" cy="1195070"/>
            <wp:effectExtent l="0" t="0" r="0" b="5080"/>
            <wp:docPr id="58161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616594" name=""/>
                    <pic:cNvPicPr/>
                  </pic:nvPicPr>
                  <pic:blipFill>
                    <a:blip r:embed="rId10"/>
                    <a:stretch>
                      <a:fillRect/>
                    </a:stretch>
                  </pic:blipFill>
                  <pic:spPr>
                    <a:xfrm>
                      <a:off x="0" y="0"/>
                      <a:ext cx="6172200" cy="1195070"/>
                    </a:xfrm>
                    <a:prstGeom prst="rect">
                      <a:avLst/>
                    </a:prstGeom>
                  </pic:spPr>
                </pic:pic>
              </a:graphicData>
            </a:graphic>
          </wp:inline>
        </w:drawing>
      </w:r>
    </w:p>
    <w:p w14:paraId="1EF6B93A" w14:textId="433D1252" w:rsidR="00696EFD" w:rsidRDefault="00000000" w:rsidP="00097008">
      <w:pPr>
        <w:spacing w:before="60" w:after="60"/>
      </w:pPr>
      <w:r>
        <w:rPr>
          <w:b/>
          <w:bCs/>
          <w:color w:val="1B6CA8"/>
          <w:sz w:val="30"/>
          <w:szCs w:val="30"/>
        </w:rPr>
        <w:t>4. Arquitectura del Sistema Implementado</w:t>
      </w:r>
    </w:p>
    <w:p w14:paraId="7A2CA66E" w14:textId="77777777" w:rsidR="00696EFD" w:rsidRDefault="00000000">
      <w:pPr>
        <w:pStyle w:val="Ttulo2"/>
      </w:pPr>
      <w:r>
        <w:t>4.1 Diagrama de capas</w:t>
      </w:r>
    </w:p>
    <w:p w14:paraId="1DF9CB4A" w14:textId="77777777" w:rsidR="00696EFD" w:rsidRDefault="00000000">
      <w:pPr>
        <w:spacing w:before="60" w:after="100"/>
        <w:jc w:val="both"/>
      </w:pPr>
      <w:r>
        <w:t>El sistema está organizado en cuatro capas funcionales que operan de forma secuencial y en tiempo real:</w:t>
      </w:r>
    </w:p>
    <w:p w14:paraId="12F89D25"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5"/>
        <w:gridCol w:w="7575"/>
      </w:tblGrid>
      <w:tr w:rsidR="00696EFD" w14:paraId="4DDE7FED" w14:textId="77777777">
        <w:tblPrEx>
          <w:tblCellMar>
            <w:top w:w="0" w:type="dxa"/>
            <w:bottom w:w="0" w:type="dxa"/>
          </w:tblCellMar>
        </w:tblPrEx>
        <w:trPr>
          <w:tblHeader/>
        </w:trPr>
        <w:tc>
          <w:tcPr>
            <w:tcW w:w="16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6B13DF3" w14:textId="77777777" w:rsidR="00696EFD" w:rsidRDefault="00000000">
            <w:pPr>
              <w:jc w:val="center"/>
            </w:pPr>
            <w:r>
              <w:rPr>
                <w:b/>
                <w:bCs/>
                <w:color w:val="FFFFFF"/>
                <w:sz w:val="20"/>
                <w:szCs w:val="20"/>
              </w:rPr>
              <w:t>Capa</w:t>
            </w:r>
          </w:p>
        </w:tc>
        <w:tc>
          <w:tcPr>
            <w:tcW w:w="77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8A2853E" w14:textId="77777777" w:rsidR="00696EFD" w:rsidRDefault="00000000">
            <w:pPr>
              <w:jc w:val="center"/>
            </w:pPr>
            <w:r>
              <w:rPr>
                <w:b/>
                <w:bCs/>
                <w:color w:val="FFFFFF"/>
                <w:sz w:val="20"/>
                <w:szCs w:val="20"/>
              </w:rPr>
              <w:t>Descripción y componentes</w:t>
            </w:r>
          </w:p>
        </w:tc>
      </w:tr>
      <w:tr w:rsidR="00696EFD" w14:paraId="0FE55B2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DE9038" w14:textId="77777777" w:rsidR="00696EFD" w:rsidRDefault="00000000">
            <w:pPr>
              <w:jc w:val="center"/>
            </w:pPr>
            <w:r>
              <w:rPr>
                <w:b/>
                <w:bCs/>
                <w:color w:val="1B6CA8"/>
                <w:sz w:val="20"/>
                <w:szCs w:val="20"/>
              </w:rPr>
              <w:t>Capa 1 Adquisición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4FAE7A" w14:textId="77777777" w:rsidR="00696EFD" w:rsidRDefault="00000000">
            <w:proofErr w:type="spellStart"/>
            <w:r>
              <w:rPr>
                <w:color w:val="1A252F"/>
                <w:sz w:val="20"/>
                <w:szCs w:val="20"/>
              </w:rPr>
              <w:t>MySignals</w:t>
            </w:r>
            <w:proofErr w:type="spellEnd"/>
            <w:r>
              <w:rPr>
                <w:color w:val="1A252F"/>
                <w:sz w:val="20"/>
                <w:szCs w:val="20"/>
              </w:rPr>
              <w:t xml:space="preserve"> HW v2 (</w:t>
            </w:r>
            <w:proofErr w:type="spellStart"/>
            <w:r>
              <w:rPr>
                <w:color w:val="1A252F"/>
                <w:sz w:val="20"/>
                <w:szCs w:val="20"/>
              </w:rPr>
              <w:t>Libelium</w:t>
            </w:r>
            <w:proofErr w:type="spellEnd"/>
            <w:r>
              <w:rPr>
                <w:color w:val="1A252F"/>
                <w:sz w:val="20"/>
                <w:szCs w:val="20"/>
              </w:rPr>
              <w:t xml:space="preserve">) con sensores GSR (A3), ECG (A1) y </w:t>
            </w:r>
            <w:proofErr w:type="spellStart"/>
            <w:r>
              <w:rPr>
                <w:color w:val="1A252F"/>
                <w:sz w:val="20"/>
                <w:szCs w:val="20"/>
              </w:rPr>
              <w:t>Airflow</w:t>
            </w:r>
            <w:proofErr w:type="spellEnd"/>
            <w:r>
              <w:rPr>
                <w:color w:val="1A252F"/>
                <w:sz w:val="20"/>
                <w:szCs w:val="20"/>
              </w:rPr>
              <w:t xml:space="preserve"> (A2). Sketch Arduino con librería oficial </w:t>
            </w:r>
            <w:proofErr w:type="spellStart"/>
            <w:r>
              <w:rPr>
                <w:color w:val="1A252F"/>
                <w:sz w:val="20"/>
                <w:szCs w:val="20"/>
              </w:rPr>
              <w:t>MySignals</w:t>
            </w:r>
            <w:proofErr w:type="spellEnd"/>
            <w:r>
              <w:rPr>
                <w:color w:val="1A252F"/>
                <w:sz w:val="20"/>
                <w:szCs w:val="20"/>
              </w:rPr>
              <w:t>. Transmisión por Serial a 115200 baudios en formato CSV. Frecuencia de muestreo: 50 Hz.</w:t>
            </w:r>
          </w:p>
        </w:tc>
      </w:tr>
      <w:tr w:rsidR="00696EFD" w14:paraId="6C3F849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6E964" w14:textId="77777777" w:rsidR="00696EFD" w:rsidRDefault="00000000">
            <w:pPr>
              <w:jc w:val="center"/>
            </w:pPr>
            <w:r>
              <w:rPr>
                <w:b/>
                <w:bCs/>
                <w:color w:val="1B6CA8"/>
                <w:sz w:val="20"/>
                <w:szCs w:val="20"/>
              </w:rPr>
              <w:t>Capa 2 Procesamiento</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495B0" w14:textId="77777777" w:rsidR="00696EFD" w:rsidRDefault="00000000">
            <w:r>
              <w:rPr>
                <w:color w:val="1A252F"/>
                <w:sz w:val="20"/>
                <w:szCs w:val="20"/>
              </w:rPr>
              <w:t xml:space="preserve">signal_processor.py: ventanas deslizantes de 30 segundos. Extrae 10 </w:t>
            </w:r>
            <w:proofErr w:type="spellStart"/>
            <w:r>
              <w:rPr>
                <w:color w:val="1A252F"/>
                <w:sz w:val="20"/>
                <w:szCs w:val="20"/>
              </w:rPr>
              <w:t>features</w:t>
            </w:r>
            <w:proofErr w:type="spellEnd"/>
            <w:r>
              <w:rPr>
                <w:color w:val="1A252F"/>
                <w:sz w:val="20"/>
                <w:szCs w:val="20"/>
              </w:rPr>
              <w:t>: GSR media/</w:t>
            </w:r>
            <w:proofErr w:type="spellStart"/>
            <w:r>
              <w:rPr>
                <w:color w:val="1A252F"/>
                <w:sz w:val="20"/>
                <w:szCs w:val="20"/>
              </w:rPr>
              <w:t>std</w:t>
            </w:r>
            <w:proofErr w:type="spellEnd"/>
            <w:r>
              <w:rPr>
                <w:color w:val="1A252F"/>
                <w:sz w:val="20"/>
                <w:szCs w:val="20"/>
              </w:rPr>
              <w:t>/SCR (picos fásicos), BPM, RMSSD, SDNN, NN50, frecuencia respiratoria y regularidad. Cálculo de score de concentración 0–1.</w:t>
            </w:r>
          </w:p>
        </w:tc>
      </w:tr>
      <w:tr w:rsidR="00696EFD" w14:paraId="36FA946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CE4DE0" w14:textId="77777777" w:rsidR="00696EFD" w:rsidRDefault="00000000">
            <w:pPr>
              <w:jc w:val="center"/>
            </w:pPr>
            <w:r>
              <w:rPr>
                <w:b/>
                <w:bCs/>
                <w:color w:val="1B6CA8"/>
                <w:sz w:val="20"/>
                <w:szCs w:val="20"/>
              </w:rPr>
              <w:t>Capa 3 Clasificación</w:t>
            </w:r>
          </w:p>
        </w:tc>
        <w:tc>
          <w:tcPr>
            <w:tcW w:w="7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8E6D0F" w14:textId="77777777" w:rsidR="00696EFD" w:rsidRDefault="00000000">
            <w:r>
              <w:rPr>
                <w:color w:val="1A252F"/>
                <w:sz w:val="20"/>
                <w:szCs w:val="20"/>
              </w:rPr>
              <w:t xml:space="preserve">classifier.py: Fase 1 — reglas heurísticas calibradas con literatura. Fase 2 (&gt;50 sesiones) — Random Forest con reentrenamiento automático. Perfil personal adaptativo por usuario. 4 estados: </w:t>
            </w:r>
            <w:proofErr w:type="spellStart"/>
            <w:r>
              <w:rPr>
                <w:color w:val="1A252F"/>
                <w:sz w:val="20"/>
                <w:szCs w:val="20"/>
              </w:rPr>
              <w:t>alta_conc</w:t>
            </w:r>
            <w:proofErr w:type="spellEnd"/>
            <w:r>
              <w:rPr>
                <w:color w:val="1A252F"/>
                <w:sz w:val="20"/>
                <w:szCs w:val="20"/>
              </w:rPr>
              <w:t xml:space="preserve"> / </w:t>
            </w:r>
            <w:proofErr w:type="spellStart"/>
            <w:r>
              <w:rPr>
                <w:color w:val="1A252F"/>
                <w:sz w:val="20"/>
                <w:szCs w:val="20"/>
              </w:rPr>
              <w:t>media_conc</w:t>
            </w:r>
            <w:proofErr w:type="spellEnd"/>
            <w:r>
              <w:rPr>
                <w:color w:val="1A252F"/>
                <w:sz w:val="20"/>
                <w:szCs w:val="20"/>
              </w:rPr>
              <w:t xml:space="preserve"> / </w:t>
            </w:r>
            <w:proofErr w:type="spellStart"/>
            <w:r>
              <w:rPr>
                <w:color w:val="1A252F"/>
                <w:sz w:val="20"/>
                <w:szCs w:val="20"/>
              </w:rPr>
              <w:t>baja_conc</w:t>
            </w:r>
            <w:proofErr w:type="spellEnd"/>
            <w:r>
              <w:rPr>
                <w:color w:val="1A252F"/>
                <w:sz w:val="20"/>
                <w:szCs w:val="20"/>
              </w:rPr>
              <w:t xml:space="preserve"> / </w:t>
            </w:r>
            <w:proofErr w:type="spellStart"/>
            <w:r>
              <w:rPr>
                <w:color w:val="1A252F"/>
                <w:sz w:val="20"/>
                <w:szCs w:val="20"/>
              </w:rPr>
              <w:t>estres</w:t>
            </w:r>
            <w:proofErr w:type="spellEnd"/>
            <w:r>
              <w:rPr>
                <w:color w:val="1A252F"/>
                <w:sz w:val="20"/>
                <w:szCs w:val="20"/>
              </w:rPr>
              <w:t>.</w:t>
            </w:r>
          </w:p>
        </w:tc>
      </w:tr>
      <w:tr w:rsidR="00696EFD" w14:paraId="0B69862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BA628" w14:textId="77777777" w:rsidR="00696EFD" w:rsidRDefault="00000000">
            <w:pPr>
              <w:jc w:val="center"/>
            </w:pPr>
            <w:r>
              <w:rPr>
                <w:b/>
                <w:bCs/>
                <w:color w:val="1B6CA8"/>
                <w:sz w:val="20"/>
                <w:szCs w:val="20"/>
              </w:rPr>
              <w:t>Capa 4 Recomendación</w:t>
            </w:r>
          </w:p>
        </w:tc>
        <w:tc>
          <w:tcPr>
            <w:tcW w:w="7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2209A" w14:textId="77777777" w:rsidR="00696EFD" w:rsidRDefault="00000000">
            <w:r>
              <w:rPr>
                <w:color w:val="1A252F"/>
                <w:sz w:val="20"/>
                <w:szCs w:val="20"/>
              </w:rPr>
              <w:t xml:space="preserve">music_engine.py: selección por BPM y </w:t>
            </w:r>
            <w:proofErr w:type="spellStart"/>
            <w:r>
              <w:rPr>
                <w:color w:val="1A252F"/>
                <w:sz w:val="20"/>
                <w:szCs w:val="20"/>
              </w:rPr>
              <w:t>mood</w:t>
            </w:r>
            <w:proofErr w:type="spellEnd"/>
            <w:r>
              <w:rPr>
                <w:color w:val="1A252F"/>
                <w:sz w:val="20"/>
                <w:szCs w:val="20"/>
              </w:rPr>
              <w:t xml:space="preserve">, </w:t>
            </w:r>
            <w:proofErr w:type="spellStart"/>
            <w:r>
              <w:rPr>
                <w:color w:val="1A252F"/>
                <w:sz w:val="20"/>
                <w:szCs w:val="20"/>
              </w:rPr>
              <w:t>epsilon-greedy</w:t>
            </w:r>
            <w:proofErr w:type="spellEnd"/>
            <w:r>
              <w:rPr>
                <w:color w:val="1A252F"/>
                <w:sz w:val="20"/>
                <w:szCs w:val="20"/>
              </w:rPr>
              <w:t xml:space="preserve"> (15% exploración), aprendizaje por refuerzo que actualiza el </w:t>
            </w:r>
            <w:proofErr w:type="spellStart"/>
            <w:r>
              <w:rPr>
                <w:color w:val="1A252F"/>
                <w:sz w:val="20"/>
                <w:szCs w:val="20"/>
              </w:rPr>
              <w:t>reward</w:t>
            </w:r>
            <w:proofErr w:type="spellEnd"/>
            <w:r>
              <w:rPr>
                <w:color w:val="1A252F"/>
                <w:sz w:val="20"/>
                <w:szCs w:val="20"/>
              </w:rPr>
              <w:t xml:space="preserve"> de cada canción según la evolución del estado. Reproducción con </w:t>
            </w:r>
            <w:proofErr w:type="spellStart"/>
            <w:r>
              <w:rPr>
                <w:color w:val="1A252F"/>
                <w:sz w:val="20"/>
                <w:szCs w:val="20"/>
              </w:rPr>
              <w:t>pygame</w:t>
            </w:r>
            <w:proofErr w:type="spellEnd"/>
            <w:r>
              <w:rPr>
                <w:color w:val="1A252F"/>
                <w:sz w:val="20"/>
                <w:szCs w:val="20"/>
              </w:rPr>
              <w:t xml:space="preserve"> + </w:t>
            </w:r>
            <w:proofErr w:type="spellStart"/>
            <w:r>
              <w:rPr>
                <w:color w:val="1A252F"/>
                <w:sz w:val="20"/>
                <w:szCs w:val="20"/>
              </w:rPr>
              <w:t>fade</w:t>
            </w:r>
            <w:proofErr w:type="spellEnd"/>
            <w:r>
              <w:rPr>
                <w:color w:val="1A252F"/>
                <w:sz w:val="20"/>
                <w:szCs w:val="20"/>
              </w:rPr>
              <w:t>.</w:t>
            </w:r>
          </w:p>
        </w:tc>
      </w:tr>
    </w:tbl>
    <w:p w14:paraId="6A4BF6E1" w14:textId="77777777" w:rsidR="00696EFD" w:rsidRDefault="00696EFD">
      <w:pPr>
        <w:spacing w:before="80" w:after="80"/>
      </w:pPr>
    </w:p>
    <w:p w14:paraId="7F4B13D7" w14:textId="77777777" w:rsidR="00696EFD" w:rsidRDefault="00000000">
      <w:pPr>
        <w:pStyle w:val="Ttulo2"/>
      </w:pPr>
      <w:r>
        <w:t>4.2 Módulos de software desarrollados</w:t>
      </w:r>
    </w:p>
    <w:p w14:paraId="7E4513D7"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696EFD" w14:paraId="7E79FA08" w14:textId="77777777">
        <w:tblPrEx>
          <w:tblCellMar>
            <w:top w:w="0" w:type="dxa"/>
            <w:bottom w:w="0" w:type="dxa"/>
          </w:tblCellMar>
        </w:tblPrEx>
        <w:trPr>
          <w:tblHeader/>
        </w:trPr>
        <w:tc>
          <w:tcPr>
            <w:tcW w:w="2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B171F4F" w14:textId="77777777" w:rsidR="00696EFD" w:rsidRDefault="00000000">
            <w:pPr>
              <w:jc w:val="center"/>
            </w:pPr>
            <w:r>
              <w:rPr>
                <w:b/>
                <w:bCs/>
                <w:color w:val="FFFFFF"/>
                <w:sz w:val="20"/>
                <w:szCs w:val="20"/>
              </w:rPr>
              <w:t>Archivo</w:t>
            </w:r>
          </w:p>
        </w:tc>
        <w:tc>
          <w:tcPr>
            <w:tcW w:w="30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118EB73" w14:textId="77777777" w:rsidR="00696EFD" w:rsidRDefault="00000000">
            <w:pPr>
              <w:jc w:val="center"/>
            </w:pPr>
            <w:r>
              <w:rPr>
                <w:b/>
                <w:bCs/>
                <w:color w:val="FFFFFF"/>
                <w:sz w:val="20"/>
                <w:szCs w:val="20"/>
              </w:rPr>
              <w:t>Función principal</w:t>
            </w:r>
          </w:p>
        </w:tc>
        <w:tc>
          <w:tcPr>
            <w:tcW w:w="35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340D54C6" w14:textId="77777777" w:rsidR="00696EFD" w:rsidRDefault="00000000">
            <w:pPr>
              <w:jc w:val="center"/>
            </w:pPr>
            <w:r>
              <w:rPr>
                <w:b/>
                <w:bCs/>
                <w:color w:val="FFFFFF"/>
                <w:sz w:val="20"/>
                <w:szCs w:val="20"/>
              </w:rPr>
              <w:t>Estado</w:t>
            </w:r>
          </w:p>
        </w:tc>
      </w:tr>
      <w:tr w:rsidR="00696EFD" w14:paraId="10792C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87A02E6" w14:textId="77777777" w:rsidR="00696EFD" w:rsidRDefault="00000000">
            <w:r>
              <w:rPr>
                <w:color w:val="1A252F"/>
                <w:sz w:val="20"/>
                <w:szCs w:val="20"/>
              </w:rPr>
              <w:t>mysignals_3sensores.ino</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CE08B2" w14:textId="77777777" w:rsidR="00696EFD" w:rsidRDefault="00000000">
            <w:r>
              <w:rPr>
                <w:color w:val="1A252F"/>
                <w:sz w:val="20"/>
                <w:szCs w:val="20"/>
              </w:rPr>
              <w:t xml:space="preserve">Captura GSR, ECG y </w:t>
            </w:r>
            <w:proofErr w:type="spellStart"/>
            <w:r>
              <w:rPr>
                <w:color w:val="1A252F"/>
                <w:sz w:val="20"/>
                <w:szCs w:val="20"/>
              </w:rPr>
              <w:t>Airflow</w:t>
            </w:r>
            <w:proofErr w:type="spellEnd"/>
            <w:r>
              <w:rPr>
                <w:color w:val="1A252F"/>
                <w:sz w:val="20"/>
                <w:szCs w:val="20"/>
              </w:rPr>
              <w:t xml:space="preserve"> con librería oficial </w:t>
            </w:r>
            <w:proofErr w:type="spellStart"/>
            <w:r>
              <w:rPr>
                <w:color w:val="1A252F"/>
                <w:sz w:val="20"/>
                <w:szCs w:val="20"/>
              </w:rPr>
              <w:t>MySignals</w:t>
            </w:r>
            <w:proofErr w:type="spellEnd"/>
            <w:r>
              <w:rPr>
                <w:color w:val="1A252F"/>
                <w:sz w:val="20"/>
                <w:szCs w:val="20"/>
              </w:rPr>
              <w:t xml:space="preserve"> y envía CSV por Serial</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A307805" w14:textId="77777777" w:rsidR="00696EFD" w:rsidRDefault="00000000">
            <w:r>
              <w:rPr>
                <w:b/>
                <w:bCs/>
                <w:color w:val="1E8449"/>
                <w:sz w:val="20"/>
                <w:szCs w:val="20"/>
              </w:rPr>
              <w:t>Funcional — validado con hardware real</w:t>
            </w:r>
          </w:p>
        </w:tc>
      </w:tr>
      <w:tr w:rsidR="00696EFD" w14:paraId="4203DE4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3D505" w14:textId="77777777" w:rsidR="00696EFD" w:rsidRDefault="00000000">
            <w:r>
              <w:rPr>
                <w:color w:val="1A252F"/>
                <w:sz w:val="20"/>
                <w:szCs w:val="20"/>
              </w:rPr>
              <w:t>mysignals_dashboard.py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FC9A8" w14:textId="77777777" w:rsidR="00696EFD" w:rsidRDefault="00000000">
            <w:proofErr w:type="spellStart"/>
            <w:r>
              <w:rPr>
                <w:color w:val="1A252F"/>
                <w:sz w:val="20"/>
                <w:szCs w:val="20"/>
              </w:rPr>
              <w:t>Dashboard</w:t>
            </w:r>
            <w:proofErr w:type="spellEnd"/>
            <w:r>
              <w:rPr>
                <w:color w:val="1A252F"/>
                <w:sz w:val="20"/>
                <w:szCs w:val="20"/>
              </w:rPr>
              <w:t xml:space="preserve"> de monitoreo en tiempo real con 3 gráficas y métricas calculadas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7E548" w14:textId="77777777" w:rsidR="00696EFD" w:rsidRDefault="00000000">
            <w:r>
              <w:rPr>
                <w:b/>
                <w:bCs/>
                <w:color w:val="1E8449"/>
                <w:sz w:val="20"/>
                <w:szCs w:val="20"/>
              </w:rPr>
              <w:t>Funcional — gráficas en tiempo real</w:t>
            </w:r>
          </w:p>
        </w:tc>
      </w:tr>
      <w:tr w:rsidR="00696EFD" w14:paraId="4D701DA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737C46" w14:textId="77777777" w:rsidR="00696EFD" w:rsidRDefault="00000000">
            <w:r>
              <w:rPr>
                <w:color w:val="1A252F"/>
                <w:sz w:val="20"/>
                <w:szCs w:val="20"/>
              </w:rPr>
              <w:t>signal_processor.py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735688" w14:textId="77777777" w:rsidR="00696EFD" w:rsidRDefault="00000000">
            <w:r>
              <w:rPr>
                <w:color w:val="1A252F"/>
                <w:sz w:val="20"/>
                <w:szCs w:val="20"/>
              </w:rPr>
              <w:t xml:space="preserve">Extrae </w:t>
            </w:r>
            <w:proofErr w:type="spellStart"/>
            <w:r>
              <w:rPr>
                <w:color w:val="1A252F"/>
                <w:sz w:val="20"/>
                <w:szCs w:val="20"/>
              </w:rPr>
              <w:t>features</w:t>
            </w:r>
            <w:proofErr w:type="spellEnd"/>
            <w:r>
              <w:rPr>
                <w:color w:val="1A252F"/>
                <w:sz w:val="20"/>
                <w:szCs w:val="20"/>
              </w:rPr>
              <w:t xml:space="preserve"> fisiológicas de ventanas de 30s y calcula score de concentración</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CB75B9" w14:textId="77777777" w:rsidR="00696EFD" w:rsidRDefault="00000000">
            <w:r>
              <w:rPr>
                <w:b/>
                <w:bCs/>
                <w:color w:val="1E8449"/>
                <w:sz w:val="20"/>
                <w:szCs w:val="20"/>
              </w:rPr>
              <w:t>Implementado — validado con datos simulados</w:t>
            </w:r>
          </w:p>
        </w:tc>
      </w:tr>
      <w:tr w:rsidR="00696EFD" w14:paraId="68D12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DD17A" w14:textId="77777777" w:rsidR="00696EFD" w:rsidRDefault="00000000">
            <w:r>
              <w:rPr>
                <w:color w:val="1A252F"/>
                <w:sz w:val="20"/>
                <w:szCs w:val="20"/>
              </w:rPr>
              <w:t>classifier.py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A184D" w14:textId="77777777" w:rsidR="00696EFD" w:rsidRDefault="00000000">
            <w:r>
              <w:rPr>
                <w:color w:val="1A252F"/>
                <w:sz w:val="20"/>
                <w:szCs w:val="20"/>
              </w:rPr>
              <w:t>Clasificador adaptativo (heurística → Random Forest) con historial por usuario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319CA" w14:textId="77777777" w:rsidR="00696EFD" w:rsidRDefault="00000000">
            <w:r>
              <w:rPr>
                <w:b/>
                <w:bCs/>
                <w:color w:val="D4AC0D"/>
                <w:sz w:val="20"/>
                <w:szCs w:val="20"/>
              </w:rPr>
              <w:t>Implementado — ML en espera de datos</w:t>
            </w:r>
          </w:p>
        </w:tc>
      </w:tr>
      <w:tr w:rsidR="00696EFD" w14:paraId="4D10661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20C824" w14:textId="77777777" w:rsidR="00696EFD" w:rsidRDefault="00000000">
            <w:r>
              <w:rPr>
                <w:color w:val="1A252F"/>
                <w:sz w:val="20"/>
                <w:szCs w:val="20"/>
              </w:rPr>
              <w:lastRenderedPageBreak/>
              <w:t>music_engine.py</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AAD130" w14:textId="77777777" w:rsidR="00696EFD" w:rsidRDefault="00000000">
            <w:r>
              <w:rPr>
                <w:color w:val="1A252F"/>
                <w:sz w:val="20"/>
                <w:szCs w:val="20"/>
              </w:rPr>
              <w:t>Motor de recomendación con selección por BPM/</w:t>
            </w:r>
            <w:proofErr w:type="spellStart"/>
            <w:r>
              <w:rPr>
                <w:color w:val="1A252F"/>
                <w:sz w:val="20"/>
                <w:szCs w:val="20"/>
              </w:rPr>
              <w:t>mood</w:t>
            </w:r>
            <w:proofErr w:type="spellEnd"/>
            <w:r>
              <w:rPr>
                <w:color w:val="1A252F"/>
                <w:sz w:val="20"/>
                <w:szCs w:val="20"/>
              </w:rPr>
              <w:t xml:space="preserve"> y aprendizaje por refuerzo</w:t>
            </w:r>
          </w:p>
        </w:tc>
        <w:tc>
          <w:tcPr>
            <w:tcW w:w="3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27FC8C" w14:textId="77777777" w:rsidR="00696EFD" w:rsidRDefault="00000000">
            <w:r>
              <w:rPr>
                <w:b/>
                <w:bCs/>
                <w:color w:val="1E8449"/>
                <w:sz w:val="20"/>
                <w:szCs w:val="20"/>
              </w:rPr>
              <w:t>Implementado — requiere carpeta de MP3</w:t>
            </w:r>
          </w:p>
        </w:tc>
      </w:tr>
      <w:tr w:rsidR="00696EFD" w14:paraId="36B7D8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97B64" w14:textId="77777777" w:rsidR="00696EFD" w:rsidRDefault="00000000">
            <w:r>
              <w:rPr>
                <w:color w:val="1A252F"/>
                <w:sz w:val="20"/>
                <w:szCs w:val="20"/>
              </w:rPr>
              <w:t>main.py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F688C" w14:textId="77777777" w:rsidR="00696EFD" w:rsidRDefault="00000000">
            <w:r>
              <w:rPr>
                <w:color w:val="1A252F"/>
                <w:sz w:val="20"/>
                <w:szCs w:val="20"/>
              </w:rPr>
              <w:t>Orquestador principal: integra todos los módulos y lanza el sistema completo</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A85B2" w14:textId="77777777" w:rsidR="00696EFD" w:rsidRDefault="00000000">
            <w:r>
              <w:rPr>
                <w:b/>
                <w:bCs/>
                <w:color w:val="1E8449"/>
                <w:sz w:val="20"/>
                <w:szCs w:val="20"/>
              </w:rPr>
              <w:t>Implementado — listo para pruebas</w:t>
            </w:r>
          </w:p>
        </w:tc>
      </w:tr>
    </w:tbl>
    <w:p w14:paraId="45F5BFFC" w14:textId="77777777" w:rsidR="00696EFD" w:rsidRDefault="00696EFD">
      <w:pPr>
        <w:pageBreakBefore/>
      </w:pPr>
    </w:p>
    <w:p w14:paraId="7FD2F4D8" w14:textId="77777777" w:rsidR="00696EFD" w:rsidRDefault="00000000">
      <w:pPr>
        <w:pStyle w:val="Ttulo1"/>
        <w:pBdr>
          <w:bottom w:val="single" w:sz="8" w:space="1" w:color="1B6CA8"/>
        </w:pBdr>
      </w:pPr>
      <w:r>
        <w:t>5. Fundamento Científico Aplicado al Sistema</w:t>
      </w:r>
    </w:p>
    <w:p w14:paraId="5B07FB8D" w14:textId="77777777" w:rsidR="00696EFD" w:rsidRDefault="00000000">
      <w:pPr>
        <w:pStyle w:val="Ttulo2"/>
      </w:pPr>
      <w:r>
        <w:t>5.1 Umbrales de clasificación de estado cognitivo</w:t>
      </w:r>
    </w:p>
    <w:p w14:paraId="5C4A3E71" w14:textId="77777777" w:rsidR="00696EFD" w:rsidRDefault="00000000">
      <w:pPr>
        <w:spacing w:before="60" w:after="100"/>
        <w:jc w:val="both"/>
      </w:pPr>
      <w:r>
        <w:t>Los umbrales implementados en el clasificador heurístico están directamente fundamentados en la revisión de literatura científica realizada. La siguiente tabla resume los valores de referencia utilizados y sus fuentes:</w:t>
      </w:r>
    </w:p>
    <w:p w14:paraId="274A564F"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3360"/>
      </w:tblGrid>
      <w:tr w:rsidR="00696EFD" w14:paraId="519A5952" w14:textId="77777777">
        <w:tblPrEx>
          <w:tblCellMar>
            <w:top w:w="0" w:type="dxa"/>
            <w:bottom w:w="0" w:type="dxa"/>
          </w:tblCellMar>
        </w:tblPrEx>
        <w:trPr>
          <w:tblHeader/>
        </w:trPr>
        <w:tc>
          <w:tcPr>
            <w:tcW w:w="16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9DDE5B2" w14:textId="77777777" w:rsidR="00696EFD" w:rsidRDefault="00000000">
            <w:pPr>
              <w:jc w:val="center"/>
            </w:pPr>
            <w:r>
              <w:rPr>
                <w:b/>
                <w:bCs/>
                <w:color w:val="FFFFFF"/>
                <w:sz w:val="20"/>
                <w:szCs w:val="20"/>
              </w:rPr>
              <w:t>Señal</w:t>
            </w:r>
          </w:p>
        </w:tc>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0C1C512" w14:textId="77777777" w:rsidR="00696EFD" w:rsidRDefault="00000000">
            <w:pPr>
              <w:jc w:val="center"/>
            </w:pPr>
            <w:r>
              <w:rPr>
                <w:b/>
                <w:bCs/>
                <w:color w:val="FFFFFF"/>
                <w:sz w:val="20"/>
                <w:szCs w:val="20"/>
              </w:rPr>
              <w:t>Zona concentración óptima</w:t>
            </w:r>
          </w:p>
        </w:tc>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24B1EA21" w14:textId="77777777" w:rsidR="00696EFD" w:rsidRDefault="00000000">
            <w:pPr>
              <w:jc w:val="center"/>
            </w:pPr>
            <w:r>
              <w:rPr>
                <w:b/>
                <w:bCs/>
                <w:color w:val="FFFFFF"/>
                <w:sz w:val="20"/>
                <w:szCs w:val="20"/>
              </w:rPr>
              <w:t>Zona de estrés</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86FBC5E" w14:textId="77777777" w:rsidR="00696EFD" w:rsidRDefault="00000000">
            <w:pPr>
              <w:jc w:val="center"/>
            </w:pPr>
            <w:r>
              <w:rPr>
                <w:b/>
                <w:bCs/>
                <w:color w:val="FFFFFF"/>
                <w:sz w:val="20"/>
                <w:szCs w:val="20"/>
              </w:rPr>
              <w:t>Fuente</w:t>
            </w:r>
          </w:p>
        </w:tc>
      </w:tr>
      <w:tr w:rsidR="00696EFD" w14:paraId="6BDD07C8"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96187FD" w14:textId="77777777" w:rsidR="00696EFD" w:rsidRDefault="00000000">
            <w:r>
              <w:rPr>
                <w:b/>
                <w:bCs/>
                <w:color w:val="1B6CA8"/>
                <w:sz w:val="20"/>
                <w:szCs w:val="20"/>
              </w:rPr>
              <w:t>GSR</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AACFA7" w14:textId="77777777" w:rsidR="00696EFD" w:rsidRDefault="00000000">
            <w:r>
              <w:rPr>
                <w:color w:val="1A252F"/>
                <w:sz w:val="20"/>
                <w:szCs w:val="20"/>
              </w:rPr>
              <w:t>2.0 – 8.0 µS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ECEBDF" w14:textId="77777777" w:rsidR="00696EFD" w:rsidRDefault="00000000">
            <w:r>
              <w:rPr>
                <w:color w:val="1A252F"/>
                <w:sz w:val="20"/>
                <w:szCs w:val="20"/>
              </w:rPr>
              <w:t>&gt; 8.0 µS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21984F" w14:textId="77777777" w:rsidR="00696EFD" w:rsidRDefault="00000000">
            <w:r>
              <w:rPr>
                <w:color w:val="1A252F"/>
                <w:sz w:val="20"/>
                <w:szCs w:val="20"/>
              </w:rPr>
              <w:t xml:space="preserve">Nourbakhsh et al. (2012), </w:t>
            </w:r>
            <w:proofErr w:type="spellStart"/>
            <w:r>
              <w:rPr>
                <w:color w:val="1A252F"/>
                <w:sz w:val="20"/>
                <w:szCs w:val="20"/>
              </w:rPr>
              <w:t>OzCHI</w:t>
            </w:r>
            <w:proofErr w:type="spellEnd"/>
            <w:r>
              <w:rPr>
                <w:color w:val="1A252F"/>
                <w:sz w:val="20"/>
                <w:szCs w:val="20"/>
              </w:rPr>
              <w:t xml:space="preserve">; </w:t>
            </w:r>
            <w:proofErr w:type="spellStart"/>
            <w:r>
              <w:rPr>
                <w:color w:val="1A252F"/>
                <w:sz w:val="20"/>
                <w:szCs w:val="20"/>
              </w:rPr>
              <w:t>ScienceDirect</w:t>
            </w:r>
            <w:proofErr w:type="spellEnd"/>
            <w:r>
              <w:rPr>
                <w:color w:val="1A252F"/>
                <w:sz w:val="20"/>
                <w:szCs w:val="20"/>
              </w:rPr>
              <w:t xml:space="preserve"> EDA </w:t>
            </w:r>
            <w:proofErr w:type="spellStart"/>
            <w:r>
              <w:rPr>
                <w:color w:val="1A252F"/>
                <w:sz w:val="20"/>
                <w:szCs w:val="20"/>
              </w:rPr>
              <w:t>review</w:t>
            </w:r>
            <w:proofErr w:type="spellEnd"/>
          </w:p>
        </w:tc>
      </w:tr>
      <w:tr w:rsidR="00696EFD" w14:paraId="7D55A0B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071E1" w14:textId="77777777" w:rsidR="00696EFD" w:rsidRDefault="00000000">
            <w:r>
              <w:rPr>
                <w:b/>
                <w:bCs/>
                <w:color w:val="1B6CA8"/>
                <w:sz w:val="20"/>
                <w:szCs w:val="20"/>
              </w:rPr>
              <w:t>RMSSD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9D7FB4" w14:textId="77777777" w:rsidR="00696EFD" w:rsidRDefault="00000000">
            <w:r>
              <w:rPr>
                <w:color w:val="1A252F"/>
                <w:sz w:val="20"/>
                <w:szCs w:val="20"/>
              </w:rPr>
              <w:t>&gt; 30 ms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91AB9" w14:textId="77777777" w:rsidR="00696EFD" w:rsidRDefault="00000000">
            <w:r>
              <w:rPr>
                <w:color w:val="1A252F"/>
                <w:sz w:val="20"/>
                <w:szCs w:val="20"/>
              </w:rPr>
              <w:t>&lt; 15 ms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C2E847" w14:textId="77777777" w:rsidR="00696EFD" w:rsidRDefault="00000000">
            <w:proofErr w:type="spellStart"/>
            <w:r>
              <w:rPr>
                <w:color w:val="1A252F"/>
                <w:sz w:val="20"/>
                <w:szCs w:val="20"/>
              </w:rPr>
              <w:t>Frontiers</w:t>
            </w:r>
            <w:proofErr w:type="spellEnd"/>
            <w:r>
              <w:rPr>
                <w:color w:val="1A252F"/>
                <w:sz w:val="20"/>
                <w:szCs w:val="20"/>
              </w:rPr>
              <w:t xml:space="preserve"> </w:t>
            </w:r>
            <w:proofErr w:type="spellStart"/>
            <w:r>
              <w:rPr>
                <w:color w:val="1A252F"/>
                <w:sz w:val="20"/>
                <w:szCs w:val="20"/>
              </w:rPr>
              <w:t>Neuroscience</w:t>
            </w:r>
            <w:proofErr w:type="spellEnd"/>
            <w:r>
              <w:rPr>
                <w:color w:val="1A252F"/>
                <w:sz w:val="20"/>
                <w:szCs w:val="20"/>
              </w:rPr>
              <w:t xml:space="preserve"> (2019); MESA </w:t>
            </w:r>
            <w:proofErr w:type="spellStart"/>
            <w:r>
              <w:rPr>
                <w:color w:val="1A252F"/>
                <w:sz w:val="20"/>
                <w:szCs w:val="20"/>
              </w:rPr>
              <w:t>ScienceDirect</w:t>
            </w:r>
            <w:proofErr w:type="spellEnd"/>
            <w:r>
              <w:rPr>
                <w:color w:val="1A252F"/>
                <w:sz w:val="20"/>
                <w:szCs w:val="20"/>
              </w:rPr>
              <w:t xml:space="preserve"> (2016)</w:t>
            </w:r>
          </w:p>
        </w:tc>
      </w:tr>
      <w:tr w:rsidR="00696EFD" w:rsidRPr="003D515D" w14:paraId="6F605B6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028948" w14:textId="77777777" w:rsidR="00696EFD" w:rsidRDefault="00000000">
            <w:r>
              <w:rPr>
                <w:b/>
                <w:bCs/>
                <w:color w:val="1B6CA8"/>
                <w:sz w:val="20"/>
                <w:szCs w:val="20"/>
              </w:rPr>
              <w:t>SDNN (5 min)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59670C" w14:textId="77777777" w:rsidR="00696EFD" w:rsidRDefault="00000000">
            <w:r>
              <w:rPr>
                <w:color w:val="1A252F"/>
                <w:sz w:val="20"/>
                <w:szCs w:val="20"/>
              </w:rPr>
              <w:t>&gt; 20 ms</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D313AB" w14:textId="77777777" w:rsidR="00696EFD" w:rsidRDefault="00000000">
            <w:r>
              <w:rPr>
                <w:color w:val="1A252F"/>
                <w:sz w:val="20"/>
                <w:szCs w:val="20"/>
              </w:rPr>
              <w:t>&lt; 10 ms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5A67EEE" w14:textId="77777777" w:rsidR="00696EFD" w:rsidRPr="003D515D" w:rsidRDefault="00000000">
            <w:pPr>
              <w:rPr>
                <w:lang w:val="en-US"/>
              </w:rPr>
            </w:pPr>
            <w:r w:rsidRPr="003D515D">
              <w:rPr>
                <w:color w:val="1A252F"/>
                <w:sz w:val="20"/>
                <w:szCs w:val="20"/>
                <w:lang w:val="en-US"/>
              </w:rPr>
              <w:t xml:space="preserve">ScienceDirect HRV Topics; </w:t>
            </w:r>
            <w:proofErr w:type="spellStart"/>
            <w:r w:rsidRPr="003D515D">
              <w:rPr>
                <w:color w:val="1A252F"/>
                <w:sz w:val="20"/>
                <w:szCs w:val="20"/>
                <w:lang w:val="en-US"/>
              </w:rPr>
              <w:t>Welltory</w:t>
            </w:r>
            <w:proofErr w:type="spellEnd"/>
            <w:r w:rsidRPr="003D515D">
              <w:rPr>
                <w:color w:val="1A252F"/>
                <w:sz w:val="20"/>
                <w:szCs w:val="20"/>
                <w:lang w:val="en-US"/>
              </w:rPr>
              <w:t xml:space="preserve"> HRV review</w:t>
            </w:r>
          </w:p>
        </w:tc>
      </w:tr>
      <w:tr w:rsidR="00696EFD" w14:paraId="3F13815D"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EA028" w14:textId="77777777" w:rsidR="00696EFD" w:rsidRDefault="00000000">
            <w:r>
              <w:rPr>
                <w:b/>
                <w:bCs/>
                <w:color w:val="1B6CA8"/>
                <w:sz w:val="20"/>
                <w:szCs w:val="20"/>
              </w:rPr>
              <w:t>BPM reposo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30B8E" w14:textId="77777777" w:rsidR="00696EFD" w:rsidRDefault="00000000">
            <w:r>
              <w:rPr>
                <w:color w:val="1A252F"/>
                <w:sz w:val="20"/>
                <w:szCs w:val="20"/>
              </w:rPr>
              <w:t xml:space="preserve">58 – 80 </w:t>
            </w:r>
            <w:proofErr w:type="spellStart"/>
            <w:r>
              <w:rPr>
                <w:color w:val="1A252F"/>
                <w:sz w:val="20"/>
                <w:szCs w:val="20"/>
              </w:rPr>
              <w:t>bpm</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8F0514" w14:textId="77777777" w:rsidR="00696EFD" w:rsidRDefault="00000000">
            <w:r>
              <w:rPr>
                <w:color w:val="1A252F"/>
                <w:sz w:val="20"/>
                <w:szCs w:val="20"/>
              </w:rPr>
              <w:t xml:space="preserve">&gt; 90 </w:t>
            </w:r>
            <w:proofErr w:type="spellStart"/>
            <w:r>
              <w:rPr>
                <w:color w:val="1A252F"/>
                <w:sz w:val="20"/>
                <w:szCs w:val="20"/>
              </w:rPr>
              <w:t>bpm</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9679" w14:textId="77777777" w:rsidR="00696EFD" w:rsidRDefault="00000000">
            <w:r>
              <w:rPr>
                <w:color w:val="1A252F"/>
                <w:sz w:val="20"/>
                <w:szCs w:val="20"/>
              </w:rPr>
              <w:t xml:space="preserve">Literatura HRV general; </w:t>
            </w:r>
            <w:proofErr w:type="spellStart"/>
            <w:r>
              <w:rPr>
                <w:color w:val="1A252F"/>
                <w:sz w:val="20"/>
                <w:szCs w:val="20"/>
              </w:rPr>
              <w:t>Alshanskaia</w:t>
            </w:r>
            <w:proofErr w:type="spellEnd"/>
            <w:r>
              <w:rPr>
                <w:color w:val="1A252F"/>
                <w:sz w:val="20"/>
                <w:szCs w:val="20"/>
              </w:rPr>
              <w:t xml:space="preserve"> et al. (2024)</w:t>
            </w:r>
          </w:p>
        </w:tc>
      </w:tr>
      <w:tr w:rsidR="00696EFD" w:rsidRPr="003D515D" w14:paraId="34D5EC6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56ABB8" w14:textId="77777777" w:rsidR="00696EFD" w:rsidRDefault="00000000">
            <w:r>
              <w:rPr>
                <w:b/>
                <w:bCs/>
                <w:color w:val="1B6CA8"/>
                <w:sz w:val="20"/>
                <w:szCs w:val="20"/>
              </w:rPr>
              <w:t>Respiración</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A069101" w14:textId="77777777" w:rsidR="00696EFD" w:rsidRDefault="00000000">
            <w:r>
              <w:rPr>
                <w:color w:val="1A252F"/>
                <w:sz w:val="20"/>
                <w:szCs w:val="20"/>
              </w:rPr>
              <w:t>10 – 16 rpm</w:t>
            </w:r>
          </w:p>
        </w:tc>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F5A111" w14:textId="77777777" w:rsidR="00696EFD" w:rsidRDefault="00000000">
            <w:r>
              <w:rPr>
                <w:color w:val="1A252F"/>
                <w:sz w:val="20"/>
                <w:szCs w:val="20"/>
              </w:rPr>
              <w:t>&gt; 18 rpm</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30CA83" w14:textId="77777777" w:rsidR="00696EFD" w:rsidRPr="003D515D" w:rsidRDefault="00000000">
            <w:pPr>
              <w:rPr>
                <w:lang w:val="en-US"/>
              </w:rPr>
            </w:pPr>
            <w:r w:rsidRPr="003D515D">
              <w:rPr>
                <w:color w:val="1A252F"/>
                <w:sz w:val="20"/>
                <w:szCs w:val="20"/>
                <w:lang w:val="en-US"/>
              </w:rPr>
              <w:t>PMC Systematic Review (2016); ScienceDirect Breathing Rate</w:t>
            </w:r>
          </w:p>
        </w:tc>
      </w:tr>
    </w:tbl>
    <w:p w14:paraId="0DDB7CC5" w14:textId="77777777" w:rsidR="00696EFD" w:rsidRDefault="00696EFD">
      <w:pPr>
        <w:spacing w:before="80" w:after="80"/>
        <w:rPr>
          <w:lang w:val="en-US"/>
        </w:rPr>
      </w:pPr>
    </w:p>
    <w:p w14:paraId="14E057E9" w14:textId="14550CB7" w:rsidR="00DD3554" w:rsidRPr="00DD3554" w:rsidRDefault="00DD3554">
      <w:pPr>
        <w:spacing w:before="80" w:after="80"/>
      </w:pPr>
      <w:r w:rsidRPr="00DD3554">
        <w:t>Hay que aclarar que l</w:t>
      </w:r>
      <w:r>
        <w:t xml:space="preserve">as señales </w:t>
      </w:r>
      <w:r w:rsidRPr="00DD3554">
        <w:t>RMSSD y SDNN</w:t>
      </w:r>
      <w:r>
        <w:t xml:space="preserve">, las obtendremos parcialmente </w:t>
      </w:r>
      <w:r w:rsidRPr="00DD3554">
        <w:t xml:space="preserve">dada la resolución de muestreo del </w:t>
      </w:r>
      <w:proofErr w:type="spellStart"/>
      <w:r w:rsidRPr="00DD3554">
        <w:t>MySignals</w:t>
      </w:r>
      <w:proofErr w:type="spellEnd"/>
      <w:r w:rsidRPr="00DD3554">
        <w:t xml:space="preserve"> (50Hz = 20ms por muestra), y que el sistema los usa como indicadores relativos de tendencia más que como valores clínicos precisos</w:t>
      </w:r>
      <w:r>
        <w:t>.</w:t>
      </w:r>
    </w:p>
    <w:p w14:paraId="4DDE7539" w14:textId="77777777" w:rsidR="00DD3554" w:rsidRPr="00DD3554" w:rsidRDefault="00DD3554">
      <w:pPr>
        <w:spacing w:before="80" w:after="80"/>
      </w:pPr>
    </w:p>
    <w:p w14:paraId="384E5860" w14:textId="77777777" w:rsidR="00696EFD" w:rsidRDefault="00000000">
      <w:pPr>
        <w:pStyle w:val="Ttulo2"/>
      </w:pPr>
      <w:r>
        <w:t>5.2 Parámetros musicales del motor de recomendación</w:t>
      </w:r>
    </w:p>
    <w:p w14:paraId="30A1274E" w14:textId="77777777" w:rsidR="00696EFD" w:rsidRDefault="00000000">
      <w:pPr>
        <w:spacing w:before="60" w:after="100"/>
        <w:jc w:val="both"/>
      </w:pPr>
      <w:r>
        <w:t>Los rangos de BPM y categorías de música implementados en el motor de recomendación se fundamentan en la literatura revisada:</w:t>
      </w:r>
    </w:p>
    <w:p w14:paraId="316D994E"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3360"/>
      </w:tblGrid>
      <w:tr w:rsidR="00696EFD" w14:paraId="0DF68279" w14:textId="77777777">
        <w:tblPrEx>
          <w:tblCellMar>
            <w:top w:w="0" w:type="dxa"/>
            <w:bottom w:w="0" w:type="dxa"/>
          </w:tblCellMar>
        </w:tblPrEx>
        <w:trPr>
          <w:tblHeader/>
        </w:trPr>
        <w:tc>
          <w:tcPr>
            <w:tcW w:w="2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49F0121" w14:textId="77777777" w:rsidR="00696EFD" w:rsidRDefault="00000000">
            <w:pPr>
              <w:jc w:val="center"/>
            </w:pPr>
            <w:r>
              <w:rPr>
                <w:b/>
                <w:bCs/>
                <w:color w:val="FFFFFF"/>
                <w:sz w:val="20"/>
                <w:szCs w:val="20"/>
              </w:rPr>
              <w:t>Estado cognitivo</w:t>
            </w:r>
          </w:p>
        </w:tc>
        <w:tc>
          <w:tcPr>
            <w:tcW w:w="18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2FB26E0" w14:textId="77777777" w:rsidR="00696EFD" w:rsidRDefault="00000000">
            <w:pPr>
              <w:jc w:val="center"/>
            </w:pPr>
            <w:r>
              <w:rPr>
                <w:b/>
                <w:bCs/>
                <w:color w:val="FFFFFF"/>
                <w:sz w:val="20"/>
                <w:szCs w:val="20"/>
              </w:rPr>
              <w:t>BPM objetivo</w:t>
            </w:r>
          </w:p>
        </w:tc>
        <w:tc>
          <w:tcPr>
            <w:tcW w:w="20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280F620D" w14:textId="77777777" w:rsidR="00696EFD" w:rsidRDefault="00000000">
            <w:pPr>
              <w:jc w:val="center"/>
            </w:pPr>
            <w:r>
              <w:rPr>
                <w:b/>
                <w:bCs/>
                <w:color w:val="FFFFFF"/>
                <w:sz w:val="20"/>
                <w:szCs w:val="20"/>
              </w:rPr>
              <w:t>Tipo de música</w:t>
            </w:r>
          </w:p>
        </w:tc>
        <w:tc>
          <w:tcPr>
            <w:tcW w:w="3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1315E2B" w14:textId="77777777" w:rsidR="00696EFD" w:rsidRDefault="00000000">
            <w:pPr>
              <w:jc w:val="center"/>
            </w:pPr>
            <w:r>
              <w:rPr>
                <w:b/>
                <w:bCs/>
                <w:color w:val="FFFFFF"/>
                <w:sz w:val="20"/>
                <w:szCs w:val="20"/>
              </w:rPr>
              <w:t>Fundamento</w:t>
            </w:r>
          </w:p>
        </w:tc>
      </w:tr>
      <w:tr w:rsidR="00696EFD" w14:paraId="19FB89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4F81055" w14:textId="77777777" w:rsidR="00696EFD" w:rsidRDefault="00000000">
            <w:r>
              <w:rPr>
                <w:color w:val="1A252F"/>
                <w:sz w:val="20"/>
                <w:szCs w:val="20"/>
              </w:rPr>
              <w:t>Alta concentración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B976571" w14:textId="77777777" w:rsidR="00696EFD" w:rsidRDefault="00000000">
            <w:r>
              <w:rPr>
                <w:color w:val="1A252F"/>
                <w:sz w:val="20"/>
                <w:szCs w:val="20"/>
              </w:rPr>
              <w:t>60 – 85 BPM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A1B94B6" w14:textId="77777777" w:rsidR="00696EFD" w:rsidRDefault="00000000">
            <w:r>
              <w:rPr>
                <w:color w:val="1A252F"/>
                <w:sz w:val="20"/>
                <w:szCs w:val="20"/>
              </w:rPr>
              <w:t>Focus / Calm</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F250348" w14:textId="77777777" w:rsidR="00696EFD" w:rsidRDefault="00000000">
            <w:proofErr w:type="spellStart"/>
            <w:r>
              <w:rPr>
                <w:color w:val="1A252F"/>
                <w:sz w:val="20"/>
                <w:szCs w:val="20"/>
              </w:rPr>
              <w:t>Gonzalez</w:t>
            </w:r>
            <w:proofErr w:type="spellEnd"/>
            <w:r>
              <w:rPr>
                <w:color w:val="1A252F"/>
                <w:sz w:val="20"/>
                <w:szCs w:val="20"/>
              </w:rPr>
              <w:t xml:space="preserve"> &amp; Aiello (2019); </w:t>
            </w:r>
            <w:proofErr w:type="spellStart"/>
            <w:r>
              <w:rPr>
                <w:color w:val="1A252F"/>
                <w:sz w:val="20"/>
                <w:szCs w:val="20"/>
              </w:rPr>
              <w:t>ScienceDirect</w:t>
            </w:r>
            <w:proofErr w:type="spellEnd"/>
            <w:r>
              <w:rPr>
                <w:color w:val="1A252F"/>
                <w:sz w:val="20"/>
                <w:szCs w:val="20"/>
              </w:rPr>
              <w:t xml:space="preserve"> </w:t>
            </w:r>
            <w:proofErr w:type="spellStart"/>
            <w:r>
              <w:rPr>
                <w:color w:val="1A252F"/>
                <w:sz w:val="20"/>
                <w:szCs w:val="20"/>
              </w:rPr>
              <w:t>driving</w:t>
            </w:r>
            <w:proofErr w:type="spellEnd"/>
            <w:r>
              <w:rPr>
                <w:color w:val="1A252F"/>
                <w:sz w:val="20"/>
                <w:szCs w:val="20"/>
              </w:rPr>
              <w:t xml:space="preserve"> (2001)</w:t>
            </w:r>
          </w:p>
        </w:tc>
      </w:tr>
      <w:tr w:rsidR="00696EFD" w14:paraId="0A355EA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DE2F67" w14:textId="77777777" w:rsidR="00696EFD" w:rsidRDefault="00000000">
            <w:r>
              <w:rPr>
                <w:color w:val="1A252F"/>
                <w:sz w:val="20"/>
                <w:szCs w:val="20"/>
              </w:rPr>
              <w:t>Concentración media</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CD7609" w14:textId="77777777" w:rsidR="00696EFD" w:rsidRDefault="00000000">
            <w:r>
              <w:rPr>
                <w:color w:val="1A252F"/>
                <w:sz w:val="20"/>
                <w:szCs w:val="20"/>
              </w:rPr>
              <w:t>70 – 95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35F52A" w14:textId="77777777" w:rsidR="00696EFD" w:rsidRDefault="00000000">
            <w:r>
              <w:rPr>
                <w:color w:val="1A252F"/>
                <w:sz w:val="20"/>
                <w:szCs w:val="20"/>
              </w:rPr>
              <w:t xml:space="preserve">Focus / </w:t>
            </w:r>
            <w:proofErr w:type="spellStart"/>
            <w:r>
              <w:rPr>
                <w:color w:val="1A252F"/>
                <w:sz w:val="20"/>
                <w:szCs w:val="20"/>
              </w:rPr>
              <w:t>Energize</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0115" w14:textId="77777777" w:rsidR="00696EFD" w:rsidRDefault="00000000">
            <w:r>
              <w:rPr>
                <w:color w:val="1A252F"/>
                <w:sz w:val="20"/>
                <w:szCs w:val="20"/>
              </w:rPr>
              <w:t xml:space="preserve">Hofbauer &amp; </w:t>
            </w:r>
            <w:proofErr w:type="spellStart"/>
            <w:r>
              <w:rPr>
                <w:color w:val="1A252F"/>
                <w:sz w:val="20"/>
                <w:szCs w:val="20"/>
              </w:rPr>
              <w:t>Rodriguez</w:t>
            </w:r>
            <w:proofErr w:type="spellEnd"/>
            <w:r>
              <w:rPr>
                <w:color w:val="1A252F"/>
                <w:sz w:val="20"/>
                <w:szCs w:val="20"/>
              </w:rPr>
              <w:t xml:space="preserve"> (2023), Springer; múltiples estudios</w:t>
            </w:r>
          </w:p>
        </w:tc>
      </w:tr>
      <w:tr w:rsidR="00696EFD" w14:paraId="05D044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C7C9584" w14:textId="77777777" w:rsidR="00696EFD" w:rsidRDefault="00000000">
            <w:r>
              <w:rPr>
                <w:color w:val="1A252F"/>
                <w:sz w:val="20"/>
                <w:szCs w:val="20"/>
              </w:rPr>
              <w:t>Baja concentración</w:t>
            </w:r>
          </w:p>
        </w:tc>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280BDED" w14:textId="77777777" w:rsidR="00696EFD" w:rsidRDefault="00000000">
            <w:r>
              <w:rPr>
                <w:color w:val="1A252F"/>
                <w:sz w:val="20"/>
                <w:szCs w:val="20"/>
              </w:rPr>
              <w:t>80 – 110 BPM</w:t>
            </w:r>
          </w:p>
        </w:tc>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02DFD2" w14:textId="77777777" w:rsidR="00696EFD" w:rsidRDefault="00000000">
            <w:proofErr w:type="spellStart"/>
            <w:r>
              <w:rPr>
                <w:color w:val="1A252F"/>
                <w:sz w:val="20"/>
                <w:szCs w:val="20"/>
              </w:rPr>
              <w:t>Energize</w:t>
            </w:r>
            <w:proofErr w:type="spellEnd"/>
            <w:r>
              <w:rPr>
                <w:color w:val="1A252F"/>
                <w:sz w:val="20"/>
                <w:szCs w:val="20"/>
              </w:rPr>
              <w:t xml:space="preserve"> / Focus</w:t>
            </w:r>
          </w:p>
        </w:tc>
        <w:tc>
          <w:tcPr>
            <w:tcW w:w="3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9517A5E" w14:textId="77777777" w:rsidR="00696EFD" w:rsidRDefault="00000000">
            <w:proofErr w:type="spellStart"/>
            <w:r>
              <w:rPr>
                <w:color w:val="1A252F"/>
                <w:sz w:val="20"/>
                <w:szCs w:val="20"/>
              </w:rPr>
              <w:t>lifexmusic</w:t>
            </w:r>
            <w:proofErr w:type="spellEnd"/>
            <w:r>
              <w:rPr>
                <w:color w:val="1A252F"/>
                <w:sz w:val="20"/>
                <w:szCs w:val="20"/>
              </w:rPr>
              <w:t xml:space="preserve"> (2024); De Francesco et al. (2025)</w:t>
            </w:r>
          </w:p>
        </w:tc>
      </w:tr>
      <w:tr w:rsidR="00696EFD" w14:paraId="535D353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DC5472" w14:textId="77777777" w:rsidR="00696EFD" w:rsidRDefault="00000000">
            <w:r>
              <w:rPr>
                <w:color w:val="1A252F"/>
                <w:sz w:val="20"/>
                <w:szCs w:val="20"/>
              </w:rPr>
              <w:t>Estrés detectado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06206" w14:textId="77777777" w:rsidR="00696EFD" w:rsidRDefault="00000000">
            <w:r>
              <w:rPr>
                <w:color w:val="1A252F"/>
                <w:sz w:val="20"/>
                <w:szCs w:val="20"/>
              </w:rPr>
              <w:t>45 – 72 BPM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DD3408" w14:textId="77777777" w:rsidR="00696EFD" w:rsidRDefault="00000000">
            <w:r>
              <w:rPr>
                <w:color w:val="1A252F"/>
                <w:sz w:val="20"/>
                <w:szCs w:val="20"/>
              </w:rPr>
              <w:t xml:space="preserve">Calm / Stress </w:t>
            </w:r>
            <w:proofErr w:type="spellStart"/>
            <w:r>
              <w:rPr>
                <w:color w:val="1A252F"/>
                <w:sz w:val="20"/>
                <w:szCs w:val="20"/>
              </w:rPr>
              <w:t>relief</w:t>
            </w:r>
            <w:proofErr w:type="spellEnd"/>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21E50E" w14:textId="77777777" w:rsidR="00696EFD" w:rsidRDefault="00000000">
            <w:r>
              <w:rPr>
                <w:color w:val="1A252F"/>
                <w:sz w:val="20"/>
                <w:szCs w:val="20"/>
              </w:rPr>
              <w:t xml:space="preserve">Hasegawa et al. (2004); </w:t>
            </w:r>
            <w:proofErr w:type="spellStart"/>
            <w:r>
              <w:rPr>
                <w:color w:val="1A252F"/>
                <w:sz w:val="20"/>
                <w:szCs w:val="20"/>
              </w:rPr>
              <w:t>ScienceDirect</w:t>
            </w:r>
            <w:proofErr w:type="spellEnd"/>
            <w:r>
              <w:rPr>
                <w:color w:val="1A252F"/>
                <w:sz w:val="20"/>
                <w:szCs w:val="20"/>
              </w:rPr>
              <w:t xml:space="preserve"> resonancia (2013)</w:t>
            </w:r>
          </w:p>
        </w:tc>
      </w:tr>
    </w:tbl>
    <w:p w14:paraId="39D00F0C" w14:textId="77777777" w:rsidR="00696EFD" w:rsidRDefault="00696EFD">
      <w:pPr>
        <w:pageBreakBefore/>
      </w:pPr>
    </w:p>
    <w:p w14:paraId="7DDE0770" w14:textId="77777777" w:rsidR="00696EFD" w:rsidRDefault="00000000">
      <w:pPr>
        <w:pStyle w:val="Ttulo1"/>
        <w:pBdr>
          <w:bottom w:val="single" w:sz="8" w:space="1" w:color="1B6CA8"/>
        </w:pBdr>
      </w:pPr>
      <w:r>
        <w:t>6. Plan de Trabajo — Próximas Etapas</w:t>
      </w:r>
    </w:p>
    <w:p w14:paraId="49D049D9" w14:textId="77777777" w:rsidR="00696EFD" w:rsidRDefault="00000000">
      <w:pPr>
        <w:pStyle w:val="Ttulo2"/>
      </w:pPr>
      <w:r>
        <w:t>6.1 Fase 2 — Validación hardware y calibración personal (Inmediata)</w:t>
      </w:r>
    </w:p>
    <w:p w14:paraId="56ADF4E7" w14:textId="77777777" w:rsidR="00696EFD" w:rsidRDefault="00000000">
      <w:pPr>
        <w:spacing w:before="60" w:after="100"/>
        <w:jc w:val="both"/>
      </w:pPr>
      <w:r>
        <w:t>Esta fase se centra en completar la validación del hardware y comenzar la recolección de datos reales con usuarios.</w:t>
      </w:r>
    </w:p>
    <w:p w14:paraId="6A993169" w14:textId="77777777" w:rsidR="00696EFD" w:rsidRDefault="00000000">
      <w:pPr>
        <w:pStyle w:val="Prrafodelista"/>
        <w:numPr>
          <w:ilvl w:val="0"/>
          <w:numId w:val="2"/>
        </w:numPr>
        <w:spacing w:before="40" w:after="60"/>
      </w:pPr>
      <w:r>
        <w:t>Conectar y validar el sensor ECG con electrodos Ag/AgCl sobre el cuerpo (negro en clavícula derecha, rojo en lado izquierdo del pecho) y confirmar que la señal produce picos R detectables para el cálculo de HRV.</w:t>
      </w:r>
    </w:p>
    <w:p w14:paraId="12096DC7" w14:textId="77777777" w:rsidR="00696EFD" w:rsidRDefault="00000000">
      <w:pPr>
        <w:pStyle w:val="Prrafodelista"/>
        <w:numPr>
          <w:ilvl w:val="0"/>
          <w:numId w:val="2"/>
        </w:numPr>
        <w:spacing w:before="40" w:after="60"/>
      </w:pPr>
      <w:r>
        <w:t>Conectar y validar el sensor GSR con los electrodos de dedo en índice y medio de la mano no dominante, confirmar valores en el rango 1–20 µS.</w:t>
      </w:r>
    </w:p>
    <w:p w14:paraId="0EC51C99" w14:textId="77777777" w:rsidR="00696EFD" w:rsidRDefault="00000000">
      <w:pPr>
        <w:pStyle w:val="Prrafodelista"/>
        <w:numPr>
          <w:ilvl w:val="0"/>
          <w:numId w:val="2"/>
        </w:numPr>
        <w:spacing w:before="40" w:after="60"/>
      </w:pPr>
      <w:r>
        <w:t>Realizar una sesión de calibración basal para cada usuario (5 minutos en reposo) que establezca los valores personales de referencia en el perfil del clasificador.</w:t>
      </w:r>
    </w:p>
    <w:p w14:paraId="3AE6E0FD" w14:textId="77777777" w:rsidR="00696EFD" w:rsidRDefault="00000000">
      <w:pPr>
        <w:pStyle w:val="Prrafodelista"/>
        <w:numPr>
          <w:ilvl w:val="0"/>
          <w:numId w:val="2"/>
        </w:numPr>
        <w:spacing w:before="40" w:after="60"/>
      </w:pPr>
      <w:r>
        <w:t>Organizar la carpeta de música en subcarpetas (</w:t>
      </w:r>
      <w:proofErr w:type="spellStart"/>
      <w:r>
        <w:t>focus</w:t>
      </w:r>
      <w:proofErr w:type="spellEnd"/>
      <w:r>
        <w:t xml:space="preserve">/, </w:t>
      </w:r>
      <w:proofErr w:type="spellStart"/>
      <w:r>
        <w:t>calm</w:t>
      </w:r>
      <w:proofErr w:type="spellEnd"/>
      <w:r>
        <w:t xml:space="preserve">/, </w:t>
      </w:r>
      <w:proofErr w:type="spellStart"/>
      <w:r>
        <w:t>energize</w:t>
      </w:r>
      <w:proofErr w:type="spellEnd"/>
      <w:r>
        <w:t xml:space="preserve">/, </w:t>
      </w:r>
      <w:proofErr w:type="spellStart"/>
      <w:r>
        <w:t>stress_relief</w:t>
      </w:r>
      <w:proofErr w:type="spellEnd"/>
      <w:r>
        <w:t>/) con canciones instrumentales clasificadas por BPM.</w:t>
      </w:r>
    </w:p>
    <w:p w14:paraId="465227B8" w14:textId="77777777" w:rsidR="00696EFD" w:rsidRDefault="00000000">
      <w:pPr>
        <w:pStyle w:val="Prrafodelista"/>
        <w:numPr>
          <w:ilvl w:val="0"/>
          <w:numId w:val="2"/>
        </w:numPr>
        <w:spacing w:before="40" w:after="60"/>
      </w:pPr>
      <w:r>
        <w:t>Ejecutar una primera sesión completa del sistema integrado (main.py) con los tres sensores activos y música reproduciéndose, verificando el flujo completo desde captura hasta recomendación.</w:t>
      </w:r>
    </w:p>
    <w:p w14:paraId="58CAA791" w14:textId="77777777" w:rsidR="00696EFD" w:rsidRDefault="00000000">
      <w:pPr>
        <w:pStyle w:val="Ttulo2"/>
      </w:pPr>
      <w:r>
        <w:t>6.2 Fase 3 — Protocolo experimental y recolección de datos (Corto plazo)</w:t>
      </w:r>
    </w:p>
    <w:p w14:paraId="718B4AD4" w14:textId="77777777" w:rsidR="00696EFD" w:rsidRDefault="00000000">
      <w:pPr>
        <w:spacing w:before="60" w:after="100"/>
        <w:jc w:val="both"/>
      </w:pPr>
      <w:r>
        <w:t>Diseño e implementación del protocolo experimental para generar los datos de entrenamiento del modelo de ML.</w:t>
      </w:r>
    </w:p>
    <w:p w14:paraId="07C2891A" w14:textId="77777777" w:rsidR="00696EFD" w:rsidRDefault="00000000">
      <w:pPr>
        <w:pStyle w:val="Prrafodelista"/>
        <w:numPr>
          <w:ilvl w:val="0"/>
          <w:numId w:val="2"/>
        </w:numPr>
        <w:spacing w:before="40" w:after="60"/>
      </w:pPr>
      <w:r>
        <w:t>Diseñar el protocolo experimental: definir tareas cognitivas de dificultad conocida (aritmética mental, lectura comprensiva, tarea n-back) que induzcan distintos niveles de concentración y estrés.</w:t>
      </w:r>
    </w:p>
    <w:p w14:paraId="4D125514" w14:textId="77777777" w:rsidR="00696EFD" w:rsidRDefault="00000000">
      <w:pPr>
        <w:pStyle w:val="Prrafodelista"/>
        <w:numPr>
          <w:ilvl w:val="0"/>
          <w:numId w:val="2"/>
        </w:numPr>
        <w:spacing w:before="40" w:after="60"/>
      </w:pPr>
      <w:r>
        <w:t>Definir condiciones de música (con música adaptativa, con música fija, sin música) para comparar el efecto del sistema.</w:t>
      </w:r>
    </w:p>
    <w:p w14:paraId="5356C7AA" w14:textId="77777777" w:rsidR="00696EFD" w:rsidRDefault="00000000">
      <w:pPr>
        <w:pStyle w:val="Prrafodelista"/>
        <w:numPr>
          <w:ilvl w:val="0"/>
          <w:numId w:val="2"/>
        </w:numPr>
        <w:spacing w:before="40" w:after="60"/>
      </w:pPr>
      <w:r>
        <w:t>Incluir autorreporte subjetivo (escala NASA-TLX o similar) al final de cada sesión para validar las etiquetas de estado inferidas por el sistema.</w:t>
      </w:r>
    </w:p>
    <w:p w14:paraId="4336B813" w14:textId="77777777" w:rsidR="00696EFD" w:rsidRDefault="00000000">
      <w:pPr>
        <w:pStyle w:val="Prrafodelista"/>
        <w:numPr>
          <w:ilvl w:val="0"/>
          <w:numId w:val="2"/>
        </w:numPr>
        <w:spacing w:before="40" w:after="60"/>
      </w:pPr>
      <w:r>
        <w:t>Conducir un mínimo de 10 sesiones por usuario para acumular suficientes datos y activar el clasificador de Random Forest personalizado.</w:t>
      </w:r>
    </w:p>
    <w:p w14:paraId="25407949" w14:textId="77777777" w:rsidR="00696EFD" w:rsidRDefault="00000000">
      <w:pPr>
        <w:pStyle w:val="Ttulo2"/>
      </w:pPr>
      <w:r>
        <w:t>6.3 Fase 4 — Entrenamiento del modelo y evaluación (Mediano plazo)</w:t>
      </w:r>
    </w:p>
    <w:p w14:paraId="3579AAD4" w14:textId="77777777" w:rsidR="00696EFD" w:rsidRDefault="00000000">
      <w:pPr>
        <w:pStyle w:val="Prrafodelista"/>
        <w:numPr>
          <w:ilvl w:val="0"/>
          <w:numId w:val="2"/>
        </w:numPr>
        <w:spacing w:before="40" w:after="60"/>
      </w:pPr>
      <w:r>
        <w:t>Verificar el reentrenamiento automático del Random Forest una vez acumuladas 50 muestras por usuario y comparar su precisión con la heurística base.</w:t>
      </w:r>
    </w:p>
    <w:p w14:paraId="179B6188" w14:textId="77777777" w:rsidR="00696EFD" w:rsidRDefault="00000000">
      <w:pPr>
        <w:pStyle w:val="Prrafodelista"/>
        <w:numPr>
          <w:ilvl w:val="0"/>
          <w:numId w:val="2"/>
        </w:numPr>
        <w:spacing w:before="40" w:after="60"/>
      </w:pPr>
      <w:r>
        <w:t xml:space="preserve">Analizar los </w:t>
      </w:r>
      <w:proofErr w:type="spellStart"/>
      <w:r>
        <w:t>rewards</w:t>
      </w:r>
      <w:proofErr w:type="spellEnd"/>
      <w:r>
        <w:t xml:space="preserve"> acumulados por canción para identificar qué características musicales son más efectivas para cada usuario y estado.</w:t>
      </w:r>
    </w:p>
    <w:p w14:paraId="3EF96211" w14:textId="77777777" w:rsidR="00696EFD" w:rsidRDefault="00000000">
      <w:pPr>
        <w:pStyle w:val="Prrafodelista"/>
        <w:numPr>
          <w:ilvl w:val="0"/>
          <w:numId w:val="2"/>
        </w:numPr>
        <w:spacing w:before="40" w:after="60"/>
      </w:pPr>
      <w:r>
        <w:t>Evaluar la efectividad del sistema comparando el tiempo en estado de alta concentración entre condiciones: sistema activo vs. música fija vs. sin música.</w:t>
      </w:r>
    </w:p>
    <w:p w14:paraId="003400D8" w14:textId="77777777" w:rsidR="00696EFD" w:rsidRDefault="00000000">
      <w:pPr>
        <w:pStyle w:val="Prrafodelista"/>
        <w:numPr>
          <w:ilvl w:val="0"/>
          <w:numId w:val="2"/>
        </w:numPr>
        <w:spacing w:before="40" w:after="60"/>
      </w:pPr>
      <w:r>
        <w:t>Realizar ajustes a los umbrales del clasificador y a los parámetros del motor musical según los resultados obtenidos.</w:t>
      </w:r>
    </w:p>
    <w:p w14:paraId="661109B3" w14:textId="77777777" w:rsidR="00696EFD" w:rsidRDefault="00000000">
      <w:pPr>
        <w:pStyle w:val="Ttulo2"/>
      </w:pPr>
      <w:r>
        <w:t>6.4 Fase 5 — Documentación y presentación final (Largo plazo)</w:t>
      </w:r>
    </w:p>
    <w:p w14:paraId="36AE10D0" w14:textId="77777777" w:rsidR="00696EFD" w:rsidRDefault="00000000">
      <w:pPr>
        <w:pStyle w:val="Prrafodelista"/>
        <w:numPr>
          <w:ilvl w:val="0"/>
          <w:numId w:val="2"/>
        </w:numPr>
        <w:spacing w:before="40" w:after="60"/>
      </w:pPr>
      <w:r>
        <w:lastRenderedPageBreak/>
        <w:t>Documentar resultados con análisis estadístico de la evolución del estado de concentración por usuario.</w:t>
      </w:r>
    </w:p>
    <w:p w14:paraId="4EC7DC4B" w14:textId="77777777" w:rsidR="00696EFD" w:rsidRDefault="00000000">
      <w:pPr>
        <w:pStyle w:val="Prrafodelista"/>
        <w:numPr>
          <w:ilvl w:val="0"/>
          <w:numId w:val="2"/>
        </w:numPr>
        <w:spacing w:before="40" w:after="60"/>
      </w:pPr>
      <w:r>
        <w:t>Redactar el informe final del proyecto con metodología, resultados, discusión y conclusiones.</w:t>
      </w:r>
    </w:p>
    <w:p w14:paraId="645B1631" w14:textId="77777777" w:rsidR="00696EFD" w:rsidRDefault="00000000">
      <w:pPr>
        <w:pStyle w:val="Prrafodelista"/>
        <w:numPr>
          <w:ilvl w:val="0"/>
          <w:numId w:val="2"/>
        </w:numPr>
        <w:spacing w:before="40" w:after="60"/>
      </w:pPr>
      <w:r>
        <w:t>Preparar presentación para sustentación ante el docente y demás evaluadores.</w:t>
      </w:r>
    </w:p>
    <w:p w14:paraId="156F33B0" w14:textId="77777777" w:rsidR="00696EFD" w:rsidRDefault="00696EFD">
      <w:pPr>
        <w:spacing w:before="80" w:after="80"/>
      </w:pPr>
    </w:p>
    <w:p w14:paraId="661EB144" w14:textId="77777777" w:rsidR="00696EFD" w:rsidRDefault="00000000">
      <w:pPr>
        <w:pStyle w:val="Ttulo2"/>
      </w:pPr>
      <w:r>
        <w:t>6.5 Cronograma de actividades</w:t>
      </w:r>
    </w:p>
    <w:p w14:paraId="42835EBC"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92"/>
        <w:gridCol w:w="1279"/>
        <w:gridCol w:w="1286"/>
        <w:gridCol w:w="1281"/>
        <w:gridCol w:w="1271"/>
        <w:gridCol w:w="1251"/>
      </w:tblGrid>
      <w:tr w:rsidR="00696EFD" w14:paraId="051B24E5" w14:textId="77777777">
        <w:tblPrEx>
          <w:tblCellMar>
            <w:top w:w="0" w:type="dxa"/>
            <w:bottom w:w="0" w:type="dxa"/>
          </w:tblCellMar>
        </w:tblPrEx>
        <w:trPr>
          <w:tblHeader/>
        </w:trPr>
        <w:tc>
          <w:tcPr>
            <w:tcW w:w="3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44D634C1" w14:textId="77777777" w:rsidR="00696EFD" w:rsidRDefault="00000000">
            <w:pPr>
              <w:jc w:val="center"/>
            </w:pPr>
            <w:r>
              <w:rPr>
                <w:b/>
                <w:bCs/>
                <w:color w:val="FFFFFF"/>
                <w:sz w:val="20"/>
                <w:szCs w:val="20"/>
              </w:rPr>
              <w:t>Actividad</w:t>
            </w:r>
          </w:p>
        </w:tc>
        <w:tc>
          <w:tcPr>
            <w:tcW w:w="14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8B29D83" w14:textId="77777777" w:rsidR="00696EFD" w:rsidRDefault="00000000">
            <w:pPr>
              <w:jc w:val="center"/>
            </w:pPr>
            <w:r>
              <w:rPr>
                <w:b/>
                <w:bCs/>
                <w:color w:val="FFFFFF"/>
                <w:sz w:val="20"/>
                <w:szCs w:val="20"/>
              </w:rPr>
              <w:t>Abr</w:t>
            </w:r>
          </w:p>
        </w:tc>
        <w:tc>
          <w:tcPr>
            <w:tcW w:w="14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27519CC8" w14:textId="77777777" w:rsidR="00696EFD" w:rsidRDefault="00000000">
            <w:pPr>
              <w:jc w:val="center"/>
            </w:pPr>
            <w:r>
              <w:rPr>
                <w:b/>
                <w:bCs/>
                <w:color w:val="FFFFFF"/>
                <w:sz w:val="20"/>
                <w:szCs w:val="20"/>
              </w:rPr>
              <w:t>May</w:t>
            </w:r>
          </w:p>
        </w:tc>
        <w:tc>
          <w:tcPr>
            <w:tcW w:w="14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00F8779B" w14:textId="77777777" w:rsidR="00696EFD" w:rsidRDefault="00000000">
            <w:pPr>
              <w:jc w:val="center"/>
            </w:pPr>
            <w:r>
              <w:rPr>
                <w:b/>
                <w:bCs/>
                <w:color w:val="FFFFFF"/>
                <w:sz w:val="20"/>
                <w:szCs w:val="20"/>
              </w:rPr>
              <w:t>Jun</w:t>
            </w:r>
          </w:p>
        </w:tc>
        <w:tc>
          <w:tcPr>
            <w:tcW w:w="14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7112BB5" w14:textId="77777777" w:rsidR="00696EFD" w:rsidRDefault="00000000">
            <w:pPr>
              <w:jc w:val="center"/>
            </w:pPr>
            <w:r>
              <w:rPr>
                <w:b/>
                <w:bCs/>
                <w:color w:val="FFFFFF"/>
                <w:sz w:val="20"/>
                <w:szCs w:val="20"/>
              </w:rPr>
              <w:t>Jul</w:t>
            </w:r>
          </w:p>
        </w:tc>
        <w:tc>
          <w:tcPr>
            <w:tcW w:w="136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48C693A6" w14:textId="77777777" w:rsidR="00696EFD" w:rsidRDefault="00000000">
            <w:pPr>
              <w:jc w:val="center"/>
            </w:pPr>
            <w:r>
              <w:rPr>
                <w:b/>
                <w:bCs/>
                <w:color w:val="FFFFFF"/>
                <w:sz w:val="20"/>
                <w:szCs w:val="20"/>
              </w:rPr>
              <w:t>Ago</w:t>
            </w:r>
          </w:p>
        </w:tc>
      </w:tr>
      <w:tr w:rsidR="00696EFD" w14:paraId="5394EDF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6313A5" w14:textId="77777777" w:rsidR="00696EFD" w:rsidRDefault="00000000">
            <w:r>
              <w:rPr>
                <w:color w:val="1A252F"/>
                <w:sz w:val="20"/>
                <w:szCs w:val="20"/>
              </w:rPr>
              <w:t xml:space="preserve">Validación hardware completa (ECG + GSR + </w:t>
            </w:r>
            <w:proofErr w:type="spellStart"/>
            <w:r>
              <w:rPr>
                <w:color w:val="1A252F"/>
                <w:sz w:val="20"/>
                <w:szCs w:val="20"/>
              </w:rPr>
              <w:t>Airflow</w:t>
            </w:r>
            <w:proofErr w:type="spellEnd"/>
            <w:r>
              <w:rPr>
                <w:color w:val="1A252F"/>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F59275"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007389"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5D313A"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364B7A"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7FA2CC8" w14:textId="77777777" w:rsidR="00696EFD" w:rsidRDefault="00696EFD">
            <w:pPr>
              <w:jc w:val="center"/>
            </w:pPr>
          </w:p>
        </w:tc>
      </w:tr>
      <w:tr w:rsidR="00696EFD" w14:paraId="76F871F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A107F" w14:textId="77777777" w:rsidR="00696EFD" w:rsidRDefault="00000000">
            <w:r>
              <w:rPr>
                <w:color w:val="1A252F"/>
                <w:sz w:val="20"/>
                <w:szCs w:val="20"/>
              </w:rPr>
              <w:t>Primera sesión integrada del sistema completo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7A3F7"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A0DAE"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B829D"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E6F90"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CADFCB" w14:textId="77777777" w:rsidR="00696EFD" w:rsidRDefault="00696EFD">
            <w:pPr>
              <w:jc w:val="center"/>
            </w:pPr>
          </w:p>
        </w:tc>
      </w:tr>
      <w:tr w:rsidR="00696EFD" w14:paraId="28FC4C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4382CDA" w14:textId="77777777" w:rsidR="00696EFD" w:rsidRDefault="00000000">
            <w:r>
              <w:rPr>
                <w:color w:val="1A252F"/>
                <w:sz w:val="20"/>
                <w:szCs w:val="20"/>
              </w:rPr>
              <w:t>Diseño del protocolo experimental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1D7C3D"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341039"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5F08F0"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E6BBCC"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6BF6E6D" w14:textId="77777777" w:rsidR="00696EFD" w:rsidRDefault="00696EFD">
            <w:pPr>
              <w:jc w:val="center"/>
            </w:pPr>
          </w:p>
        </w:tc>
      </w:tr>
      <w:tr w:rsidR="00696EFD" w14:paraId="5E5F91B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08E863" w14:textId="77777777" w:rsidR="00696EFD" w:rsidRDefault="00000000">
            <w:r>
              <w:rPr>
                <w:color w:val="1A252F"/>
                <w:sz w:val="20"/>
                <w:szCs w:val="20"/>
              </w:rPr>
              <w:t>Recolección de datos (min. 10 sesiones/usuario)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C80ECE"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CE3F4"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1EFCA"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904A8"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46690" w14:textId="77777777" w:rsidR="00696EFD" w:rsidRDefault="00696EFD">
            <w:pPr>
              <w:jc w:val="center"/>
            </w:pPr>
          </w:p>
        </w:tc>
      </w:tr>
      <w:tr w:rsidR="00696EFD" w14:paraId="5337EF7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3669099" w14:textId="77777777" w:rsidR="00696EFD" w:rsidRDefault="00000000">
            <w:r>
              <w:rPr>
                <w:color w:val="1A252F"/>
                <w:sz w:val="20"/>
                <w:szCs w:val="20"/>
              </w:rPr>
              <w:t>Activación y validación del clasificador 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0C5F301"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5085AC3"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C8EA5CF"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77BCE2B"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A1048B" w14:textId="77777777" w:rsidR="00696EFD" w:rsidRDefault="00696EFD">
            <w:pPr>
              <w:jc w:val="center"/>
            </w:pPr>
          </w:p>
        </w:tc>
      </w:tr>
      <w:tr w:rsidR="00696EFD" w14:paraId="5DDC31E0"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46BA" w14:textId="77777777" w:rsidR="00696EFD" w:rsidRDefault="00000000">
            <w:r>
              <w:rPr>
                <w:color w:val="1A252F"/>
                <w:sz w:val="20"/>
                <w:szCs w:val="20"/>
              </w:rPr>
              <w:t>Evaluación de efectividad del sistema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A824A2"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25D99"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DB570" w14:textId="77777777" w:rsidR="00696EFD" w:rsidRDefault="00000000">
            <w:pPr>
              <w:jc w:val="center"/>
            </w:pPr>
            <w:r>
              <w:rPr>
                <w:b/>
                <w:bCs/>
                <w:color w:val="1E8449"/>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65105" w14:textId="77777777" w:rsidR="00696EFD" w:rsidRDefault="00000000">
            <w:pPr>
              <w:jc w:val="center"/>
            </w:pPr>
            <w:r>
              <w:rPr>
                <w:b/>
                <w:bCs/>
                <w:color w:val="1E8449"/>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F03A9" w14:textId="77777777" w:rsidR="00696EFD" w:rsidRDefault="00696EFD">
            <w:pPr>
              <w:jc w:val="center"/>
            </w:pPr>
          </w:p>
        </w:tc>
      </w:tr>
      <w:tr w:rsidR="00696EFD" w14:paraId="6A0FCC2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724327" w14:textId="77777777" w:rsidR="00696EFD" w:rsidRDefault="00000000">
            <w:r>
              <w:rPr>
                <w:color w:val="1A252F"/>
                <w:sz w:val="20"/>
                <w:szCs w:val="20"/>
              </w:rPr>
              <w:t>Análisis de resultados y ajustes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8714C6"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34AF19"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E2E0A47"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4D2879" w14:textId="77777777" w:rsidR="00696EFD" w:rsidRDefault="00000000">
            <w:pPr>
              <w:jc w:val="center"/>
            </w:pPr>
            <w:r>
              <w:rPr>
                <w:b/>
                <w:bCs/>
                <w:color w:val="1E8449"/>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6168C43" w14:textId="77777777" w:rsidR="00696EFD" w:rsidRDefault="00696EFD">
            <w:pPr>
              <w:jc w:val="center"/>
            </w:pPr>
          </w:p>
        </w:tc>
      </w:tr>
      <w:tr w:rsidR="00696EFD" w14:paraId="52425E7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861B0" w14:textId="77777777" w:rsidR="00696EFD" w:rsidRDefault="00000000">
            <w:r>
              <w:rPr>
                <w:color w:val="1A252F"/>
                <w:sz w:val="20"/>
                <w:szCs w:val="20"/>
              </w:rPr>
              <w:t>Redacción del informe final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8957F"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C0D04"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C313D"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9C263" w14:textId="77777777" w:rsidR="00696EFD" w:rsidRDefault="00000000">
            <w:pPr>
              <w:jc w:val="center"/>
            </w:pPr>
            <w:r>
              <w:rPr>
                <w:b/>
                <w:bCs/>
                <w:color w:val="1E8449"/>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2FF8C" w14:textId="77777777" w:rsidR="00696EFD" w:rsidRDefault="00000000">
            <w:pPr>
              <w:jc w:val="center"/>
            </w:pPr>
            <w:r>
              <w:rPr>
                <w:b/>
                <w:bCs/>
                <w:color w:val="1E8449"/>
                <w:sz w:val="20"/>
                <w:szCs w:val="20"/>
              </w:rPr>
              <w:t>●</w:t>
            </w:r>
          </w:p>
        </w:tc>
      </w:tr>
      <w:tr w:rsidR="00696EFD" w14:paraId="51319901"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72E2B48" w14:textId="77777777" w:rsidR="00696EFD" w:rsidRDefault="00000000">
            <w:r>
              <w:rPr>
                <w:color w:val="1A252F"/>
                <w:sz w:val="20"/>
                <w:szCs w:val="20"/>
              </w:rPr>
              <w:t>Presentación y sustentación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13F4A44"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410D5C4"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4E5897B" w14:textId="77777777" w:rsidR="00696EFD" w:rsidRDefault="00696EFD">
            <w:pPr>
              <w:jc w:val="center"/>
            </w:pP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4D8263F" w14:textId="77777777" w:rsidR="00696EFD" w:rsidRDefault="00696EFD">
            <w:pPr>
              <w:jc w:val="center"/>
            </w:pPr>
          </w:p>
        </w:tc>
        <w:tc>
          <w:tcPr>
            <w:tcW w:w="1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4034AE" w14:textId="77777777" w:rsidR="00696EFD" w:rsidRDefault="00000000">
            <w:pPr>
              <w:jc w:val="center"/>
            </w:pPr>
            <w:r>
              <w:rPr>
                <w:b/>
                <w:bCs/>
                <w:color w:val="1E8449"/>
                <w:sz w:val="20"/>
                <w:szCs w:val="20"/>
              </w:rPr>
              <w:t>●</w:t>
            </w:r>
          </w:p>
        </w:tc>
      </w:tr>
    </w:tbl>
    <w:p w14:paraId="76C79221" w14:textId="77777777" w:rsidR="00696EFD" w:rsidRDefault="00696EFD">
      <w:pPr>
        <w:pageBreakBefore/>
      </w:pPr>
    </w:p>
    <w:p w14:paraId="613DF9DE" w14:textId="77777777" w:rsidR="00696EFD" w:rsidRDefault="00000000">
      <w:pPr>
        <w:pStyle w:val="Ttulo1"/>
        <w:pBdr>
          <w:bottom w:val="single" w:sz="8" w:space="1" w:color="1B6CA8"/>
        </w:pBdr>
      </w:pPr>
      <w:r>
        <w:t>7. Dificultades Encontradas y Soluciones Aplicadas</w:t>
      </w:r>
    </w:p>
    <w:p w14:paraId="21A7997C" w14:textId="77777777" w:rsidR="00696EFD" w:rsidRDefault="00000000">
      <w:pPr>
        <w:spacing w:before="60" w:after="100"/>
        <w:jc w:val="both"/>
      </w:pPr>
      <w:r>
        <w:t>Durante el desarrollo de la Fase 1 se presentaron varios obstáculos técnicos que fueron resueltos de manera sistemática. Se documentan aquí como referencia metodológica:</w:t>
      </w:r>
    </w:p>
    <w:p w14:paraId="35B7E9BD" w14:textId="77777777" w:rsidR="00696EFD" w:rsidRDefault="00696EFD">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380"/>
        <w:gridCol w:w="4780"/>
      </w:tblGrid>
      <w:tr w:rsidR="00696EFD" w14:paraId="31BA343E" w14:textId="77777777">
        <w:tblPrEx>
          <w:tblCellMar>
            <w:top w:w="0" w:type="dxa"/>
            <w:bottom w:w="0" w:type="dxa"/>
          </w:tblCellMar>
        </w:tblPrEx>
        <w:trPr>
          <w:tblHeader/>
        </w:trPr>
        <w:tc>
          <w:tcPr>
            <w:tcW w:w="120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6B8EBA45" w14:textId="77777777" w:rsidR="00696EFD" w:rsidRDefault="00000000">
            <w:pPr>
              <w:jc w:val="center"/>
            </w:pPr>
            <w:r>
              <w:rPr>
                <w:b/>
                <w:bCs/>
                <w:color w:val="FFFFFF"/>
                <w:sz w:val="20"/>
                <w:szCs w:val="20"/>
              </w:rPr>
              <w:t>#</w:t>
            </w:r>
          </w:p>
        </w:tc>
        <w:tc>
          <w:tcPr>
            <w:tcW w:w="338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5D8CD543" w14:textId="77777777" w:rsidR="00696EFD" w:rsidRDefault="00000000">
            <w:pPr>
              <w:jc w:val="center"/>
            </w:pPr>
            <w:r>
              <w:rPr>
                <w:b/>
                <w:bCs/>
                <w:color w:val="FFFFFF"/>
                <w:sz w:val="20"/>
                <w:szCs w:val="20"/>
              </w:rPr>
              <w:t>Dificultad</w:t>
            </w:r>
          </w:p>
        </w:tc>
        <w:tc>
          <w:tcPr>
            <w:tcW w:w="4780" w:type="dxa"/>
            <w:tcBorders>
              <w:top w:val="single" w:sz="1" w:space="0" w:color="1B4F72"/>
              <w:left w:val="single" w:sz="1" w:space="0" w:color="1B4F72"/>
              <w:bottom w:val="single" w:sz="1" w:space="0" w:color="1B4F72"/>
              <w:right w:val="single" w:sz="1" w:space="0" w:color="1B4F72"/>
            </w:tcBorders>
            <w:shd w:val="clear" w:color="auto" w:fill="1B6CA8"/>
            <w:tcMar>
              <w:top w:w="100" w:type="dxa"/>
              <w:left w:w="120" w:type="dxa"/>
              <w:bottom w:w="100" w:type="dxa"/>
              <w:right w:w="120" w:type="dxa"/>
            </w:tcMar>
          </w:tcPr>
          <w:p w14:paraId="7EDE5044" w14:textId="77777777" w:rsidR="00696EFD" w:rsidRDefault="00000000">
            <w:pPr>
              <w:jc w:val="center"/>
            </w:pPr>
            <w:r>
              <w:rPr>
                <w:b/>
                <w:bCs/>
                <w:color w:val="FFFFFF"/>
                <w:sz w:val="20"/>
                <w:szCs w:val="20"/>
              </w:rPr>
              <w:t>Solución aplicada</w:t>
            </w:r>
          </w:p>
        </w:tc>
      </w:tr>
      <w:tr w:rsidR="00696EFD" w14:paraId="20EB172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30BF5" w14:textId="77777777" w:rsidR="00696EFD" w:rsidRDefault="00000000">
            <w:pPr>
              <w:jc w:val="center"/>
            </w:pPr>
            <w:r>
              <w:rPr>
                <w:color w:val="1A252F"/>
                <w:sz w:val="20"/>
                <w:szCs w:val="20"/>
              </w:rPr>
              <w:t>1</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B9EA341" w14:textId="77777777" w:rsidR="00696EFD" w:rsidRDefault="00000000">
            <w:r>
              <w:rPr>
                <w:color w:val="1A252F"/>
                <w:sz w:val="20"/>
                <w:szCs w:val="20"/>
              </w:rPr>
              <w:t xml:space="preserve">Librería </w:t>
            </w:r>
            <w:proofErr w:type="spellStart"/>
            <w:r>
              <w:rPr>
                <w:color w:val="1A252F"/>
                <w:sz w:val="20"/>
                <w:szCs w:val="20"/>
              </w:rPr>
              <w:t>MySignals</w:t>
            </w:r>
            <w:proofErr w:type="spellEnd"/>
            <w:r>
              <w:rPr>
                <w:color w:val="1A252F"/>
                <w:sz w:val="20"/>
                <w:szCs w:val="20"/>
              </w:rPr>
              <w:t xml:space="preserve"> oficial no disponible en repositorios públicos (GitHub caído)</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FE9A1A5" w14:textId="77777777" w:rsidR="00696EFD" w:rsidRDefault="00000000">
            <w:r>
              <w:rPr>
                <w:color w:val="1A252F"/>
                <w:sz w:val="20"/>
                <w:szCs w:val="20"/>
              </w:rPr>
              <w:t xml:space="preserve">Se localizó el paquete </w:t>
            </w:r>
            <w:proofErr w:type="spellStart"/>
            <w:r>
              <w:rPr>
                <w:color w:val="1A252F"/>
                <w:sz w:val="20"/>
                <w:szCs w:val="20"/>
              </w:rPr>
              <w:t>Setup_MySignals</w:t>
            </w:r>
            <w:proofErr w:type="spellEnd"/>
            <w:r>
              <w:rPr>
                <w:color w:val="1A252F"/>
                <w:sz w:val="20"/>
                <w:szCs w:val="20"/>
              </w:rPr>
              <w:t xml:space="preserve"> en el material del módulo INNOVA (Universidad Distrital, proyecto ACACIA), que contiene la librería oficial, los programas Arduino para cada sensor y el software de escritorio.</w:t>
            </w:r>
          </w:p>
        </w:tc>
      </w:tr>
      <w:tr w:rsidR="00696EFD" w14:paraId="046ABC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3EF55" w14:textId="77777777" w:rsidR="00696EFD" w:rsidRDefault="00000000">
            <w:pPr>
              <w:jc w:val="center"/>
            </w:pPr>
            <w:r>
              <w:rPr>
                <w:color w:val="1A252F"/>
                <w:sz w:val="20"/>
                <w:szCs w:val="20"/>
              </w:rPr>
              <w:t>2</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18A9D" w14:textId="77777777" w:rsidR="00696EFD" w:rsidRDefault="00000000">
            <w:r>
              <w:rPr>
                <w:color w:val="1A252F"/>
                <w:sz w:val="20"/>
                <w:szCs w:val="20"/>
              </w:rPr>
              <w:t xml:space="preserve">Errores de compilación por incompatibilidad de la librería </w:t>
            </w:r>
            <w:proofErr w:type="spellStart"/>
            <w:r>
              <w:rPr>
                <w:color w:val="1A252F"/>
                <w:sz w:val="20"/>
                <w:szCs w:val="20"/>
              </w:rPr>
              <w:t>eHealth</w:t>
            </w:r>
            <w:proofErr w:type="spellEnd"/>
            <w:r>
              <w:rPr>
                <w:color w:val="1A252F"/>
                <w:sz w:val="20"/>
                <w:szCs w:val="20"/>
              </w:rPr>
              <w:t xml:space="preserve"> con compiladores modernos (prog_uint8_t, </w:t>
            </w:r>
            <w:proofErr w:type="spellStart"/>
            <w:r>
              <w:rPr>
                <w:color w:val="1A252F"/>
                <w:sz w:val="20"/>
                <w:szCs w:val="20"/>
              </w:rPr>
              <w:t>prog_char</w:t>
            </w:r>
            <w:proofErr w:type="spellEnd"/>
            <w:r>
              <w:rPr>
                <w:color w:val="1A252F"/>
                <w:sz w:val="20"/>
                <w:szCs w:val="20"/>
              </w:rPr>
              <w:t xml:space="preserve">, flexible </w:t>
            </w:r>
            <w:proofErr w:type="spellStart"/>
            <w:r>
              <w:rPr>
                <w:color w:val="1A252F"/>
                <w:sz w:val="20"/>
                <w:szCs w:val="20"/>
              </w:rPr>
              <w:t>arrays</w:t>
            </w:r>
            <w:proofErr w:type="spellEnd"/>
            <w:r>
              <w:rPr>
                <w:color w:val="1A252F"/>
                <w:sz w:val="20"/>
                <w:szCs w:val="20"/>
              </w:rPr>
              <w:t>)</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F70E4" w14:textId="77777777" w:rsidR="00696EFD" w:rsidRDefault="00000000">
            <w:r>
              <w:rPr>
                <w:color w:val="1A252F"/>
                <w:sz w:val="20"/>
                <w:szCs w:val="20"/>
              </w:rPr>
              <w:t xml:space="preserve">Corrección manual de </w:t>
            </w:r>
            <w:proofErr w:type="spellStart"/>
            <w:r>
              <w:rPr>
                <w:color w:val="1A252F"/>
                <w:sz w:val="20"/>
                <w:szCs w:val="20"/>
              </w:rPr>
              <w:t>eHealthDisplay.h</w:t>
            </w:r>
            <w:proofErr w:type="spellEnd"/>
            <w:r>
              <w:rPr>
                <w:color w:val="1A252F"/>
                <w:sz w:val="20"/>
                <w:szCs w:val="20"/>
              </w:rPr>
              <w:t xml:space="preserve"> y eHealthDisplay.cpp: reemplazo de prog_uint8_t por </w:t>
            </w:r>
            <w:proofErr w:type="spellStart"/>
            <w:r>
              <w:rPr>
                <w:color w:val="1A252F"/>
                <w:sz w:val="20"/>
                <w:szCs w:val="20"/>
              </w:rPr>
              <w:t>const</w:t>
            </w:r>
            <w:proofErr w:type="spellEnd"/>
            <w:r>
              <w:rPr>
                <w:color w:val="1A252F"/>
                <w:sz w:val="20"/>
                <w:szCs w:val="20"/>
              </w:rPr>
              <w:t xml:space="preserve"> uint8_t, adición del calificador </w:t>
            </w:r>
            <w:proofErr w:type="spellStart"/>
            <w:r>
              <w:rPr>
                <w:color w:val="1A252F"/>
                <w:sz w:val="20"/>
                <w:szCs w:val="20"/>
              </w:rPr>
              <w:t>const</w:t>
            </w:r>
            <w:proofErr w:type="spellEnd"/>
            <w:r>
              <w:rPr>
                <w:color w:val="1A252F"/>
                <w:sz w:val="20"/>
                <w:szCs w:val="20"/>
              </w:rPr>
              <w:t xml:space="preserve"> a variables PROGMEM, y cambio de arreglos flexibles a arreglos de tamaño 1.</w:t>
            </w:r>
          </w:p>
        </w:tc>
      </w:tr>
      <w:tr w:rsidR="00696EFD" w14:paraId="33CE85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DBE6925" w14:textId="77777777" w:rsidR="00696EFD" w:rsidRDefault="00000000">
            <w:pPr>
              <w:jc w:val="center"/>
            </w:pPr>
            <w:r>
              <w:rPr>
                <w:color w:val="1A252F"/>
                <w:sz w:val="20"/>
                <w:szCs w:val="20"/>
              </w:rPr>
              <w:t>3</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D4590D" w14:textId="77777777" w:rsidR="00696EFD" w:rsidRDefault="00000000">
            <w:r>
              <w:rPr>
                <w:color w:val="1A252F"/>
                <w:sz w:val="20"/>
                <w:szCs w:val="20"/>
              </w:rPr>
              <w:t xml:space="preserve">Error de </w:t>
            </w:r>
            <w:proofErr w:type="spellStart"/>
            <w:r>
              <w:rPr>
                <w:color w:val="1A252F"/>
                <w:sz w:val="20"/>
                <w:szCs w:val="20"/>
              </w:rPr>
              <w:t>upload</w:t>
            </w:r>
            <w:proofErr w:type="spellEnd"/>
            <w:r>
              <w:rPr>
                <w:color w:val="1A252F"/>
                <w:sz w:val="20"/>
                <w:szCs w:val="20"/>
              </w:rPr>
              <w:t xml:space="preserve"> al Arduino ('</w:t>
            </w:r>
            <w:proofErr w:type="spellStart"/>
            <w:r>
              <w:rPr>
                <w:color w:val="1A252F"/>
                <w:sz w:val="20"/>
                <w:szCs w:val="20"/>
              </w:rPr>
              <w:t>timeout</w:t>
            </w:r>
            <w:proofErr w:type="spellEnd"/>
            <w:r>
              <w:rPr>
                <w:color w:val="1A252F"/>
                <w:sz w:val="20"/>
                <w:szCs w:val="20"/>
              </w:rPr>
              <w:t xml:space="preserve"> </w:t>
            </w:r>
            <w:proofErr w:type="spellStart"/>
            <w:r>
              <w:rPr>
                <w:color w:val="1A252F"/>
                <w:sz w:val="20"/>
                <w:szCs w:val="20"/>
              </w:rPr>
              <w:t>communicating</w:t>
            </w:r>
            <w:proofErr w:type="spellEnd"/>
            <w:r>
              <w:rPr>
                <w:color w:val="1A252F"/>
                <w:sz w:val="20"/>
                <w:szCs w:val="20"/>
              </w:rPr>
              <w:t xml:space="preserve"> </w:t>
            </w:r>
            <w:proofErr w:type="spellStart"/>
            <w:r>
              <w:rPr>
                <w:color w:val="1A252F"/>
                <w:sz w:val="20"/>
                <w:szCs w:val="20"/>
              </w:rPr>
              <w:t>with</w:t>
            </w:r>
            <w:proofErr w:type="spellEnd"/>
            <w:r>
              <w:rPr>
                <w:color w:val="1A252F"/>
                <w:sz w:val="20"/>
                <w:szCs w:val="20"/>
              </w:rPr>
              <w:t xml:space="preserve"> </w:t>
            </w:r>
            <w:proofErr w:type="spellStart"/>
            <w:r>
              <w:rPr>
                <w:color w:val="1A252F"/>
                <w:sz w:val="20"/>
                <w:szCs w:val="20"/>
              </w:rPr>
              <w:t>programmer</w:t>
            </w:r>
            <w:proofErr w:type="spellEnd"/>
            <w:r>
              <w:rPr>
                <w:color w:val="1A252F"/>
                <w:sz w:val="20"/>
                <w:szCs w:val="20"/>
              </w:rPr>
              <w:t>') al tener sensores conectados</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96932CB" w14:textId="77777777" w:rsidR="00696EFD" w:rsidRDefault="00000000">
            <w:r>
              <w:rPr>
                <w:color w:val="1A252F"/>
                <w:sz w:val="20"/>
                <w:szCs w:val="20"/>
              </w:rPr>
              <w:t>Protocolo establecido: desconectar todos los sensores antes de subir el sketch, reconectar después de completada la carga.</w:t>
            </w:r>
          </w:p>
        </w:tc>
      </w:tr>
      <w:tr w:rsidR="00696EFD" w14:paraId="4415E3C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A59CB" w14:textId="77777777" w:rsidR="00696EFD" w:rsidRDefault="00000000">
            <w:pPr>
              <w:jc w:val="center"/>
            </w:pPr>
            <w:r>
              <w:rPr>
                <w:color w:val="1A252F"/>
                <w:sz w:val="20"/>
                <w:szCs w:val="20"/>
              </w:rPr>
              <w:t>4</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3720D" w14:textId="77777777" w:rsidR="00696EFD" w:rsidRDefault="00000000">
            <w:r>
              <w:rPr>
                <w:color w:val="1A252F"/>
                <w:sz w:val="20"/>
                <w:szCs w:val="20"/>
              </w:rPr>
              <w:t xml:space="preserve">Señal </w:t>
            </w:r>
            <w:proofErr w:type="spellStart"/>
            <w:r>
              <w:rPr>
                <w:color w:val="1A252F"/>
                <w:sz w:val="20"/>
                <w:szCs w:val="20"/>
              </w:rPr>
              <w:t>Airflow</w:t>
            </w:r>
            <w:proofErr w:type="spellEnd"/>
            <w:r>
              <w:rPr>
                <w:color w:val="1A252F"/>
                <w:sz w:val="20"/>
                <w:szCs w:val="20"/>
              </w:rPr>
              <w:t xml:space="preserve"> plana en el </w:t>
            </w:r>
            <w:proofErr w:type="spellStart"/>
            <w:r>
              <w:rPr>
                <w:color w:val="1A252F"/>
                <w:sz w:val="20"/>
                <w:szCs w:val="20"/>
              </w:rPr>
              <w:t>dashboard</w:t>
            </w:r>
            <w:proofErr w:type="spellEnd"/>
            <w:r>
              <w:rPr>
                <w:color w:val="1A252F"/>
                <w:sz w:val="20"/>
                <w:szCs w:val="20"/>
              </w:rPr>
              <w:t xml:space="preserve"> (valores cercanos a cero sin variación)</w:t>
            </w:r>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B2421" w14:textId="77777777" w:rsidR="00696EFD" w:rsidRDefault="00000000">
            <w:r>
              <w:rPr>
                <w:color w:val="1A252F"/>
                <w:sz w:val="20"/>
                <w:szCs w:val="20"/>
              </w:rPr>
              <w:t>Diagnóstico mediante sketch de lectura de todos los pines A0–A5 simultáneamente. Confirmación de que A2 es el pin correcto según la librería oficial, validando que el sensor responde al movimiento torácico.</w:t>
            </w:r>
          </w:p>
        </w:tc>
      </w:tr>
      <w:tr w:rsidR="00696EFD" w14:paraId="270AED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6D0F2D6" w14:textId="77777777" w:rsidR="00696EFD" w:rsidRDefault="00000000">
            <w:pPr>
              <w:jc w:val="center"/>
            </w:pPr>
            <w:r>
              <w:rPr>
                <w:color w:val="1A252F"/>
                <w:sz w:val="20"/>
                <w:szCs w:val="20"/>
              </w:rPr>
              <w:t>5</w:t>
            </w:r>
          </w:p>
        </w:tc>
        <w:tc>
          <w:tcPr>
            <w:tcW w:w="33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900BA88" w14:textId="77777777" w:rsidR="00696EFD" w:rsidRDefault="00000000">
            <w:r>
              <w:rPr>
                <w:color w:val="1A252F"/>
                <w:sz w:val="20"/>
                <w:szCs w:val="20"/>
              </w:rPr>
              <w:t>BPM calculado como 194 en reposo (valores incoherentes)</w:t>
            </w:r>
          </w:p>
        </w:tc>
        <w:tc>
          <w:tcPr>
            <w:tcW w:w="47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C00D57C" w14:textId="77777777" w:rsidR="00696EFD" w:rsidRDefault="00000000">
            <w:r>
              <w:rPr>
                <w:color w:val="1A252F"/>
                <w:sz w:val="20"/>
                <w:szCs w:val="20"/>
              </w:rPr>
              <w:t xml:space="preserve">Se identificaron dos causas: (a) Serial Monitor configurado a 9600 </w:t>
            </w:r>
            <w:proofErr w:type="spellStart"/>
            <w:r>
              <w:rPr>
                <w:color w:val="1A252F"/>
                <w:sz w:val="20"/>
                <w:szCs w:val="20"/>
              </w:rPr>
              <w:t>baud</w:t>
            </w:r>
            <w:proofErr w:type="spellEnd"/>
            <w:r>
              <w:rPr>
                <w:color w:val="1A252F"/>
                <w:sz w:val="20"/>
                <w:szCs w:val="20"/>
              </w:rPr>
              <w:t xml:space="preserve"> en lugar de 115200 generando caracteres corruptos, (b) algoritmo de detección de picos R demasiado sensible al ruido sin electrodos. Se corrigió el </w:t>
            </w:r>
            <w:proofErr w:type="spellStart"/>
            <w:r>
              <w:rPr>
                <w:color w:val="1A252F"/>
                <w:sz w:val="20"/>
                <w:szCs w:val="20"/>
              </w:rPr>
              <w:t>baudrate</w:t>
            </w:r>
            <w:proofErr w:type="spellEnd"/>
            <w:r>
              <w:rPr>
                <w:color w:val="1A252F"/>
                <w:sz w:val="20"/>
                <w:szCs w:val="20"/>
              </w:rPr>
              <w:t xml:space="preserve"> y se ajustó el umbral de detección al 65% de la desviación estándar con período refractario de 350ms.</w:t>
            </w:r>
          </w:p>
        </w:tc>
      </w:tr>
      <w:tr w:rsidR="00696EFD" w14:paraId="3C96FC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3FB64F" w14:textId="77777777" w:rsidR="00696EFD" w:rsidRDefault="00000000">
            <w:pPr>
              <w:jc w:val="center"/>
            </w:pPr>
            <w:r>
              <w:rPr>
                <w:color w:val="1A252F"/>
                <w:sz w:val="20"/>
                <w:szCs w:val="20"/>
              </w:rPr>
              <w:t>6</w:t>
            </w:r>
          </w:p>
        </w:tc>
        <w:tc>
          <w:tcPr>
            <w:tcW w:w="33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41EC22" w14:textId="77777777" w:rsidR="00696EFD" w:rsidRDefault="00000000">
            <w:r>
              <w:rPr>
                <w:color w:val="1A252F"/>
                <w:sz w:val="20"/>
                <w:szCs w:val="20"/>
              </w:rPr>
              <w:t xml:space="preserve">Pantalla TFT del </w:t>
            </w:r>
            <w:proofErr w:type="spellStart"/>
            <w:r>
              <w:rPr>
                <w:color w:val="1A252F"/>
                <w:sz w:val="20"/>
                <w:szCs w:val="20"/>
              </w:rPr>
              <w:t>MySignals</w:t>
            </w:r>
            <w:proofErr w:type="spellEnd"/>
            <w:r>
              <w:rPr>
                <w:color w:val="1A252F"/>
                <w:sz w:val="20"/>
                <w:szCs w:val="20"/>
              </w:rPr>
              <w:t xml:space="preserve"> no enciende con la librería </w:t>
            </w:r>
            <w:proofErr w:type="spellStart"/>
            <w:r>
              <w:rPr>
                <w:color w:val="1A252F"/>
                <w:sz w:val="20"/>
                <w:szCs w:val="20"/>
              </w:rPr>
              <w:t>eHealth</w:t>
            </w:r>
            <w:proofErr w:type="spellEnd"/>
          </w:p>
        </w:tc>
        <w:tc>
          <w:tcPr>
            <w:tcW w:w="47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CC2B9" w14:textId="77777777" w:rsidR="00696EFD" w:rsidRDefault="00000000">
            <w:r>
              <w:rPr>
                <w:color w:val="1A252F"/>
                <w:sz w:val="20"/>
                <w:szCs w:val="20"/>
              </w:rPr>
              <w:t xml:space="preserve">Se determinó que la pantalla TFT ILI9341 integrada en el </w:t>
            </w:r>
            <w:proofErr w:type="spellStart"/>
            <w:r>
              <w:rPr>
                <w:color w:val="1A252F"/>
                <w:sz w:val="20"/>
                <w:szCs w:val="20"/>
              </w:rPr>
              <w:t>MySignals</w:t>
            </w:r>
            <w:proofErr w:type="spellEnd"/>
            <w:r>
              <w:rPr>
                <w:color w:val="1A252F"/>
                <w:sz w:val="20"/>
                <w:szCs w:val="20"/>
              </w:rPr>
              <w:t xml:space="preserve"> HW v2 es incompatible con la librería </w:t>
            </w:r>
            <w:proofErr w:type="spellStart"/>
            <w:r>
              <w:rPr>
                <w:color w:val="1A252F"/>
                <w:sz w:val="20"/>
                <w:szCs w:val="20"/>
              </w:rPr>
              <w:t>eHealth</w:t>
            </w:r>
            <w:proofErr w:type="spellEnd"/>
            <w:r>
              <w:rPr>
                <w:color w:val="1A252F"/>
                <w:sz w:val="20"/>
                <w:szCs w:val="20"/>
              </w:rPr>
              <w:t xml:space="preserve"> v1/v2, que fue diseñada para una pantalla LCD serial diferente. La visualización se maneja íntegramente por el </w:t>
            </w:r>
            <w:proofErr w:type="spellStart"/>
            <w:r>
              <w:rPr>
                <w:color w:val="1A252F"/>
                <w:sz w:val="20"/>
                <w:szCs w:val="20"/>
              </w:rPr>
              <w:t>dashboard</w:t>
            </w:r>
            <w:proofErr w:type="spellEnd"/>
            <w:r>
              <w:rPr>
                <w:color w:val="1A252F"/>
                <w:sz w:val="20"/>
                <w:szCs w:val="20"/>
              </w:rPr>
              <w:t xml:space="preserve"> Python, que es más completo y funcional.</w:t>
            </w:r>
          </w:p>
        </w:tc>
      </w:tr>
    </w:tbl>
    <w:p w14:paraId="074FD464" w14:textId="77777777" w:rsidR="00696EFD" w:rsidRDefault="00696EFD">
      <w:pPr>
        <w:pageBreakBefore/>
      </w:pPr>
    </w:p>
    <w:p w14:paraId="1C93C21E" w14:textId="77777777" w:rsidR="00696EFD" w:rsidRDefault="00000000">
      <w:pPr>
        <w:pStyle w:val="Ttulo1"/>
        <w:pBdr>
          <w:bottom w:val="single" w:sz="8" w:space="1" w:color="1B6CA8"/>
        </w:pBdr>
      </w:pPr>
      <w:r>
        <w:t>8. Referencias Bibliográficas Consultadas</w:t>
      </w:r>
    </w:p>
    <w:p w14:paraId="6B8ABECE" w14:textId="77777777" w:rsidR="00696EFD" w:rsidRDefault="00000000">
      <w:pPr>
        <w:spacing w:before="60" w:after="100"/>
        <w:jc w:val="both"/>
      </w:pPr>
      <w:r>
        <w:t>Las siguientes referencias han sido consultadas directamente para fundamentar las decisiones de diseño del sistema:</w:t>
      </w:r>
    </w:p>
    <w:p w14:paraId="44C6D0BC" w14:textId="77777777" w:rsidR="00696EFD" w:rsidRDefault="00696EFD">
      <w:pPr>
        <w:spacing w:before="60" w:after="60"/>
      </w:pPr>
    </w:p>
    <w:p w14:paraId="1A42855B" w14:textId="77777777" w:rsidR="00696EFD" w:rsidRDefault="00000000">
      <w:pPr>
        <w:pStyle w:val="Prrafodelista"/>
        <w:numPr>
          <w:ilvl w:val="0"/>
          <w:numId w:val="2"/>
        </w:numPr>
        <w:spacing w:before="40" w:after="80"/>
      </w:pPr>
      <w:r w:rsidRPr="003D515D">
        <w:rPr>
          <w:color w:val="1A252F"/>
          <w:sz w:val="19"/>
          <w:szCs w:val="19"/>
          <w:lang w:val="en-US"/>
        </w:rPr>
        <w:t xml:space="preserve">Nourbakhsh, N., Wang, Y., Chen, F., &amp; Calvo, R. A. (2012). Using galvanic skin response for cognitive load measurement in arithmetic and reading tasks. </w:t>
      </w:r>
      <w:proofErr w:type="spellStart"/>
      <w:r>
        <w:rPr>
          <w:color w:val="1A252F"/>
          <w:sz w:val="19"/>
          <w:szCs w:val="19"/>
        </w:rPr>
        <w:t>OzCHI</w:t>
      </w:r>
      <w:proofErr w:type="spellEnd"/>
      <w:r>
        <w:rPr>
          <w:color w:val="1A252F"/>
          <w:sz w:val="19"/>
          <w:szCs w:val="19"/>
        </w:rPr>
        <w:t xml:space="preserve"> 2012. https://www.scopus.com/pages/publications/84872310067</w:t>
      </w:r>
    </w:p>
    <w:p w14:paraId="0502AB5C" w14:textId="77777777" w:rsidR="00696EFD" w:rsidRDefault="00000000">
      <w:pPr>
        <w:pStyle w:val="Prrafodelista"/>
        <w:numPr>
          <w:ilvl w:val="0"/>
          <w:numId w:val="2"/>
        </w:numPr>
        <w:spacing w:before="40" w:after="80"/>
      </w:pPr>
      <w:proofErr w:type="spellStart"/>
      <w:r>
        <w:rPr>
          <w:color w:val="1A252F"/>
          <w:sz w:val="19"/>
          <w:szCs w:val="19"/>
        </w:rPr>
        <w:t>Alshanskaia</w:t>
      </w:r>
      <w:proofErr w:type="spellEnd"/>
      <w:r>
        <w:rPr>
          <w:color w:val="1A252F"/>
          <w:sz w:val="19"/>
          <w:szCs w:val="19"/>
        </w:rPr>
        <w:t xml:space="preserve">, E. I., et al. (2024). </w:t>
      </w:r>
      <w:r w:rsidRPr="003D515D">
        <w:rPr>
          <w:color w:val="1A252F"/>
          <w:sz w:val="19"/>
          <w:szCs w:val="19"/>
          <w:lang w:val="en-US"/>
        </w:rPr>
        <w:t xml:space="preserve">Heart rate response to cognitive load as a marker of depression and increased anxiety. </w:t>
      </w:r>
      <w:proofErr w:type="spellStart"/>
      <w:r>
        <w:rPr>
          <w:color w:val="1A252F"/>
          <w:sz w:val="19"/>
          <w:szCs w:val="19"/>
        </w:rPr>
        <w:t>Frontiers</w:t>
      </w:r>
      <w:proofErr w:type="spellEnd"/>
      <w:r>
        <w:rPr>
          <w:color w:val="1A252F"/>
          <w:sz w:val="19"/>
          <w:szCs w:val="19"/>
        </w:rPr>
        <w:t xml:space="preserve"> in </w:t>
      </w:r>
      <w:proofErr w:type="spellStart"/>
      <w:r>
        <w:rPr>
          <w:color w:val="1A252F"/>
          <w:sz w:val="19"/>
          <w:szCs w:val="19"/>
        </w:rPr>
        <w:t>Psychiatry</w:t>
      </w:r>
      <w:proofErr w:type="spellEnd"/>
      <w:r>
        <w:rPr>
          <w:color w:val="1A252F"/>
          <w:sz w:val="19"/>
          <w:szCs w:val="19"/>
        </w:rPr>
        <w:t>. https://www.scopus.com/pages/publications/85199371781</w:t>
      </w:r>
    </w:p>
    <w:p w14:paraId="52749DD8" w14:textId="77777777" w:rsidR="00696EFD" w:rsidRPr="003D515D" w:rsidRDefault="00000000">
      <w:pPr>
        <w:pStyle w:val="Prrafodelista"/>
        <w:numPr>
          <w:ilvl w:val="0"/>
          <w:numId w:val="2"/>
        </w:numPr>
        <w:spacing w:before="40" w:after="80"/>
        <w:rPr>
          <w:lang w:val="en-US"/>
        </w:rPr>
      </w:pPr>
      <w:r>
        <w:rPr>
          <w:color w:val="1A252F"/>
          <w:sz w:val="19"/>
          <w:szCs w:val="19"/>
        </w:rPr>
        <w:t xml:space="preserve">Hasegawa, H., et al. (2004). </w:t>
      </w:r>
      <w:r w:rsidRPr="003D515D">
        <w:rPr>
          <w:color w:val="1A252F"/>
          <w:sz w:val="19"/>
          <w:szCs w:val="19"/>
          <w:lang w:val="en-US"/>
        </w:rPr>
        <w:t>Psychological and physiological evaluations of music listening for mental stress. Hokkaido Journal of Medical Science. https://www.scopus.com/pages/publications/4644280630</w:t>
      </w:r>
    </w:p>
    <w:p w14:paraId="5ED854DD" w14:textId="77777777" w:rsidR="00696EFD" w:rsidRPr="003D515D" w:rsidRDefault="00000000">
      <w:pPr>
        <w:pStyle w:val="Prrafodelista"/>
        <w:numPr>
          <w:ilvl w:val="0"/>
          <w:numId w:val="2"/>
        </w:numPr>
        <w:spacing w:before="40" w:after="80"/>
        <w:rPr>
          <w:lang w:val="en-US"/>
        </w:rPr>
      </w:pPr>
      <w:proofErr w:type="spellStart"/>
      <w:r>
        <w:rPr>
          <w:color w:val="1A252F"/>
          <w:sz w:val="19"/>
          <w:szCs w:val="19"/>
        </w:rPr>
        <w:t>Gonzalez</w:t>
      </w:r>
      <w:proofErr w:type="spellEnd"/>
      <w:r>
        <w:rPr>
          <w:color w:val="1A252F"/>
          <w:sz w:val="19"/>
          <w:szCs w:val="19"/>
        </w:rPr>
        <w:t xml:space="preserve">, M. F., &amp; Aiello, J. R. (2019). </w:t>
      </w:r>
      <w:r w:rsidRPr="003D515D">
        <w:rPr>
          <w:color w:val="1A252F"/>
          <w:sz w:val="19"/>
          <w:szCs w:val="19"/>
          <w:lang w:val="en-US"/>
        </w:rPr>
        <w:t>More than meets the ear: Investigating how music affects cognitive task performance. Journal of Experimental Psychology: Applied. https://www.scopus.com/pages/publications/85060942957</w:t>
      </w:r>
    </w:p>
    <w:p w14:paraId="2C3C839E" w14:textId="77777777" w:rsidR="00696EFD" w:rsidRPr="003D515D" w:rsidRDefault="00000000">
      <w:pPr>
        <w:pStyle w:val="Prrafodelista"/>
        <w:numPr>
          <w:ilvl w:val="0"/>
          <w:numId w:val="2"/>
        </w:numPr>
        <w:spacing w:before="40" w:after="80"/>
        <w:rPr>
          <w:lang w:val="en-US"/>
        </w:rPr>
      </w:pPr>
      <w:r>
        <w:rPr>
          <w:color w:val="1A252F"/>
          <w:sz w:val="19"/>
          <w:szCs w:val="19"/>
        </w:rPr>
        <w:t xml:space="preserve">De Francesco, L., et al. (2025). </w:t>
      </w:r>
      <w:r w:rsidRPr="003D515D">
        <w:rPr>
          <w:color w:val="1A252F"/>
          <w:sz w:val="19"/>
          <w:szCs w:val="19"/>
          <w:lang w:val="en-US"/>
        </w:rPr>
        <w:t>What you listen to makes a difference: The impact of music on attention and well-being. Annals of the New York Academy of Sciences. https://www.scopus.com/pages/publications/105015474832</w:t>
      </w:r>
    </w:p>
    <w:p w14:paraId="28921C5E" w14:textId="77777777" w:rsidR="00696EFD" w:rsidRDefault="00000000">
      <w:pPr>
        <w:pStyle w:val="Prrafodelista"/>
        <w:numPr>
          <w:ilvl w:val="0"/>
          <w:numId w:val="2"/>
        </w:numPr>
        <w:spacing w:before="40" w:after="80"/>
      </w:pPr>
      <w:proofErr w:type="spellStart"/>
      <w:r>
        <w:rPr>
          <w:color w:val="1A252F"/>
          <w:sz w:val="19"/>
          <w:szCs w:val="19"/>
        </w:rPr>
        <w:t>Bussolan</w:t>
      </w:r>
      <w:proofErr w:type="spellEnd"/>
      <w:r>
        <w:rPr>
          <w:color w:val="1A252F"/>
          <w:sz w:val="19"/>
          <w:szCs w:val="19"/>
        </w:rPr>
        <w:t xml:space="preserve">, A., et al. (2025). </w:t>
      </w:r>
      <w:proofErr w:type="spellStart"/>
      <w:r w:rsidRPr="003D515D">
        <w:rPr>
          <w:color w:val="1A252F"/>
          <w:sz w:val="19"/>
          <w:szCs w:val="19"/>
          <w:lang w:val="en-US"/>
        </w:rPr>
        <w:t>MultiPhysio</w:t>
      </w:r>
      <w:proofErr w:type="spellEnd"/>
      <w:r w:rsidRPr="003D515D">
        <w:rPr>
          <w:color w:val="1A252F"/>
          <w:sz w:val="19"/>
          <w:szCs w:val="19"/>
          <w:lang w:val="en-US"/>
        </w:rPr>
        <w:t xml:space="preserve">-HRC: A Multimodal Physiological Signals Dataset. </w:t>
      </w:r>
      <w:proofErr w:type="spellStart"/>
      <w:r>
        <w:rPr>
          <w:color w:val="1A252F"/>
          <w:sz w:val="19"/>
          <w:szCs w:val="19"/>
        </w:rPr>
        <w:t>Robotics</w:t>
      </w:r>
      <w:proofErr w:type="spellEnd"/>
      <w:r>
        <w:rPr>
          <w:color w:val="1A252F"/>
          <w:sz w:val="19"/>
          <w:szCs w:val="19"/>
        </w:rPr>
        <w:t>. https://www.scopus.com/pages/publications/105026511760</w:t>
      </w:r>
    </w:p>
    <w:p w14:paraId="0856FF12" w14:textId="77777777" w:rsidR="00696EFD" w:rsidRDefault="00000000">
      <w:pPr>
        <w:pStyle w:val="Prrafodelista"/>
        <w:numPr>
          <w:ilvl w:val="0"/>
          <w:numId w:val="2"/>
        </w:numPr>
        <w:spacing w:before="40" w:after="80"/>
      </w:pPr>
      <w:r>
        <w:rPr>
          <w:color w:val="1A252F"/>
          <w:sz w:val="19"/>
          <w:szCs w:val="19"/>
        </w:rPr>
        <w:t xml:space="preserve">Aguilar, B. A. J., et al. (2025). </w:t>
      </w:r>
      <w:r w:rsidRPr="003D515D">
        <w:rPr>
          <w:color w:val="1A252F"/>
          <w:sz w:val="19"/>
          <w:szCs w:val="19"/>
          <w:lang w:val="en-US"/>
        </w:rPr>
        <w:t xml:space="preserve">Multimodal Data Fusion Architecture for Real-Time Physiological Signal Processing. </w:t>
      </w:r>
      <w:r>
        <w:rPr>
          <w:color w:val="1A252F"/>
          <w:sz w:val="19"/>
          <w:szCs w:val="19"/>
        </w:rPr>
        <w:t>LA-CCI 2025. https://www.scopus.com/pages/publications/105031425386</w:t>
      </w:r>
    </w:p>
    <w:p w14:paraId="0C83FC81" w14:textId="77777777" w:rsidR="00696EFD" w:rsidRDefault="00000000">
      <w:pPr>
        <w:pStyle w:val="Prrafodelista"/>
        <w:numPr>
          <w:ilvl w:val="0"/>
          <w:numId w:val="2"/>
        </w:numPr>
        <w:spacing w:before="40" w:after="80"/>
      </w:pPr>
      <w:r>
        <w:rPr>
          <w:color w:val="1A252F"/>
          <w:sz w:val="19"/>
          <w:szCs w:val="19"/>
        </w:rPr>
        <w:t xml:space="preserve">Bota, P. J., et al. (2019). </w:t>
      </w:r>
      <w:r w:rsidRPr="003D515D">
        <w:rPr>
          <w:color w:val="1A252F"/>
          <w:sz w:val="19"/>
          <w:szCs w:val="19"/>
          <w:lang w:val="en-US"/>
        </w:rPr>
        <w:t xml:space="preserve">A Review, Current Challenges, and Future Possibilities on Emotion Recognition Using Machine Learning. </w:t>
      </w:r>
      <w:r>
        <w:rPr>
          <w:color w:val="1A252F"/>
          <w:sz w:val="19"/>
          <w:szCs w:val="19"/>
        </w:rPr>
        <w:t>IEEE Access. https://www.scopus.com/pages/publications/85077742997</w:t>
      </w:r>
    </w:p>
    <w:p w14:paraId="3E7AA5B9" w14:textId="77777777" w:rsidR="00696EFD" w:rsidRDefault="00000000">
      <w:pPr>
        <w:pStyle w:val="Prrafodelista"/>
        <w:numPr>
          <w:ilvl w:val="0"/>
          <w:numId w:val="2"/>
        </w:numPr>
        <w:spacing w:before="40" w:after="80"/>
      </w:pPr>
      <w:r>
        <w:rPr>
          <w:color w:val="1A252F"/>
          <w:sz w:val="19"/>
          <w:szCs w:val="19"/>
        </w:rPr>
        <w:t xml:space="preserve">Zhang, J., et al. (2020). </w:t>
      </w:r>
      <w:r w:rsidRPr="003D515D">
        <w:rPr>
          <w:color w:val="1A252F"/>
          <w:sz w:val="19"/>
          <w:szCs w:val="19"/>
          <w:lang w:val="en-US"/>
        </w:rPr>
        <w:t xml:space="preserve">Emotion recognition using multi-modal data and machine learning techniques. </w:t>
      </w:r>
      <w:proofErr w:type="spellStart"/>
      <w:r>
        <w:rPr>
          <w:color w:val="1A252F"/>
          <w:sz w:val="19"/>
          <w:szCs w:val="19"/>
        </w:rPr>
        <w:t>Information</w:t>
      </w:r>
      <w:proofErr w:type="spellEnd"/>
      <w:r>
        <w:rPr>
          <w:color w:val="1A252F"/>
          <w:sz w:val="19"/>
          <w:szCs w:val="19"/>
        </w:rPr>
        <w:t xml:space="preserve"> </w:t>
      </w:r>
      <w:proofErr w:type="spellStart"/>
      <w:r>
        <w:rPr>
          <w:color w:val="1A252F"/>
          <w:sz w:val="19"/>
          <w:szCs w:val="19"/>
        </w:rPr>
        <w:t>Fusion</w:t>
      </w:r>
      <w:proofErr w:type="spellEnd"/>
      <w:r>
        <w:rPr>
          <w:color w:val="1A252F"/>
          <w:sz w:val="19"/>
          <w:szCs w:val="19"/>
        </w:rPr>
        <w:t>. https://www.scopus.com/pages/publications/85079047781</w:t>
      </w:r>
    </w:p>
    <w:p w14:paraId="02348147" w14:textId="77777777" w:rsidR="00696EFD" w:rsidRDefault="00000000">
      <w:pPr>
        <w:pStyle w:val="Prrafodelista"/>
        <w:numPr>
          <w:ilvl w:val="0"/>
          <w:numId w:val="2"/>
        </w:numPr>
        <w:spacing w:before="40" w:after="80"/>
      </w:pPr>
      <w:r>
        <w:rPr>
          <w:color w:val="1A252F"/>
          <w:sz w:val="19"/>
          <w:szCs w:val="19"/>
        </w:rPr>
        <w:t xml:space="preserve">Monteith, K., et al. (2013). </w:t>
      </w:r>
      <w:r w:rsidRPr="003D515D">
        <w:rPr>
          <w:color w:val="1A252F"/>
          <w:sz w:val="19"/>
          <w:szCs w:val="19"/>
          <w:lang w:val="en-US"/>
        </w:rPr>
        <w:t xml:space="preserve">Automatic Generation of Music for Inducing Physiological Response. </w:t>
      </w:r>
      <w:proofErr w:type="spellStart"/>
      <w:r>
        <w:rPr>
          <w:color w:val="1A252F"/>
          <w:sz w:val="19"/>
          <w:szCs w:val="19"/>
        </w:rPr>
        <w:t>CogSci</w:t>
      </w:r>
      <w:proofErr w:type="spellEnd"/>
      <w:r>
        <w:rPr>
          <w:color w:val="1A252F"/>
          <w:sz w:val="19"/>
          <w:szCs w:val="19"/>
        </w:rPr>
        <w:t xml:space="preserve"> 2013. https://www.scopus.com/pages/publications/85009254380</w:t>
      </w:r>
    </w:p>
    <w:p w14:paraId="335036D1" w14:textId="77777777" w:rsidR="00696EFD" w:rsidRDefault="00000000">
      <w:pPr>
        <w:pStyle w:val="Prrafodelista"/>
        <w:numPr>
          <w:ilvl w:val="0"/>
          <w:numId w:val="2"/>
        </w:numPr>
        <w:spacing w:before="40" w:after="80"/>
      </w:pPr>
      <w:r>
        <w:rPr>
          <w:color w:val="1A252F"/>
          <w:sz w:val="19"/>
          <w:szCs w:val="19"/>
        </w:rPr>
        <w:t xml:space="preserve">Prinsloo, G. E., et al. (2013). </w:t>
      </w:r>
      <w:r w:rsidRPr="003D515D">
        <w:rPr>
          <w:color w:val="1A252F"/>
          <w:sz w:val="19"/>
          <w:szCs w:val="19"/>
          <w:lang w:val="en-US"/>
        </w:rPr>
        <w:t xml:space="preserve">The effect of a single session of HRV biofeedback on EEG. </w:t>
      </w:r>
      <w:proofErr w:type="spellStart"/>
      <w:r>
        <w:rPr>
          <w:color w:val="1A252F"/>
          <w:sz w:val="19"/>
          <w:szCs w:val="19"/>
        </w:rPr>
        <w:t>Applied</w:t>
      </w:r>
      <w:proofErr w:type="spellEnd"/>
      <w:r>
        <w:rPr>
          <w:color w:val="1A252F"/>
          <w:sz w:val="19"/>
          <w:szCs w:val="19"/>
        </w:rPr>
        <w:t xml:space="preserve"> </w:t>
      </w:r>
      <w:proofErr w:type="spellStart"/>
      <w:r>
        <w:rPr>
          <w:color w:val="1A252F"/>
          <w:sz w:val="19"/>
          <w:szCs w:val="19"/>
        </w:rPr>
        <w:t>Psychophysiology</w:t>
      </w:r>
      <w:proofErr w:type="spellEnd"/>
      <w:r>
        <w:rPr>
          <w:color w:val="1A252F"/>
          <w:sz w:val="19"/>
          <w:szCs w:val="19"/>
        </w:rPr>
        <w:t xml:space="preserve"> </w:t>
      </w:r>
      <w:proofErr w:type="spellStart"/>
      <w:r>
        <w:rPr>
          <w:color w:val="1A252F"/>
          <w:sz w:val="19"/>
          <w:szCs w:val="19"/>
        </w:rPr>
        <w:t>Biofeedback</w:t>
      </w:r>
      <w:proofErr w:type="spellEnd"/>
      <w:r>
        <w:rPr>
          <w:color w:val="1A252F"/>
          <w:sz w:val="19"/>
          <w:szCs w:val="19"/>
        </w:rPr>
        <w:t>. https://www.scopus.com/pages/publications/84874108770</w:t>
      </w:r>
    </w:p>
    <w:p w14:paraId="2753C858" w14:textId="77777777" w:rsidR="00696EFD" w:rsidRDefault="00000000">
      <w:pPr>
        <w:pStyle w:val="Prrafodelista"/>
        <w:numPr>
          <w:ilvl w:val="0"/>
          <w:numId w:val="2"/>
        </w:numPr>
        <w:spacing w:before="40" w:after="80"/>
      </w:pPr>
      <w:r>
        <w:rPr>
          <w:color w:val="1A252F"/>
          <w:sz w:val="19"/>
          <w:szCs w:val="19"/>
        </w:rPr>
        <w:t xml:space="preserve">Markova, V., et al. (2019). </w:t>
      </w:r>
      <w:r w:rsidRPr="003D515D">
        <w:rPr>
          <w:color w:val="1A252F"/>
          <w:sz w:val="19"/>
          <w:szCs w:val="19"/>
          <w:lang w:val="en-US"/>
        </w:rPr>
        <w:t xml:space="preserve">CLAS: A Database for Cognitive Load, Affect and Stress Recognition. </w:t>
      </w:r>
      <w:r>
        <w:rPr>
          <w:color w:val="1A252F"/>
          <w:sz w:val="19"/>
          <w:szCs w:val="19"/>
        </w:rPr>
        <w:t>BIA 2019. https://www.scopus.com/pages/publications/85079281190</w:t>
      </w:r>
    </w:p>
    <w:p w14:paraId="5439AF56" w14:textId="77777777" w:rsidR="00696EFD" w:rsidRPr="003D515D" w:rsidRDefault="00000000">
      <w:pPr>
        <w:pStyle w:val="Prrafodelista"/>
        <w:numPr>
          <w:ilvl w:val="0"/>
          <w:numId w:val="2"/>
        </w:numPr>
        <w:spacing w:before="40" w:after="80"/>
        <w:rPr>
          <w:lang w:val="en-US"/>
        </w:rPr>
      </w:pPr>
      <w:r w:rsidRPr="003D515D">
        <w:rPr>
          <w:color w:val="1A252F"/>
          <w:sz w:val="19"/>
          <w:szCs w:val="19"/>
          <w:lang w:val="en-US"/>
        </w:rPr>
        <w:t>Frontiers in Neuroscience (2019). Heart Rate Variability and Cognitive Function: A Systematic Review. https://www.frontiersin.org/journals/neuroscience/articles/10.3389/fnins.2019.00710</w:t>
      </w:r>
    </w:p>
    <w:p w14:paraId="44084824" w14:textId="77777777" w:rsidR="00696EFD" w:rsidRPr="003D515D" w:rsidRDefault="00000000">
      <w:pPr>
        <w:pStyle w:val="Prrafodelista"/>
        <w:numPr>
          <w:ilvl w:val="0"/>
          <w:numId w:val="2"/>
        </w:numPr>
        <w:spacing w:before="40" w:after="80"/>
        <w:rPr>
          <w:lang w:val="en-US"/>
        </w:rPr>
      </w:pPr>
      <w:r w:rsidRPr="003D515D">
        <w:rPr>
          <w:color w:val="1A252F"/>
          <w:sz w:val="19"/>
          <w:szCs w:val="19"/>
          <w:lang w:val="en-US"/>
        </w:rPr>
        <w:t>PMC (2016). Respiratory Changes in Response to Cognitive Load: A Systematic Review. https://pmc.ncbi.nlm.nih.gov/articles/PMC4923594/</w:t>
      </w:r>
    </w:p>
    <w:p w14:paraId="0CC45503" w14:textId="77777777" w:rsidR="00696EFD" w:rsidRPr="003D515D" w:rsidRDefault="00000000">
      <w:pPr>
        <w:pStyle w:val="Prrafodelista"/>
        <w:numPr>
          <w:ilvl w:val="0"/>
          <w:numId w:val="2"/>
        </w:numPr>
        <w:spacing w:before="40" w:after="80"/>
        <w:rPr>
          <w:lang w:val="en-US"/>
        </w:rPr>
      </w:pPr>
      <w:r w:rsidRPr="003D515D">
        <w:rPr>
          <w:color w:val="1A252F"/>
          <w:sz w:val="19"/>
          <w:szCs w:val="19"/>
          <w:lang w:val="en-US"/>
        </w:rPr>
        <w:t>ScienceDirect (2016). Reference ranges for short-term heart rate variability — MESA study. https://www.sciencedirect.com/science/article/abs/pii/S0022073616300735</w:t>
      </w:r>
    </w:p>
    <w:p w14:paraId="62FE15F3" w14:textId="77777777" w:rsidR="00696EFD" w:rsidRPr="003D515D" w:rsidRDefault="00696EFD">
      <w:pPr>
        <w:spacing w:before="80" w:after="80"/>
        <w:rPr>
          <w:lang w:val="en-US"/>
        </w:rPr>
      </w:pPr>
    </w:p>
    <w:p w14:paraId="489CFE84" w14:textId="77777777" w:rsidR="00696EFD" w:rsidRDefault="00000000">
      <w:pPr>
        <w:pBdr>
          <w:top w:val="single" w:sz="4" w:space="1" w:color="AED6F1"/>
        </w:pBdr>
        <w:spacing w:before="480"/>
        <w:jc w:val="center"/>
      </w:pPr>
      <w:r>
        <w:rPr>
          <w:i/>
          <w:iCs/>
          <w:color w:val="5D6D7E"/>
          <w:sz w:val="18"/>
          <w:szCs w:val="18"/>
        </w:rPr>
        <w:t xml:space="preserve">Informe de avances — Proyecto de </w:t>
      </w:r>
      <w:proofErr w:type="gramStart"/>
      <w:r>
        <w:rPr>
          <w:i/>
          <w:iCs/>
          <w:color w:val="5D6D7E"/>
          <w:sz w:val="18"/>
          <w:szCs w:val="18"/>
        </w:rPr>
        <w:t>Automatización  ·</w:t>
      </w:r>
      <w:proofErr w:type="gramEnd"/>
      <w:r>
        <w:rPr>
          <w:i/>
          <w:iCs/>
          <w:color w:val="5D6D7E"/>
          <w:sz w:val="18"/>
          <w:szCs w:val="18"/>
        </w:rPr>
        <w:t xml:space="preserve">  Ingeniería de </w:t>
      </w:r>
      <w:proofErr w:type="gramStart"/>
      <w:r>
        <w:rPr>
          <w:i/>
          <w:iCs/>
          <w:color w:val="5D6D7E"/>
          <w:sz w:val="18"/>
          <w:szCs w:val="18"/>
        </w:rPr>
        <w:t>Sistemas  ·</w:t>
      </w:r>
      <w:proofErr w:type="gramEnd"/>
      <w:r>
        <w:rPr>
          <w:i/>
          <w:iCs/>
          <w:color w:val="5D6D7E"/>
          <w:sz w:val="18"/>
          <w:szCs w:val="18"/>
        </w:rPr>
        <w:t xml:space="preserve">  </w:t>
      </w:r>
      <w:proofErr w:type="gramStart"/>
      <w:r>
        <w:rPr>
          <w:i/>
          <w:iCs/>
          <w:color w:val="5D6D7E"/>
          <w:sz w:val="18"/>
          <w:szCs w:val="18"/>
        </w:rPr>
        <w:t>Abril</w:t>
      </w:r>
      <w:proofErr w:type="gramEnd"/>
      <w:r>
        <w:rPr>
          <w:i/>
          <w:iCs/>
          <w:color w:val="5D6D7E"/>
          <w:sz w:val="18"/>
          <w:szCs w:val="18"/>
        </w:rPr>
        <w:t xml:space="preserve"> 2026</w:t>
      </w:r>
    </w:p>
    <w:sectPr w:rsidR="00696EFD">
      <w:headerReference w:type="default" r:id="rId11"/>
      <w:footerReference w:type="default" r:id="rId12"/>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79FFD" w14:textId="77777777" w:rsidR="00D2293D" w:rsidRDefault="00D2293D">
      <w:r>
        <w:separator/>
      </w:r>
    </w:p>
  </w:endnote>
  <w:endnote w:type="continuationSeparator" w:id="0">
    <w:p w14:paraId="5CA13B13" w14:textId="77777777" w:rsidR="00D2293D" w:rsidRDefault="00D22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0A38C" w14:textId="77777777" w:rsidR="00696EFD" w:rsidRDefault="00000000">
    <w:pPr>
      <w:pBdr>
        <w:top w:val="single" w:sz="4" w:space="1" w:color="AED6F1"/>
      </w:pBdr>
      <w:spacing w:before="120"/>
    </w:pPr>
    <w:r>
      <w:rPr>
        <w:color w:val="5D6D7E"/>
        <w:sz w:val="18"/>
        <w:szCs w:val="18"/>
      </w:rPr>
      <w:t xml:space="preserve">Ingeniería de </w:t>
    </w:r>
    <w:proofErr w:type="gramStart"/>
    <w:r>
      <w:rPr>
        <w:color w:val="5D6D7E"/>
        <w:sz w:val="18"/>
        <w:szCs w:val="18"/>
      </w:rPr>
      <w:t>Sistemas  ·</w:t>
    </w:r>
    <w:proofErr w:type="gramEnd"/>
    <w:r>
      <w:rPr>
        <w:color w:val="5D6D7E"/>
        <w:sz w:val="18"/>
        <w:szCs w:val="18"/>
      </w:rPr>
      <w:t xml:space="preserve">  Proyecto de </w:t>
    </w:r>
    <w:proofErr w:type="gramStart"/>
    <w:r>
      <w:rPr>
        <w:color w:val="5D6D7E"/>
        <w:sz w:val="18"/>
        <w:szCs w:val="18"/>
      </w:rPr>
      <w:t>Automatización  ·</w:t>
    </w:r>
    <w:proofErr w:type="gramEnd"/>
    <w:r>
      <w:rPr>
        <w:color w:val="5D6D7E"/>
        <w:sz w:val="18"/>
        <w:szCs w:val="18"/>
      </w:rPr>
      <w:t xml:space="preserve">  Página </w:t>
    </w:r>
    <w:r>
      <w:rPr>
        <w:color w:val="1B6CA8"/>
        <w:sz w:val="18"/>
        <w:szCs w:val="18"/>
      </w:rPr>
      <w:fldChar w:fldCharType="begin"/>
    </w:r>
    <w:r>
      <w:rPr>
        <w:color w:val="1B6CA8"/>
        <w:sz w:val="18"/>
        <w:szCs w:val="18"/>
      </w:rPr>
      <w:instrText>PAGE</w:instrText>
    </w:r>
    <w:r>
      <w:rPr>
        <w:color w:val="1B6CA8"/>
        <w:sz w:val="18"/>
        <w:szCs w:val="18"/>
      </w:rPr>
      <w:fldChar w:fldCharType="separate"/>
    </w:r>
    <w:r w:rsidR="003D515D">
      <w:rPr>
        <w:noProof/>
        <w:color w:val="1B6CA8"/>
        <w:sz w:val="18"/>
        <w:szCs w:val="18"/>
      </w:rPr>
      <w:t>1</w:t>
    </w:r>
    <w:r>
      <w:rPr>
        <w:color w:val="1B6CA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F30B0" w14:textId="77777777" w:rsidR="00D2293D" w:rsidRDefault="00D2293D">
      <w:r>
        <w:separator/>
      </w:r>
    </w:p>
  </w:footnote>
  <w:footnote w:type="continuationSeparator" w:id="0">
    <w:p w14:paraId="0CE7A03F" w14:textId="77777777" w:rsidR="00D2293D" w:rsidRDefault="00D229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4210A" w14:textId="77777777" w:rsidR="00696EFD" w:rsidRDefault="00000000">
    <w:pPr>
      <w:pBdr>
        <w:bottom w:val="single" w:sz="4" w:space="1" w:color="AED6F1"/>
      </w:pBdr>
      <w:spacing w:after="120"/>
    </w:pPr>
    <w:r>
      <w:rPr>
        <w:color w:val="5D6D7E"/>
        <w:sz w:val="18"/>
        <w:szCs w:val="18"/>
      </w:rPr>
      <w:t xml:space="preserve">Informe de </w:t>
    </w:r>
    <w:proofErr w:type="gramStart"/>
    <w:r>
      <w:rPr>
        <w:color w:val="5D6D7E"/>
        <w:sz w:val="18"/>
        <w:szCs w:val="18"/>
      </w:rPr>
      <w:t>Avances  |</w:t>
    </w:r>
    <w:proofErr w:type="gramEnd"/>
    <w:r>
      <w:rPr>
        <w:color w:val="5D6D7E"/>
        <w:sz w:val="18"/>
        <w:szCs w:val="18"/>
      </w:rPr>
      <w:t xml:space="preserve">  </w:t>
    </w:r>
    <w:r>
      <w:rPr>
        <w:b/>
        <w:bCs/>
        <w:color w:val="1B6CA8"/>
        <w:sz w:val="18"/>
        <w:szCs w:val="18"/>
      </w:rPr>
      <w:t>Sistema Adaptativo de Recomendación Musical basado en Bioseñales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20102"/>
    <w:multiLevelType w:val="hybridMultilevel"/>
    <w:tmpl w:val="95903760"/>
    <w:lvl w:ilvl="0" w:tplc="EE0E141C">
      <w:start w:val="1"/>
      <w:numFmt w:val="lowerLetter"/>
      <w:lvlText w:val="%1)"/>
      <w:lvlJc w:val="left"/>
      <w:pPr>
        <w:ind w:left="720" w:hanging="360"/>
      </w:pPr>
    </w:lvl>
    <w:lvl w:ilvl="1" w:tplc="EE5A9B9C">
      <w:numFmt w:val="decimal"/>
      <w:lvlText w:val=""/>
      <w:lvlJc w:val="left"/>
    </w:lvl>
    <w:lvl w:ilvl="2" w:tplc="3738C98A">
      <w:numFmt w:val="decimal"/>
      <w:lvlText w:val=""/>
      <w:lvlJc w:val="left"/>
    </w:lvl>
    <w:lvl w:ilvl="3" w:tplc="3154CDB8">
      <w:numFmt w:val="decimal"/>
      <w:lvlText w:val=""/>
      <w:lvlJc w:val="left"/>
    </w:lvl>
    <w:lvl w:ilvl="4" w:tplc="C4D0FF9C">
      <w:numFmt w:val="decimal"/>
      <w:lvlText w:val=""/>
      <w:lvlJc w:val="left"/>
    </w:lvl>
    <w:lvl w:ilvl="5" w:tplc="B32291B2">
      <w:numFmt w:val="decimal"/>
      <w:lvlText w:val=""/>
      <w:lvlJc w:val="left"/>
    </w:lvl>
    <w:lvl w:ilvl="6" w:tplc="D48CB4BC">
      <w:numFmt w:val="decimal"/>
      <w:lvlText w:val=""/>
      <w:lvlJc w:val="left"/>
    </w:lvl>
    <w:lvl w:ilvl="7" w:tplc="35B02060">
      <w:numFmt w:val="decimal"/>
      <w:lvlText w:val=""/>
      <w:lvlJc w:val="left"/>
    </w:lvl>
    <w:lvl w:ilvl="8" w:tplc="4ED473E2">
      <w:numFmt w:val="decimal"/>
      <w:lvlText w:val=""/>
      <w:lvlJc w:val="left"/>
    </w:lvl>
  </w:abstractNum>
  <w:abstractNum w:abstractNumId="1" w15:restartNumberingAfterBreak="0">
    <w:nsid w:val="53291CDF"/>
    <w:multiLevelType w:val="hybridMultilevel"/>
    <w:tmpl w:val="B57A85CC"/>
    <w:lvl w:ilvl="0" w:tplc="81F62948">
      <w:start w:val="1"/>
      <w:numFmt w:val="bullet"/>
      <w:lvlText w:val="•"/>
      <w:lvlJc w:val="left"/>
      <w:pPr>
        <w:ind w:left="720" w:hanging="360"/>
      </w:pPr>
    </w:lvl>
    <w:lvl w:ilvl="1" w:tplc="36EE9876">
      <w:numFmt w:val="decimal"/>
      <w:lvlText w:val=""/>
      <w:lvlJc w:val="left"/>
    </w:lvl>
    <w:lvl w:ilvl="2" w:tplc="715E95D6">
      <w:numFmt w:val="decimal"/>
      <w:lvlText w:val=""/>
      <w:lvlJc w:val="left"/>
    </w:lvl>
    <w:lvl w:ilvl="3" w:tplc="9E5A575A">
      <w:numFmt w:val="decimal"/>
      <w:lvlText w:val=""/>
      <w:lvlJc w:val="left"/>
    </w:lvl>
    <w:lvl w:ilvl="4" w:tplc="99A4B3FE">
      <w:numFmt w:val="decimal"/>
      <w:lvlText w:val=""/>
      <w:lvlJc w:val="left"/>
    </w:lvl>
    <w:lvl w:ilvl="5" w:tplc="C896A32E">
      <w:numFmt w:val="decimal"/>
      <w:lvlText w:val=""/>
      <w:lvlJc w:val="left"/>
    </w:lvl>
    <w:lvl w:ilvl="6" w:tplc="95ECEEA0">
      <w:numFmt w:val="decimal"/>
      <w:lvlText w:val=""/>
      <w:lvlJc w:val="left"/>
    </w:lvl>
    <w:lvl w:ilvl="7" w:tplc="16481D4E">
      <w:numFmt w:val="decimal"/>
      <w:lvlText w:val=""/>
      <w:lvlJc w:val="left"/>
    </w:lvl>
    <w:lvl w:ilvl="8" w:tplc="C2FCF088">
      <w:numFmt w:val="decimal"/>
      <w:lvlText w:val=""/>
      <w:lvlJc w:val="left"/>
    </w:lvl>
  </w:abstractNum>
  <w:abstractNum w:abstractNumId="2" w15:restartNumberingAfterBreak="0">
    <w:nsid w:val="6A20244A"/>
    <w:multiLevelType w:val="hybridMultilevel"/>
    <w:tmpl w:val="B5B0CAAE"/>
    <w:lvl w:ilvl="0" w:tplc="28A0E71C">
      <w:start w:val="1"/>
      <w:numFmt w:val="decimal"/>
      <w:lvlText w:val="%1."/>
      <w:lvlJc w:val="left"/>
      <w:pPr>
        <w:ind w:left="720" w:hanging="360"/>
      </w:pPr>
    </w:lvl>
    <w:lvl w:ilvl="1" w:tplc="B0BA7D8C">
      <w:numFmt w:val="decimal"/>
      <w:lvlText w:val=""/>
      <w:lvlJc w:val="left"/>
    </w:lvl>
    <w:lvl w:ilvl="2" w:tplc="E1B22BEC">
      <w:numFmt w:val="decimal"/>
      <w:lvlText w:val=""/>
      <w:lvlJc w:val="left"/>
    </w:lvl>
    <w:lvl w:ilvl="3" w:tplc="58E23E2A">
      <w:numFmt w:val="decimal"/>
      <w:lvlText w:val=""/>
      <w:lvlJc w:val="left"/>
    </w:lvl>
    <w:lvl w:ilvl="4" w:tplc="38966014">
      <w:numFmt w:val="decimal"/>
      <w:lvlText w:val=""/>
      <w:lvlJc w:val="left"/>
    </w:lvl>
    <w:lvl w:ilvl="5" w:tplc="471A2D64">
      <w:numFmt w:val="decimal"/>
      <w:lvlText w:val=""/>
      <w:lvlJc w:val="left"/>
    </w:lvl>
    <w:lvl w:ilvl="6" w:tplc="B826189C">
      <w:numFmt w:val="decimal"/>
      <w:lvlText w:val=""/>
      <w:lvlJc w:val="left"/>
    </w:lvl>
    <w:lvl w:ilvl="7" w:tplc="9D08E71C">
      <w:numFmt w:val="decimal"/>
      <w:lvlText w:val=""/>
      <w:lvlJc w:val="left"/>
    </w:lvl>
    <w:lvl w:ilvl="8" w:tplc="C13CC95E">
      <w:numFmt w:val="decimal"/>
      <w:lvlText w:val=""/>
      <w:lvlJc w:val="left"/>
    </w:lvl>
  </w:abstractNum>
  <w:abstractNum w:abstractNumId="3" w15:restartNumberingAfterBreak="0">
    <w:nsid w:val="6CF70E06"/>
    <w:multiLevelType w:val="hybridMultilevel"/>
    <w:tmpl w:val="E15C283E"/>
    <w:lvl w:ilvl="0" w:tplc="5E8A5962">
      <w:start w:val="1"/>
      <w:numFmt w:val="bullet"/>
      <w:lvlText w:val="●"/>
      <w:lvlJc w:val="left"/>
      <w:pPr>
        <w:ind w:left="720" w:hanging="360"/>
      </w:pPr>
    </w:lvl>
    <w:lvl w:ilvl="1" w:tplc="65CEFC60">
      <w:start w:val="1"/>
      <w:numFmt w:val="bullet"/>
      <w:lvlText w:val="○"/>
      <w:lvlJc w:val="left"/>
      <w:pPr>
        <w:ind w:left="1440" w:hanging="360"/>
      </w:pPr>
    </w:lvl>
    <w:lvl w:ilvl="2" w:tplc="8A64C548">
      <w:start w:val="1"/>
      <w:numFmt w:val="bullet"/>
      <w:lvlText w:val="■"/>
      <w:lvlJc w:val="left"/>
      <w:pPr>
        <w:ind w:left="2160" w:hanging="360"/>
      </w:pPr>
    </w:lvl>
    <w:lvl w:ilvl="3" w:tplc="D88ACFD6">
      <w:start w:val="1"/>
      <w:numFmt w:val="bullet"/>
      <w:lvlText w:val="●"/>
      <w:lvlJc w:val="left"/>
      <w:pPr>
        <w:ind w:left="2880" w:hanging="360"/>
      </w:pPr>
    </w:lvl>
    <w:lvl w:ilvl="4" w:tplc="D38656B2">
      <w:start w:val="1"/>
      <w:numFmt w:val="bullet"/>
      <w:lvlText w:val="○"/>
      <w:lvlJc w:val="left"/>
      <w:pPr>
        <w:ind w:left="3600" w:hanging="360"/>
      </w:pPr>
    </w:lvl>
    <w:lvl w:ilvl="5" w:tplc="8604CC76">
      <w:start w:val="1"/>
      <w:numFmt w:val="bullet"/>
      <w:lvlText w:val="■"/>
      <w:lvlJc w:val="left"/>
      <w:pPr>
        <w:ind w:left="4320" w:hanging="360"/>
      </w:pPr>
    </w:lvl>
    <w:lvl w:ilvl="6" w:tplc="6F5208CC">
      <w:start w:val="1"/>
      <w:numFmt w:val="bullet"/>
      <w:lvlText w:val="●"/>
      <w:lvlJc w:val="left"/>
      <w:pPr>
        <w:ind w:left="5040" w:hanging="360"/>
      </w:pPr>
    </w:lvl>
    <w:lvl w:ilvl="7" w:tplc="FA565AC8">
      <w:start w:val="1"/>
      <w:numFmt w:val="bullet"/>
      <w:lvlText w:val="●"/>
      <w:lvlJc w:val="left"/>
      <w:pPr>
        <w:ind w:left="5760" w:hanging="360"/>
      </w:pPr>
    </w:lvl>
    <w:lvl w:ilvl="8" w:tplc="22ECF98E">
      <w:start w:val="1"/>
      <w:numFmt w:val="bullet"/>
      <w:lvlText w:val="●"/>
      <w:lvlJc w:val="left"/>
      <w:pPr>
        <w:ind w:left="6480" w:hanging="360"/>
      </w:pPr>
    </w:lvl>
  </w:abstractNum>
  <w:num w:numId="1" w16cid:durableId="805664508">
    <w:abstractNumId w:val="3"/>
    <w:lvlOverride w:ilvl="0">
      <w:startOverride w:val="1"/>
    </w:lvlOverride>
  </w:num>
  <w:num w:numId="2" w16cid:durableId="2059744339">
    <w:abstractNumId w:val="2"/>
    <w:lvlOverride w:ilvl="0">
      <w:startOverride w:val="1"/>
    </w:lvlOverride>
  </w:num>
  <w:num w:numId="3" w16cid:durableId="333458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EFD"/>
    <w:rsid w:val="00097008"/>
    <w:rsid w:val="003D515D"/>
    <w:rsid w:val="00696EFD"/>
    <w:rsid w:val="00784CE6"/>
    <w:rsid w:val="00D2293D"/>
    <w:rsid w:val="00DD355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DFD24"/>
  <w15:docId w15:val="{E9BB2A4F-4D2C-43C8-AF6D-752EFF0BDA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200"/>
      <w:outlineLvl w:val="0"/>
    </w:pPr>
    <w:rPr>
      <w:b/>
      <w:bCs/>
      <w:color w:val="1B6CA8"/>
      <w:sz w:val="30"/>
      <w:szCs w:val="30"/>
    </w:rPr>
  </w:style>
  <w:style w:type="paragraph" w:styleId="Ttulo2">
    <w:name w:val="heading 2"/>
    <w:uiPriority w:val="9"/>
    <w:unhideWhenUsed/>
    <w:qFormat/>
    <w:pPr>
      <w:spacing w:before="280" w:after="140"/>
      <w:outlineLvl w:val="1"/>
    </w:pPr>
    <w:rPr>
      <w:b/>
      <w:bCs/>
      <w:color w:val="2E86C1"/>
      <w:sz w:val="26"/>
      <w:szCs w:val="26"/>
    </w:rPr>
  </w:style>
  <w:style w:type="paragraph" w:styleId="Ttulo3">
    <w:name w:val="heading 3"/>
    <w:uiPriority w:val="9"/>
    <w:unhideWhenUsed/>
    <w:qFormat/>
    <w:pPr>
      <w:spacing w:before="200" w:after="100"/>
      <w:outlineLvl w:val="2"/>
    </w:pPr>
    <w:rPr>
      <w:b/>
      <w:bCs/>
      <w:color w:val="1A252F"/>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2999</Words>
  <Characters>16500</Characters>
  <Application>Microsoft Office Word</Application>
  <DocSecurity>0</DocSecurity>
  <Lines>137</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MAURICIO ARIAS HERNANDEZ</cp:lastModifiedBy>
  <cp:revision>2</cp:revision>
  <dcterms:created xsi:type="dcterms:W3CDTF">2026-05-06T01:56:00Z</dcterms:created>
  <dcterms:modified xsi:type="dcterms:W3CDTF">2026-05-06T01:56:00Z</dcterms:modified>
</cp:coreProperties>
</file>