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p>
      <w:pPr/>
      <w:r>
        <w:rPr>
          <w:b/>
        </w:rPr>
        <w:t xml:space="preserve">Video tutorial: </w:t>
      </w:r>
      <w:hyperlink r:id="rId94">
        <w:r>
          <w:rPr>
            <w:b/>
            <w:color w:val="0563C1"/>
            <w:u w:val="single"/>
          </w:rPr>
          <w:t>Watch or download the StepCat v145 video tutorial</w:t>
        </w:r>
      </w:hyperlink>
      <w:r>
        <w:t xml:space="preserve"> from the Help drawer or GitHub release.</w:t>
      </w:r>
    </w:p>
    <w:p>
      <w:pPr>
        <w:pStyle w:val="Heading2"/>
      </w:pPr>
      <w:r>
        <w:t>Helpful online links</w:t>
      </w:r>
    </w:p>
    <w:p>
      <w:pPr>
        <w:pStyle w:val="ListBullet"/>
      </w:pPr>
      <w:hyperlink r:id="rId99">
        <w:r>
          <w:rPr>
            <w:color w:val="0563C1"/>
            <w:u w:val="single"/>
          </w:rPr>
          <w:t>Open StepCat app</w:t>
        </w:r>
      </w:hyperlink>
    </w:p>
    <w:p>
      <w:pPr>
        <w:pStyle w:val="ListBullet"/>
      </w:pPr>
      <w:hyperlink r:id="rId100">
        <w:r>
          <w:rPr>
            <w:color w:val="0563C1"/>
            <w:u w:val="single"/>
          </w:rPr>
          <w:t>Open browser Quick Start Guide</w:t>
        </w:r>
      </w:hyperlink>
    </w:p>
    <w:p>
      <w:pPr>
        <w:pStyle w:val="ListBullet"/>
      </w:pPr>
      <w:hyperlink r:id="rId101">
        <w:r>
          <w:rPr>
            <w:color w:val="0563C1"/>
            <w:u w:val="single"/>
          </w:rPr>
          <w:t>Open Full Documentation</w:t>
        </w:r>
      </w:hyperlink>
    </w:p>
    <w:p>
      <w:pPr>
        <w:pStyle w:val="ListBullet"/>
      </w:pPr>
      <w:hyperlink r:id="rId93">
        <w:r>
          <w:rPr>
            <w:color w:val="0563C1"/>
            <w:u w:val="single"/>
          </w:rPr>
          <w:t>Download Blank Profitability Template</w:t>
        </w:r>
      </w:hyperlink>
    </w:p>
    <w:p>
      <w:pPr>
        <w:pStyle w:val="ListBullet"/>
      </w:pPr>
      <w:hyperlink r:id="rId94">
        <w:r>
          <w:rPr>
            <w:color w:val="0563C1"/>
            <w:u w:val="single"/>
          </w:rPr>
          <w:t>Watch or download the video tutorial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Current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736239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622_213135_Chrom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7362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Complete current Help drawer, including the Watch Video Tutorial button.</w:t>
            </w:r>
          </w:p>
        </w:tc>
      </w:tr>
    </w:tbl>
    <w:p>
      <w:pPr>
        <w:jc w:val="center"/>
      </w:pPr>
      <w:r>
        <w:t>The current Help drawer includes Quick Start, Full Documentation, Watch Video Tutorial, profitability downloads, feedback, and the disclaimer.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63049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_top_video_clean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6304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Help drawer top section with Quick Start, Full Documentation, and Watch Video Tutorial.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downloads, including the blank template and Quick Start DOCX.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417010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dback_clean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4170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Feedback controls and independent-project disclaimer.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79660" cy="672084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60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Profitability Analysis and Downloads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473423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t_downloads_clean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734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sz w:val="18"/>
              </w:rPr>
              <w:t>Profitability Analysis guidance with the blank-template and DOCX download buttons.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1136" cy="67208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136" cy="672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Downloads: </w:t>
      </w:r>
      <w:hyperlink r:id="rId93">
        <w:r>
          <w:rPr>
            <w:color w:val="0563C1"/>
            <w:u w:val="single"/>
          </w:rPr>
          <w:t>StepCat_Blank_Profitability_Analysis_Template.xlsx</w:t>
        </w:r>
      </w:hyperlink>
      <w:r>
        <w:t xml:space="preserve"> and </w:t>
      </w:r>
      <w:hyperlink r:id="rId102">
        <w:r>
          <w:rPr>
            <w:color w:val="0563C1"/>
            <w:u w:val="single"/>
          </w:rPr>
          <w:t>StepCat_Quick_Start_Guide_v145.docx</w:t>
        </w:r>
      </w:hyperlink>
      <w:r>
        <w:t xml:space="preserve"> are available from the Help drawer.</w:t>
      </w:r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p>
      <w:r>
        <w:br w:type="page"/>
      </w:r>
    </w:p>
    <w:p>
      <w:pPr>
        <w:pStyle w:val="Heading1"/>
      </w:pPr>
      <w:r>
        <w:t>Video Tutorial</w:t>
      </w:r>
    </w:p>
    <w:p>
      <w:hyperlink r:id="rId94">
        <w:r>
          <w:rPr>
            <w:b/>
            <w:color w:val="0563C1"/>
            <w:u w:val="single"/>
          </w:rPr>
          <w:t>Watch or download the StepCat v145 video tutorial</w:t>
        </w:r>
      </w:hyperlink>
      <w:r>
        <w:t>: https://github.com/gatorball345-ux/StepBet-Profit-Calculator-/releases/tag/v145-video-tutorial</w:t>
      </w:r>
    </w:p>
    <w:p>
      <w:r>
        <w:t>The Help drawer also includes a Watch Video Tutorial button. If the video link does not open, confirm that the GitHub release tag v145-video-tutorial has been published.</w:t>
      </w:r>
    </w:p>
    <w:p/>
    <w:p/>
    <w:p/>
    <w:p/>
    <w:p/>
    <w:p/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stepcat.netlify.app/StepCat_Blank_Profitability_Analysis_Template.xlsx" TargetMode="External"/><Relationship Id="rId94" Type="http://schemas.openxmlformats.org/officeDocument/2006/relationships/hyperlink" Target="https://github.com/gatorball345-ux/StepBet-Profit-Calculator-/releases/tag/v145-video-tutorial" TargetMode="External"/><Relationship Id="rId95" Type="http://schemas.openxmlformats.org/officeDocument/2006/relationships/image" Target="media/image44.jpg"/><Relationship Id="rId96" Type="http://schemas.openxmlformats.org/officeDocument/2006/relationships/image" Target="media/image45.jpg"/><Relationship Id="rId97" Type="http://schemas.openxmlformats.org/officeDocument/2006/relationships/image" Target="media/image46.jpg"/><Relationship Id="rId98" Type="http://schemas.openxmlformats.org/officeDocument/2006/relationships/image" Target="media/image47.jpg"/><Relationship Id="rId99" Type="http://schemas.openxmlformats.org/officeDocument/2006/relationships/hyperlink" Target="https://stepcat.netlify.app/" TargetMode="External"/><Relationship Id="rId100" Type="http://schemas.openxmlformats.org/officeDocument/2006/relationships/hyperlink" Target="https://stepcat.netlify.app/quick-start-guide.html" TargetMode="External"/><Relationship Id="rId101" Type="http://schemas.openxmlformats.org/officeDocument/2006/relationships/hyperlink" Target="https://stepcat.netlify.app/standalone.html" TargetMode="External"/><Relationship Id="rId102" Type="http://schemas.openxmlformats.org/officeDocument/2006/relationships/hyperlink" Target="https://stepcat.netlify.app/StepCat_Quick_Start_Guide_v145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