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60"/>
      </w:pPr>
    </w:p>
    <w:p>
      <w:pPr>
        <w:spacing w:after="320"/>
        <w:jc w:val="center"/>
      </w:pPr>
      <w:r>
        <w:rPr>
          <w:rFonts w:ascii="Calibri" w:hAnsi="Calibri"/>
          <w:b/>
          <w:i w:val="0"/>
          <w:color w:val="2E74B5"/>
          <w:sz w:val="20"/>
        </w:rPr>
        <w:t>DEPLOYMENT REFERENCE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F4D78"/>
          <w:sz w:val="58"/>
        </w:rPr>
        <w:t>The 2026 WatchTok</w:t>
        <w:br/>
        <w:t>Enthusiast Survey</w:t>
      </w:r>
    </w:p>
    <w:p>
      <w:pPr>
        <w:spacing w:after="1040"/>
        <w:jc w:val="center"/>
      </w:pPr>
      <w:r>
        <w:rPr>
          <w:rFonts w:ascii="Calibri" w:hAnsi="Calibri"/>
          <w:b w:val="0"/>
          <w:i w:val="0"/>
          <w:color w:val="5B6574"/>
          <w:sz w:val="32"/>
        </w:rPr>
        <w:t>Technical Handoff V8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Build date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2"/>
              </w:rPr>
              <w:t>September 1, 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Deployment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2"/>
              </w:rPr>
              <w:t>GitHub Pages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Data service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2"/>
              </w:rPr>
              <w:t>Supabase — WatchTok 2026 Survey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Survey version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2"/>
              </w:rPr>
              <w:t>V8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V8 outcome</w:t>
      </w:r>
    </w:p>
    <w:p>
      <w:r>
        <w:rPr>
          <w:rFonts w:ascii="Calibri" w:hAnsi="Calibri"/>
          <w:b/>
          <w:i w:val="0"/>
          <w:color w:val="111827"/>
          <w:sz w:val="22"/>
        </w:rPr>
        <w:t xml:space="preserve">V8 is a deployment-ready static survey client with the complete frozen V7 instrument and the live Supabase data contract. </w:t>
      </w:r>
      <w:r>
        <w:rPr>
          <w:rFonts w:ascii="Calibri" w:hAnsi="Calibri"/>
          <w:b w:val="0"/>
          <w:i w:val="0"/>
          <w:color w:val="111827"/>
          <w:sz w:val="22"/>
        </w:rPr>
        <w:t>It is designed for GitHub Pages and TikTok’s in-app mobile browser.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All 43 participant-facing questions, with stable research IDs preserved behind the interface.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One question per screen, routed progress, Back navigation, and device-local autosave.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Anonymous Supabase authentication; respondents never create or manage an account.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Partial-response autosave, completion timestamps, referral attribution, and test-mode separation.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Optional follow-up email stored only after completion and separately from research answers.</w:t>
      </w:r>
    </w:p>
    <w:p>
      <w:pPr>
        <w:pStyle w:val="Heading1"/>
        <w:keepNext/>
      </w:pPr>
      <w:r>
        <w:t>2. Live configuration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Project URL: https://djupcnxgpueafhqcsmud.supabase.co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Research table: survey_responses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Optional follow-up table: contact_optins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Private referral roster: referral_sources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Client survey version: V8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Security note. </w:t>
      </w:r>
      <w:r>
        <w:rPr>
          <w:rFonts w:ascii="Calibri" w:hAnsi="Calibri"/>
          <w:b w:val="0"/>
          <w:i w:val="0"/>
          <w:color w:val="111827"/>
          <w:sz w:val="22"/>
        </w:rPr>
        <w:t>The repository contains only the publishable browser key. No service-role or secret key is included. Row-level security and table grants remain the enforcement boundary.</w:t>
      </w:r>
    </w:p>
    <w:p>
      <w:pPr>
        <w:pStyle w:val="Heading1"/>
        <w:keepNext/>
      </w:pPr>
      <w:r>
        <w:t>3. Database contract</w:t>
      </w:r>
    </w:p>
    <w:p>
      <w:pPr>
        <w:pStyle w:val="Heading2"/>
        <w:keepNext/>
      </w:pPr>
      <w:r>
        <w:t>survey_responses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Identity: id, owner_id, survey_version, and is_test.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State: status, last_question_id, last_display_question, started_at, updated_at, and completed_at.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Research payload: answers JSONB and referral_code.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Uniqueness: one row per owner_id, survey_version, and is_test combination.</w:t>
      </w:r>
    </w:p>
    <w:p>
      <w:pPr>
        <w:pStyle w:val="Heading2"/>
        <w:keepNext/>
      </w:pPr>
      <w:r>
        <w:t>contact_optins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Fields: id, email, receive_report, future_research, and consented_at.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No survey-response identifier or owner_id is written to the contact record.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Respondents can insert consent but cannot read, list, update, or delete contact records.</w:t>
      </w:r>
    </w:p>
    <w:p>
      <w:pPr>
        <w:pStyle w:val="Heading1"/>
        <w:keepNext/>
      </w:pPr>
      <w:r>
        <w:t>4. Required permission migration</w:t>
      </w:r>
    </w:p>
    <w:p>
      <w:r>
        <w:rPr>
          <w:rFonts w:ascii="Calibri" w:hAnsi="Calibri"/>
          <w:b/>
          <w:i w:val="0"/>
          <w:color w:val="111827"/>
          <w:sz w:val="22"/>
        </w:rPr>
        <w:t xml:space="preserve">Apply supabase/002_authenticated_client_grants.sql once before deployment. </w:t>
      </w:r>
      <w:r>
        <w:rPr>
          <w:rFonts w:ascii="Calibri" w:hAnsi="Calibri"/>
          <w:b w:val="0"/>
          <w:i w:val="0"/>
          <w:color w:val="111827"/>
          <w:sz w:val="22"/>
        </w:rPr>
        <w:t>The live smoke test confirmed that anonymous authentication works and RLS policies exist, but the original SQL setup did not grant the authenticated API role table privileges.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Grants SELECT, INSERT, and UPDATE on survey_responses to authenticated.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Grants INSERT only on contact_optins to authenticated.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Does not grant DELETE, contact-data reads, or respondent access to referral_sources.</w:t>
      </w:r>
    </w:p>
    <w:p>
      <w:pPr>
        <w:pStyle w:val="Heading1"/>
        <w:keepNext/>
      </w:pPr>
      <w:r>
        <w:t>5. Routing and validation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Q1 option 1 skips Q2 and derives annual watch spending as $0.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Q37 option 7 skips Q38 through Q43.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Q12 option 1 skips Q22 through Q25 and Q14 through Q16.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Q26 option 14 skips Q27 and Q28.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Q14 through Q16 appear only when Q13 includes option 6.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Display questions 12, 19, 20, and 21 enforce a maximum of three selections.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Conflicting None, not-sure, and prefer-not-to-answer choices are exclusive.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Routed questions are serialized as SKIPPED rather than ordinary missing data.</w:t>
      </w:r>
    </w:p>
    <w:p>
      <w:pPr>
        <w:pStyle w:val="Heading1"/>
        <w:keepNext/>
      </w:pPr>
      <w:r>
        <w:t>6. Deployment sequence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Run the Supabase permission migration in the SQL Editor.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Add the final lowercase creator codes to ALLOWED_REFERRAL_CODES in src/config.js. An empty list temporarily accepts any normalized code.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Run npm run check.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Run npm run test:integration. It creates one clearly marked is_test=true response and does not insert contact data.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Upload the project contents to gatorcris/watchtok-survey-2026 and enable GitHub Pages.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Validate direct, referral, returning-partial, completed, and ?test=1 links on iPhone and Android, including TikTok’s in-app browser.</w:t>
      </w:r>
    </w:p>
    <w:p>
      <w:pPr>
        <w:pStyle w:val="Heading1"/>
        <w:keepNext/>
      </w:pPr>
      <w:r>
        <w:t>7. Test coverage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Frozen 43-question count and display order.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Referral normalization and optional allow-list enforcement.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Every conditional route and SKIPPED serialization.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Exclusive multi-select choices and three-option limits.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Progress calculation on a heavily routed path.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Live anonymous sign-in, partial insert, owner-only read, and completed-status update.</w:t>
      </w:r>
    </w:p>
    <w:p>
      <w:pPr>
        <w:pStyle w:val="Heading1"/>
        <w:keepNext/>
      </w:pPr>
      <w:r>
        <w:t>8. Privacy and operating controls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No name or TikTok handle is requested in the research instrument.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Optional email is never placed inside answers JSONB.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The public client cannot read another owner’s response.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Test and production responses are separated by is_test and by browser-storage scope.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Deletion requests route to watchtoksurvey@gmail.com.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Final privacy/retention language and a recoverable fielding backup process remain launch gates.</w:t>
      </w:r>
    </w:p>
    <w:p>
      <w:pPr>
        <w:pStyle w:val="Heading1"/>
        <w:keepNext/>
      </w:pPr>
      <w:r>
        <w:t>9. Final launch checklist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Database permission migration applied and live integration test passed.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Creator referral allow-list frozen and partner links tested.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Privacy and retention language approved.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iPhone, Android, keyboard, focus, and screen-reader checks completed.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Partial and completed exports reconciled with database totals.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2"/>
        </w:rPr>
        <w:t>Test records confirmed as is_test=true before creator launch.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B6574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B6574"/>
        <w:sz w:val="17"/>
      </w:rPr>
      <w:t>WATCHTOK ENTHUSIAST SURVEY  |  TECHNICAL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WatchTok Survey Technical Handoff V8</dc:title>
  <dc:subject>Deployment and operations reference</dc:subject>
  <dc:creator>Cris Bjelajac</dc:creator>
  <cp:keywords>WatchTok, survey, V8, Supabase, GitHub Pages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