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52FFE" w14:textId="77777777" w:rsidR="00063358" w:rsidRDefault="00063358" w:rsidP="00063358">
      <w:r>
        <w:t>ARTICLE II</w:t>
      </w:r>
    </w:p>
    <w:p w14:paraId="221ED7E0" w14:textId="77777777" w:rsidR="00063358" w:rsidRDefault="00063358" w:rsidP="00063358">
      <w:r>
        <w:t>○ Rescue community cats, stray or feral, and provide immediate shelter, transportation, medical care, and rehabilitation.</w:t>
      </w:r>
    </w:p>
    <w:p w14:paraId="144C737C" w14:textId="77777777" w:rsidR="00063358" w:rsidRDefault="00063358" w:rsidP="00063358">
      <w:r>
        <w:t>○ Find appropriate permanent home for the rescued cats and support activities that increase the number of successful adoptions into loving, permanent homes for these cats.</w:t>
      </w:r>
    </w:p>
    <w:p w14:paraId="53F71DFC" w14:textId="77777777" w:rsidR="00063358" w:rsidRDefault="00063358" w:rsidP="00063358">
      <w:r>
        <w:t>○ Implement a comprehensive spay/neuter and vaccinate programs to control and reduce the community cat overpopulation.</w:t>
      </w:r>
    </w:p>
    <w:p w14:paraId="4A462064" w14:textId="77777777" w:rsidR="00063358" w:rsidRDefault="00063358" w:rsidP="00063358">
      <w:r>
        <w:t>○ Establish collaboration with local veterinarians to offer affordable or free spay/neuter and vaccinate services.</w:t>
      </w:r>
    </w:p>
    <w:p w14:paraId="7F557FFB" w14:textId="77777777" w:rsidR="00063358" w:rsidRDefault="00063358" w:rsidP="00063358">
      <w:r>
        <w:t>○ Educate the community and raise awareness about the benefits of spaying/neutering and responsible pet ownership and guardianship.</w:t>
      </w:r>
    </w:p>
    <w:p w14:paraId="0E1BB05B" w14:textId="77777777" w:rsidR="00063358" w:rsidRDefault="00063358" w:rsidP="00063358">
      <w:r>
        <w:t xml:space="preserve">○ Promote the humane management of community cat colonies through public outreach and education </w:t>
      </w:r>
    </w:p>
    <w:p w14:paraId="57494363" w14:textId="77777777" w:rsidR="00063358" w:rsidRDefault="00063358" w:rsidP="00063358">
      <w:r>
        <w:t xml:space="preserve">○ Engage in activities to raise funds to support those charitable activities described above. </w:t>
      </w:r>
    </w:p>
    <w:p w14:paraId="30AB0CE0" w14:textId="77777777" w:rsidR="00063358" w:rsidRDefault="00063358" w:rsidP="00063358">
      <w:r>
        <w:t>○ This corporation is organized exclusively for one or more of the purposes that are specified in Section 501(c)(3) if the Internal Revenue Code, or corresponding section of any future federal tax code.</w:t>
      </w:r>
    </w:p>
    <w:p w14:paraId="2D19B409" w14:textId="77777777" w:rsidR="00063358" w:rsidRDefault="00063358" w:rsidP="00063358"/>
    <w:p w14:paraId="4E1C7BC2" w14:textId="77777777" w:rsidR="00063358" w:rsidRDefault="00063358" w:rsidP="00063358">
      <w:r>
        <w:t>ARTICLE III</w:t>
      </w:r>
    </w:p>
    <w:p w14:paraId="35C4AE0C" w14:textId="77777777" w:rsidR="00063358" w:rsidRDefault="00063358" w:rsidP="00063358">
      <w:r>
        <w:t>NONE</w:t>
      </w:r>
    </w:p>
    <w:p w14:paraId="5555E3C4" w14:textId="77777777" w:rsidR="00063358" w:rsidRDefault="00063358" w:rsidP="00063358"/>
    <w:p w14:paraId="5B0FB523" w14:textId="77777777" w:rsidR="00063358" w:rsidRDefault="00063358" w:rsidP="00063358"/>
    <w:p w14:paraId="04A4DEE1" w14:textId="77777777" w:rsidR="00063358" w:rsidRDefault="00063358" w:rsidP="00063358"/>
    <w:p w14:paraId="44070513" w14:textId="77777777" w:rsidR="00063358" w:rsidRDefault="00063358" w:rsidP="00063358"/>
    <w:p w14:paraId="5C5A919A" w14:textId="77777777" w:rsidR="00063358" w:rsidRDefault="00063358" w:rsidP="00063358"/>
    <w:p w14:paraId="1990A9C6" w14:textId="77777777" w:rsidR="00063358" w:rsidRDefault="00063358" w:rsidP="00063358"/>
    <w:p w14:paraId="5DCDC8D3" w14:textId="77777777" w:rsidR="00063358" w:rsidRDefault="00063358" w:rsidP="00063358"/>
    <w:p w14:paraId="3A9E33D3" w14:textId="77777777" w:rsidR="00063358" w:rsidRDefault="00063358" w:rsidP="00063358"/>
    <w:p w14:paraId="6236F214" w14:textId="77777777" w:rsidR="00063358" w:rsidRDefault="00063358" w:rsidP="00063358"/>
    <w:p w14:paraId="70F1CD98" w14:textId="77777777" w:rsidR="00063358" w:rsidRDefault="00063358" w:rsidP="00063358"/>
    <w:p w14:paraId="07692261" w14:textId="77777777" w:rsidR="00063358" w:rsidRDefault="00063358" w:rsidP="00063358"/>
    <w:p w14:paraId="675894EA" w14:textId="77777777" w:rsidR="00063358" w:rsidRDefault="00063358" w:rsidP="00063358"/>
    <w:p w14:paraId="4C55BF41" w14:textId="77777777" w:rsidR="00063358" w:rsidRDefault="00063358" w:rsidP="00063358">
      <w:r>
        <w:lastRenderedPageBreak/>
        <w:t>ARTICLE IV</w:t>
      </w:r>
    </w:p>
    <w:p w14:paraId="1097102F" w14:textId="77777777" w:rsidR="00063358" w:rsidRDefault="00063358" w:rsidP="00063358">
      <w:r>
        <w:t>Upon the dissolution of this corporation, any assets remaining after payments, or provisions for payment of all debts and liabilities of this corporation ,shall be distributed for one or more exempt purposes that are specified in Section 501(c)(3) of the Internal Revenue Code, or corresponding section of any future federal tax code, or shall be distributed to the federal government, or to a state or local government for charitable purposes.</w:t>
      </w:r>
    </w:p>
    <w:p w14:paraId="0E54A050" w14:textId="77777777" w:rsidR="00063358" w:rsidRDefault="00063358" w:rsidP="00063358">
      <w:r>
        <w:t>No substantial part of the activities of this corporation shall constitute carrying on propaganda, or otherwise attempting to influence legislation, except as otherwise provided by section 501(h) of the Internal Revenue Code, and this corporation shall not participate in or intervene in any political campaign on behalf of, or in opposition to, any candidates for public office including the publishing and distribution of statements.</w:t>
      </w:r>
    </w:p>
    <w:p w14:paraId="5F96CA3E" w14:textId="77777777" w:rsidR="00063358" w:rsidRDefault="00063358" w:rsidP="00063358">
      <w:r>
        <w:t>No part of the net earnings of this corporation shall be distributed to the benefit of, or be distributed to its members, directors, officers, or other persons, with the exception that this corporation shall be authorized and empowered to pay reasonable compensation for services rendered and to make payments and distributions towards the purposes set forth in these Articles.</w:t>
      </w:r>
    </w:p>
    <w:p w14:paraId="36D99AAB" w14:textId="77777777" w:rsidR="00063358" w:rsidRDefault="00063358" w:rsidP="00063358">
      <w:r>
        <w:t xml:space="preserve">Notwithstanding any other provisions of these Articles, this corporation shall not carry on any other activities not permitted to be carried on </w:t>
      </w:r>
    </w:p>
    <w:p w14:paraId="550F6C69" w14:textId="77777777" w:rsidR="00063358" w:rsidRDefault="00063358" w:rsidP="00063358">
      <w:pPr>
        <w:pStyle w:val="ListParagraph"/>
        <w:numPr>
          <w:ilvl w:val="0"/>
          <w:numId w:val="5"/>
        </w:numPr>
      </w:pPr>
      <w:r>
        <w:t>by a corporation exempt from federal income tax under Section 501(c)(3) of the Internal Revenue Code, or corresponding section of any future federal tax code.</w:t>
      </w:r>
    </w:p>
    <w:p w14:paraId="4BBECD43" w14:textId="77777777" w:rsidR="00063358" w:rsidRDefault="00063358" w:rsidP="00063358">
      <w:pPr>
        <w:pStyle w:val="ListParagraph"/>
        <w:numPr>
          <w:ilvl w:val="0"/>
          <w:numId w:val="5"/>
        </w:numPr>
      </w:pPr>
      <w:r>
        <w:t>by a corporation contribution to which are deductible under Section 170(c)(2) of the Internal Revenue Code, or corresponding section of any future federal tax code</w:t>
      </w:r>
    </w:p>
    <w:p w14:paraId="71D56A5D" w14:textId="77777777" w:rsidR="00063358" w:rsidRDefault="00063358" w:rsidP="00063358"/>
    <w:p w14:paraId="1326D198" w14:textId="636CFED7" w:rsidR="00FD0EF7" w:rsidRPr="00063358" w:rsidRDefault="00FD0EF7" w:rsidP="00063358"/>
    <w:sectPr w:rsidR="00FD0EF7" w:rsidRPr="00063358" w:rsidSect="0006335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2DF46D" w14:textId="77777777" w:rsidR="00737733" w:rsidRDefault="00737733" w:rsidP="00A36700">
      <w:pPr>
        <w:spacing w:after="0" w:line="240" w:lineRule="auto"/>
      </w:pPr>
      <w:r>
        <w:separator/>
      </w:r>
    </w:p>
  </w:endnote>
  <w:endnote w:type="continuationSeparator" w:id="0">
    <w:p w14:paraId="39645802" w14:textId="77777777" w:rsidR="00737733" w:rsidRDefault="00737733" w:rsidP="00A36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574F3" w14:textId="77777777" w:rsidR="00A36700" w:rsidRDefault="00A367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98253" w14:textId="77777777" w:rsidR="00A36700" w:rsidRDefault="00A367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5BE93" w14:textId="77777777" w:rsidR="00A36700" w:rsidRDefault="00A36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D0EE31" w14:textId="77777777" w:rsidR="00737733" w:rsidRDefault="00737733" w:rsidP="00A36700">
      <w:pPr>
        <w:spacing w:after="0" w:line="240" w:lineRule="auto"/>
      </w:pPr>
      <w:r>
        <w:separator/>
      </w:r>
    </w:p>
  </w:footnote>
  <w:footnote w:type="continuationSeparator" w:id="0">
    <w:p w14:paraId="38C458C9" w14:textId="77777777" w:rsidR="00737733" w:rsidRDefault="00737733" w:rsidP="00A36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7625D" w14:textId="77777777" w:rsidR="00A36700" w:rsidRDefault="00A367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6E702" w14:textId="77777777" w:rsidR="00A36700" w:rsidRDefault="00A367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A9722" w14:textId="77777777" w:rsidR="00A36700" w:rsidRDefault="00A367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A0D4F"/>
    <w:multiLevelType w:val="hybridMultilevel"/>
    <w:tmpl w:val="440E57BE"/>
    <w:lvl w:ilvl="0" w:tplc="BE2ACED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4F60588"/>
    <w:multiLevelType w:val="hybridMultilevel"/>
    <w:tmpl w:val="EAA42E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40F4675"/>
    <w:multiLevelType w:val="hybridMultilevel"/>
    <w:tmpl w:val="46FA70D0"/>
    <w:lvl w:ilvl="0" w:tplc="D44AB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4120B3"/>
    <w:multiLevelType w:val="hybridMultilevel"/>
    <w:tmpl w:val="4ED22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91FCD"/>
    <w:multiLevelType w:val="hybridMultilevel"/>
    <w:tmpl w:val="4CB2C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4120281">
    <w:abstractNumId w:val="4"/>
  </w:num>
  <w:num w:numId="2" w16cid:durableId="1389957102">
    <w:abstractNumId w:val="3"/>
  </w:num>
  <w:num w:numId="3" w16cid:durableId="1759447219">
    <w:abstractNumId w:val="1"/>
  </w:num>
  <w:num w:numId="4" w16cid:durableId="1081561597">
    <w:abstractNumId w:val="0"/>
  </w:num>
  <w:num w:numId="5" w16cid:durableId="117652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007"/>
    <w:rsid w:val="00063358"/>
    <w:rsid w:val="000F2DD0"/>
    <w:rsid w:val="00431340"/>
    <w:rsid w:val="005432D0"/>
    <w:rsid w:val="00571B84"/>
    <w:rsid w:val="00595950"/>
    <w:rsid w:val="005B00C0"/>
    <w:rsid w:val="00737733"/>
    <w:rsid w:val="00776AD6"/>
    <w:rsid w:val="007845A2"/>
    <w:rsid w:val="008852F8"/>
    <w:rsid w:val="00890357"/>
    <w:rsid w:val="008D5974"/>
    <w:rsid w:val="00951007"/>
    <w:rsid w:val="00953BE8"/>
    <w:rsid w:val="00A36700"/>
    <w:rsid w:val="00AE5901"/>
    <w:rsid w:val="00C42AA5"/>
    <w:rsid w:val="00C86FCC"/>
    <w:rsid w:val="00CB41B8"/>
    <w:rsid w:val="00D82C29"/>
    <w:rsid w:val="00EC67F1"/>
    <w:rsid w:val="00EE6E60"/>
    <w:rsid w:val="00F243A5"/>
    <w:rsid w:val="00F37031"/>
    <w:rsid w:val="00FD0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62946"/>
  <w15:chartTrackingRefBased/>
  <w15:docId w15:val="{89ECCF8B-F39A-4F70-A67E-CB1A4518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0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10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0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0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0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0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0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0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0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0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0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0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0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0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007"/>
    <w:rPr>
      <w:rFonts w:eastAsiaTheme="majorEastAsia" w:cstheme="majorBidi"/>
      <w:color w:val="272727" w:themeColor="text1" w:themeTint="D8"/>
    </w:rPr>
  </w:style>
  <w:style w:type="paragraph" w:styleId="Title">
    <w:name w:val="Title"/>
    <w:basedOn w:val="Normal"/>
    <w:next w:val="Normal"/>
    <w:link w:val="TitleChar"/>
    <w:uiPriority w:val="10"/>
    <w:qFormat/>
    <w:rsid w:val="00951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0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007"/>
    <w:pPr>
      <w:spacing w:before="160"/>
      <w:jc w:val="center"/>
    </w:pPr>
    <w:rPr>
      <w:i/>
      <w:iCs/>
      <w:color w:val="404040" w:themeColor="text1" w:themeTint="BF"/>
    </w:rPr>
  </w:style>
  <w:style w:type="character" w:customStyle="1" w:styleId="QuoteChar">
    <w:name w:val="Quote Char"/>
    <w:basedOn w:val="DefaultParagraphFont"/>
    <w:link w:val="Quote"/>
    <w:uiPriority w:val="29"/>
    <w:rsid w:val="00951007"/>
    <w:rPr>
      <w:i/>
      <w:iCs/>
      <w:color w:val="404040" w:themeColor="text1" w:themeTint="BF"/>
    </w:rPr>
  </w:style>
  <w:style w:type="paragraph" w:styleId="ListParagraph">
    <w:name w:val="List Paragraph"/>
    <w:basedOn w:val="Normal"/>
    <w:uiPriority w:val="34"/>
    <w:qFormat/>
    <w:rsid w:val="00951007"/>
    <w:pPr>
      <w:ind w:left="720"/>
      <w:contextualSpacing/>
    </w:pPr>
  </w:style>
  <w:style w:type="character" w:styleId="IntenseEmphasis">
    <w:name w:val="Intense Emphasis"/>
    <w:basedOn w:val="DefaultParagraphFont"/>
    <w:uiPriority w:val="21"/>
    <w:qFormat/>
    <w:rsid w:val="00951007"/>
    <w:rPr>
      <w:i/>
      <w:iCs/>
      <w:color w:val="0F4761" w:themeColor="accent1" w:themeShade="BF"/>
    </w:rPr>
  </w:style>
  <w:style w:type="paragraph" w:styleId="IntenseQuote">
    <w:name w:val="Intense Quote"/>
    <w:basedOn w:val="Normal"/>
    <w:next w:val="Normal"/>
    <w:link w:val="IntenseQuoteChar"/>
    <w:uiPriority w:val="30"/>
    <w:qFormat/>
    <w:rsid w:val="00951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007"/>
    <w:rPr>
      <w:i/>
      <w:iCs/>
      <w:color w:val="0F4761" w:themeColor="accent1" w:themeShade="BF"/>
    </w:rPr>
  </w:style>
  <w:style w:type="character" w:styleId="IntenseReference">
    <w:name w:val="Intense Reference"/>
    <w:basedOn w:val="DefaultParagraphFont"/>
    <w:uiPriority w:val="32"/>
    <w:qFormat/>
    <w:rsid w:val="00951007"/>
    <w:rPr>
      <w:b/>
      <w:bCs/>
      <w:smallCaps/>
      <w:color w:val="0F4761" w:themeColor="accent1" w:themeShade="BF"/>
      <w:spacing w:val="5"/>
    </w:rPr>
  </w:style>
  <w:style w:type="paragraph" w:styleId="Header">
    <w:name w:val="header"/>
    <w:basedOn w:val="Normal"/>
    <w:link w:val="HeaderChar"/>
    <w:uiPriority w:val="99"/>
    <w:unhideWhenUsed/>
    <w:rsid w:val="00A36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700"/>
  </w:style>
  <w:style w:type="paragraph" w:styleId="Footer">
    <w:name w:val="footer"/>
    <w:basedOn w:val="Normal"/>
    <w:link w:val="FooterChar"/>
    <w:uiPriority w:val="99"/>
    <w:unhideWhenUsed/>
    <w:rsid w:val="00A36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1304</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Montanez-Ortiz</dc:creator>
  <cp:keywords/>
  <dc:description/>
  <cp:lastModifiedBy>Wendy Montanez-Ortiz</cp:lastModifiedBy>
  <cp:revision>3</cp:revision>
  <cp:lastPrinted>2024-08-01T19:00:00Z</cp:lastPrinted>
  <dcterms:created xsi:type="dcterms:W3CDTF">2024-08-20T19:01:00Z</dcterms:created>
  <dcterms:modified xsi:type="dcterms:W3CDTF">2024-08-26T15:46:00Z</dcterms:modified>
</cp:coreProperties>
</file>