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28: Instructions break et continue dans les boucles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Les instructions break et continue permettent de contrôler le déroulement des boucles.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break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Interrompt l'exécution de la boucle</w:t>
      </w:r>
      <w:r w:rsidDel="00000000" w:rsidR="00000000" w:rsidRPr="00000000">
        <w:rPr>
          <w:color w:val="1b1c1d"/>
          <w:rtl w:val="0"/>
        </w:rPr>
        <w:t xml:space="preserve"> et passe à l'instruction suivante après la boucle.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Utile pour sortir d'une boucle lorsqu'une condition spécifique est remplie.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i++)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(i ===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Sort de la boucle lorsque i vaut 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.log(i);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les nombres de 1 à 4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continue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Passe à l'itération suivante de la boucle</w:t>
      </w:r>
      <w:r w:rsidDel="00000000" w:rsidR="00000000" w:rsidRPr="00000000">
        <w:rPr>
          <w:color w:val="1b1c1d"/>
          <w:rtl w:val="0"/>
        </w:rPr>
        <w:t xml:space="preserve">, sans exécuter le reste du code du bloc courant.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Utile pour ignorer certaines itérations en fonction d'une condition.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i++)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(i %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===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continue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Ignore les nombres pairs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.log(i);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les nombres impairs de 1 à 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Différence entre break et continue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break sort complètement de la boucle.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continue passe simplement à l'itération suivante.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break_continue.js.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une boucle for pour afficher les nombres de 1 à 10, mais qui s'arrête dès qu'il rencontre un nombre divisible par 7.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une boucle while pour demander à l'utilisateur de saisir des nombres positifs. La boucle doit s'arrêter si l'utilisateur saisit un nombre négatif. Si l'utilisateur saisit 0, le programme doit ignorer cette entrée et passer à la suivante.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20" w:firstLine="0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