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bCs w:val="1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42"/>
          <w:szCs w:val="42"/>
          <w:rtl w:val="0"/>
        </w:rPr>
        <w:t xml:space="preserve">Les Tableaux (Arrays) en JavaScript</w:t>
      </w:r>
    </w:p>
    <w:p w:rsidR="00000000" w:rsidDel="00000000" w:rsidP="00000000" w:rsidRDefault="00000000" w:rsidRPr="00000000" w14:paraId="0000000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629275" cy="31644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64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Objectifs du cours 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- Comprendre ce qu'est un tableau (array) en JavaScript.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- Apprendre à créer et manipuler des tableaux.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- Explorer les méthodes courantes des tableaux.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- Appliquer les connaissances dans des exercices pratiques.</w:t>
      </w:r>
    </w:p>
    <w:p w:rsidR="00000000" w:rsidDel="00000000" w:rsidP="00000000" w:rsidRDefault="00000000" w:rsidRPr="00000000" w14:paraId="00000008">
      <w:pPr>
        <w:widowControl w:val="0"/>
        <w:spacing w:after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widowControl w:val="0"/>
        <w:spacing w:after="240" w:line="240" w:lineRule="auto"/>
        <w:rPr>
          <w:rFonts w:ascii="Nunito" w:cs="Nunito" w:eastAsia="Nunito" w:hAnsi="Nunito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Imaginez une variable qui peut contenir non pas une seule valeur, mais toute une collection ! C'est ça, un tableau en JavaScript. Un tableau vous permet de stocker des éléments de différents types (nombres, mots, etc.) de manière ordonnée.</w:t>
      </w:r>
    </w:p>
    <w:p w:rsidR="00000000" w:rsidDel="00000000" w:rsidP="00000000" w:rsidRDefault="00000000" w:rsidRPr="00000000" w14:paraId="0000000B">
      <w:pPr>
        <w:widowControl w:val="0"/>
        <w:spacing w:after="12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Pourquoi utiliser des tableaux ?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0" w:afterAutospacing="0" w:before="12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Organisation :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Rangez vos données comme dans des tiroirs, avec un accès facile à chaque élément.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Efficacité :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Manipulez de grandes quantités d'informations avec un minimum de code.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spacing w:after="120" w:before="0" w:beforeAutospacing="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Flexibilité :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Les tableaux s'adaptent à vos besoins, que ce soit pour des listes de noms, des scores de jeux, ou des informations plus complexes.</w:t>
      </w:r>
    </w:p>
    <w:p w:rsidR="00000000" w:rsidDel="00000000" w:rsidP="00000000" w:rsidRDefault="00000000" w:rsidRPr="00000000" w14:paraId="0000000F">
      <w:pPr>
        <w:widowControl w:val="0"/>
        <w:spacing w:after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Création d'un tableau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rPr>
          <w:rFonts w:ascii="Nunito" w:cs="Nunito" w:eastAsia="Nunito" w:hAnsi="Nunito"/>
          <w:color w:val="575b5f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En JavaScript, un tableau permet de stocker une collection ordonnée d'éléments. Ces éléments peuvent être de n'importe quel type : nombres, chaînes de caractères, objets,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unito" w:cs="Nunito" w:eastAsia="Nunito" w:hAnsi="Nunito"/>
          <w:color w:val="1b1c1d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Création d'un tableau de fruits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monTableau = [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"pomme"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"banane"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"cerise"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]; 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Création d'un tableau avec différents types d'éléments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tableauMixte = [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10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"bonjour"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true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{ 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nom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"Pierre"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}]; </w:t>
        <w:br w:type="textWrapping"/>
      </w:r>
    </w:p>
    <w:p w:rsidR="00000000" w:rsidDel="00000000" w:rsidP="00000000" w:rsidRDefault="00000000" w:rsidRPr="00000000" w14:paraId="00000012">
      <w:pPr>
        <w:widowControl w:val="0"/>
        <w:spacing w:after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Accès aux éléments</w:t>
      </w:r>
    </w:p>
    <w:p w:rsidR="00000000" w:rsidDel="00000000" w:rsidP="00000000" w:rsidRDefault="00000000" w:rsidRPr="00000000" w14:paraId="00000013">
      <w:pPr>
        <w:widowControl w:val="0"/>
        <w:spacing w:after="240" w:line="240" w:lineRule="auto"/>
        <w:rPr>
          <w:rFonts w:ascii="Nunito" w:cs="Nunito" w:eastAsia="Nunito" w:hAnsi="Nunito"/>
          <w:color w:val="575b5f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On accède aux éléments d'un tableau en utilisant leur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index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, qui commence 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unito" w:cs="Nunito" w:eastAsia="Nunito" w:hAnsi="Nunito"/>
          <w:color w:val="575b5f"/>
          <w:sz w:val="26"/>
          <w:szCs w:val="2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unito" w:cs="Nunito" w:eastAsia="Nunito" w:hAnsi="Nunito"/>
          <w:color w:val="1b1c1d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.log(monTableau[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0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]);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"pomme" (premier élément)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.log(monTableau[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2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]);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"cerise" (troisième élément)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Attention, essayer d'accéder à un index qui n'existe pas renvoie "undefined"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.log(monTableau[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5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]);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"undefined" 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6">
      <w:pPr>
        <w:widowControl w:val="0"/>
        <w:spacing w:after="12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Opérations courantes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120" w:line="240" w:lineRule="auto"/>
        <w:ind w:left="2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Ajouter un élément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60" w:line="240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push() : ajoute un élément à la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fin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du tableau.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480" w:firstLine="0"/>
        <w:rPr>
          <w:rFonts w:ascii="Nunito" w:cs="Nunito" w:eastAsia="Nunito" w:hAnsi="Nunito"/>
          <w:color w:val="1b1c1d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monTableau.push(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"orange"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["pomme", "banane", "cerise", "orange"]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"/>
        </w:numPr>
        <w:spacing w:after="60" w:line="240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unshift() : ajoute un élément au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début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du tableau.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240" w:firstLine="0"/>
        <w:rPr>
          <w:rFonts w:ascii="Nunito" w:cs="Nunito" w:eastAsia="Nunito" w:hAnsi="Nunito"/>
          <w:color w:val="1b1c1d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monTableau.unshift(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"framboise"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["framboise", "pomme", "banane", "cerise", "orange"]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line="240" w:lineRule="auto"/>
        <w:ind w:left="2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Supprimer un élément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7"/>
        </w:numPr>
        <w:spacing w:after="60" w:line="240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pop() : supprime le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dernier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élément du tableau.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480" w:firstLine="0"/>
        <w:rPr>
          <w:rFonts w:ascii="Nunito" w:cs="Nunito" w:eastAsia="Nunito" w:hAnsi="Nunito"/>
          <w:color w:val="1b1c1d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monTableau.pop(); 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["framboise", "pomme", "banane", "cerise"]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8"/>
        </w:numPr>
        <w:spacing w:after="60" w:line="240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shift() : supprime le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premier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 élément du tableau.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unito" w:cs="Nunito" w:eastAsia="Nunito" w:hAnsi="Nunito"/>
          <w:color w:val="1b1c1d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monTableau.shift();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["pomme", "banane", "cerise"]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12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Trouver la longueur d'un tableau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La propriété length donne le nombre d'éléments dans le tableau.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longueur = monTableau.length; 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.log(longueur);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3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2">
      <w:pPr>
        <w:widowControl w:val="0"/>
        <w:spacing w:after="120" w:before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Méthodes utiles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12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concat() : permet de fusionner deux tableaux en un seul.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autreTableau = [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"fraise"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"melon"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];</w:t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tableauCombine = monTableau.concat(autreTableau);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.log(tableauCombine);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["pomme", "banane", "cerise", "fraise", "melon"]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slice() : extrait une portion du tableau et la retourne sous forme d'un nouveau tableau. Prend deux arguments : l'index de début (inclus) et l'index de fin (exclus).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sousTableau = monTableau.slice(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1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3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Éléments de l'index 1 (inclus) à 3 (exclus)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.log(sousTableau);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["banane", "cerise"]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120" w:before="0" w:beforeAutospacing="0" w:line="240" w:lineRule="auto"/>
        <w:ind w:left="24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indexOf() : retourne l'index de la première occurrence d'un élément dans le tableau. Si l'élément n'est pas trouvé, retourne -1.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position = monTableau.indexOf(</w:t>
      </w:r>
      <w:r w:rsidDel="00000000" w:rsidR="00000000" w:rsidRPr="00000000">
        <w:rPr>
          <w:rFonts w:ascii="Nunito" w:cs="Nunito" w:eastAsia="Nunito" w:hAnsi="Nunito"/>
          <w:color w:val="188038"/>
          <w:sz w:val="26"/>
          <w:szCs w:val="26"/>
          <w:shd w:fill="f0f4f9" w:val="clear"/>
          <w:rtl w:val="0"/>
        </w:rPr>
        <w:t xml:space="preserve">"banane"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); </w:t>
        <w:br w:type="textWrapping"/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.log(position); </w:t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1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Parcourir un tableau</w:t>
      </w:r>
    </w:p>
    <w:p w:rsidR="00000000" w:rsidDel="00000000" w:rsidP="00000000" w:rsidRDefault="00000000" w:rsidRPr="00000000" w14:paraId="00000027">
      <w:pPr>
        <w:widowControl w:val="0"/>
        <w:spacing w:after="240" w:line="240" w:lineRule="auto"/>
        <w:rPr>
          <w:rFonts w:ascii="Nunito" w:cs="Nunito" w:eastAsia="Nunito" w:hAnsi="Nunito"/>
          <w:color w:val="575b5f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La boucle for est un moyen classique de parcourir un tableau et d'accéder à chaque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Nunito" w:cs="Nunito" w:eastAsia="Nunito" w:hAnsi="Nunito"/>
          <w:color w:val="5f6368"/>
          <w:sz w:val="26"/>
          <w:szCs w:val="26"/>
          <w:shd w:fill="f0f4f9" w:val="clear"/>
        </w:rPr>
      </w:pP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for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(</w:t>
      </w:r>
      <w:r w:rsidDel="00000000" w:rsidR="00000000" w:rsidRPr="00000000">
        <w:rPr>
          <w:rFonts w:ascii="Nunito" w:cs="Nunito" w:eastAsia="Nunito" w:hAnsi="Nunito"/>
          <w:color w:val="8430ce"/>
          <w:sz w:val="26"/>
          <w:szCs w:val="26"/>
          <w:shd w:fill="f0f4f9" w:val="clear"/>
          <w:rtl w:val="0"/>
        </w:rPr>
        <w:t xml:space="preserve">let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 i = </w:t>
      </w:r>
      <w:r w:rsidDel="00000000" w:rsidR="00000000" w:rsidRPr="00000000">
        <w:rPr>
          <w:rFonts w:ascii="Nunito" w:cs="Nunito" w:eastAsia="Nunito" w:hAnsi="Nunito"/>
          <w:color w:val="b55908"/>
          <w:sz w:val="26"/>
          <w:szCs w:val="26"/>
          <w:shd w:fill="f0f4f9" w:val="clear"/>
          <w:rtl w:val="0"/>
        </w:rPr>
        <w:t xml:space="preserve">0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; i &lt; monTableau.length; i++) {</w:t>
        <w:br w:type="textWrapping"/>
        <w:t xml:space="preserve">  </w:t>
      </w:r>
      <w:r w:rsidDel="00000000" w:rsidR="00000000" w:rsidRPr="00000000">
        <w:rPr>
          <w:rFonts w:ascii="Nunito" w:cs="Nunito" w:eastAsia="Nunito" w:hAnsi="Nunito"/>
          <w:color w:val="1967d2"/>
          <w:sz w:val="26"/>
          <w:szCs w:val="26"/>
          <w:shd w:fill="f0f4f9" w:val="clear"/>
          <w:rtl w:val="0"/>
        </w:rPr>
        <w:t xml:space="preserve">console</w:t>
      </w: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shd w:fill="f0f4f9" w:val="clear"/>
          <w:rtl w:val="0"/>
        </w:rPr>
        <w:t xml:space="preserve">.log(monTableau[i]); </w:t>
        <w:br w:type="textWrapping"/>
        <w:t xml:space="preserve">}</w:t>
        <w:br w:type="textWrapping"/>
      </w:r>
      <w:r w:rsidDel="00000000" w:rsidR="00000000" w:rsidRPr="00000000">
        <w:rPr>
          <w:rFonts w:ascii="Nunito" w:cs="Nunito" w:eastAsia="Nunito" w:hAnsi="Nunito"/>
          <w:color w:val="5f6368"/>
          <w:sz w:val="26"/>
          <w:szCs w:val="26"/>
          <w:shd w:fill="f0f4f9" w:val="clear"/>
          <w:rtl w:val="0"/>
        </w:rPr>
        <w:t xml:space="preserve">// Affiche chaque élément du tableau, un par un, sur une nouvelle ligne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Nunito" w:cs="Nunito" w:eastAsia="Nunito" w:hAnsi="Nunito"/>
          <w:color w:val="5f6368"/>
          <w:sz w:val="26"/>
          <w:szCs w:val="2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Exercice :</w:t>
      </w:r>
    </w:p>
    <w:p w:rsidR="00000000" w:rsidDel="00000000" w:rsidP="00000000" w:rsidRDefault="00000000" w:rsidRPr="00000000" w14:paraId="0000002B">
      <w:pPr>
        <w:widowControl w:val="0"/>
        <w:spacing w:after="240" w:line="240" w:lineRule="auto"/>
        <w:rPr>
          <w:rFonts w:ascii="Nunito" w:cs="Nunito" w:eastAsia="Nunito" w:hAnsi="Nunito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Créez un tableau avec les noms de vos amis. Ensuite, utilisez une boucle pour afficher chaque nom avec un message personnalisé, par exemple : "Salut [nom], comment vas-tu ?".</w:t>
      </w:r>
    </w:p>
    <w:p w:rsidR="00000000" w:rsidDel="00000000" w:rsidP="00000000" w:rsidRDefault="00000000" w:rsidRPr="00000000" w14:paraId="0000002C">
      <w:pPr>
        <w:widowControl w:val="0"/>
        <w:spacing w:after="24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D">
      <w:pPr>
        <w:widowControl w:val="0"/>
        <w:spacing w:after="240" w:line="240" w:lineRule="auto"/>
        <w:rPr>
          <w:rFonts w:ascii="Nunito" w:cs="Nunito" w:eastAsia="Nunito" w:hAnsi="Nunito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color w:val="1b1c1d"/>
          <w:sz w:val="26"/>
          <w:szCs w:val="26"/>
          <w:rtl w:val="0"/>
        </w:rPr>
        <w:t xml:space="preserve">Les tableaux sont des outils puissants en JavaScript. Ils vous permettent de gérer des collections de données de manière efficace et élégante. N'hésitez pas à explorer les différentes méthodes disponibles pour tirer pleinement parti de leurs capacités !</w:t>
      </w:r>
    </w:p>
    <w:p w:rsidR="00000000" w:rsidDel="00000000" w:rsidP="00000000" w:rsidRDefault="00000000" w:rsidRPr="00000000" w14:paraId="0000002E">
      <w:pPr>
        <w:widowControl w:val="0"/>
        <w:spacing w:after="120" w:line="240" w:lineRule="auto"/>
        <w:rPr>
          <w:rFonts w:ascii="Nunito" w:cs="Nunito" w:eastAsia="Nunito" w:hAnsi="Nunito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b1c1d"/>
          <w:sz w:val="26"/>
          <w:szCs w:val="26"/>
          <w:rtl w:val="0"/>
        </w:rPr>
        <w:t xml:space="preserve">Ressources supplémentaires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afterAutospacing="0" w:before="120" w:line="240" w:lineRule="auto"/>
        <w:ind w:left="240" w:hanging="360"/>
        <w:rPr>
          <w:rFonts w:ascii="Nunito" w:cs="Nunito" w:eastAsia="Nunito" w:hAnsi="Nunito"/>
          <w:sz w:val="26"/>
          <w:szCs w:val="26"/>
        </w:rPr>
      </w:pPr>
      <w:hyperlink r:id="rId7">
        <w:r w:rsidDel="00000000" w:rsidR="00000000" w:rsidRPr="00000000">
          <w:rPr>
            <w:rFonts w:ascii="Nunito" w:cs="Nunito" w:eastAsia="Nunito" w:hAnsi="Nunito"/>
            <w:color w:val="0b57d0"/>
            <w:sz w:val="26"/>
            <w:szCs w:val="26"/>
            <w:u w:val="single"/>
            <w:rtl w:val="0"/>
          </w:rPr>
          <w:t xml:space="preserve">MDN Web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120" w:before="0" w:beforeAutospacing="0" w:line="240" w:lineRule="auto"/>
        <w:ind w:left="240" w:hanging="360"/>
        <w:rPr>
          <w:rFonts w:ascii="Nunito" w:cs="Nunito" w:eastAsia="Nunito" w:hAnsi="Nunito"/>
          <w:sz w:val="26"/>
          <w:szCs w:val="26"/>
        </w:rPr>
      </w:pPr>
      <w:hyperlink r:id="rId8">
        <w:r w:rsidDel="00000000" w:rsidR="00000000" w:rsidRPr="00000000">
          <w:rPr>
            <w:rFonts w:ascii="Nunito" w:cs="Nunito" w:eastAsia="Nunito" w:hAnsi="Nunito"/>
            <w:color w:val="0b57d0"/>
            <w:sz w:val="26"/>
            <w:szCs w:val="26"/>
            <w:u w:val="single"/>
            <w:rtl w:val="0"/>
          </w:rPr>
          <w:t xml:space="preserve">W3Schools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veloper.mozilla.org/fr/docs/Web/JavaScript/Reference/Objets_globaux/Array" TargetMode="External"/><Relationship Id="rId8" Type="http://schemas.openxmlformats.org/officeDocument/2006/relationships/hyperlink" Target="https://www.w3schools.com/js/js_arrays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