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Data analysis can significantly improve various aspects of daily life in Kakuma, by enabling informed decision-making and resource allocation. One key area where data analysis can make a difference is in healthcare delivery. Data analysis can help identify health trends, monitor disease outbreaks, and evaluate the effectiveness of healthcare interventions. By analyzing data, healthcare providers can ensure that resources are properly allocated and they can tailor health programs to meet the specific needs of the community. These are the types of Data Collection that I used.</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 do surveys and Questionnaires</w:t>
      </w:r>
      <w:r w:rsidDel="00000000" w:rsidR="00000000" w:rsidRPr="00000000">
        <w:rPr>
          <w:rtl w:val="0"/>
        </w:rPr>
        <w:t xml:space="preserve">, I conduct surveys among residents to gather information on health status, access to healthcare services, and community health concerns. This data can help identify prevalent health issues, gaps in healthcare services and residents’ satisfaction levels. This is semi-structured; it is organized information with some structured and flexible elements which is useful because it was really simple for me to survey everything  within a short period of time.</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 look at the health records</w:t>
      </w:r>
      <w:r w:rsidDel="00000000" w:rsidR="00000000" w:rsidRPr="00000000">
        <w:rPr>
          <w:rtl w:val="0"/>
        </w:rPr>
        <w:t xml:space="preserve">, I collect and analyze existing health records from local clinics and hospitals, including patient demographics, diagnoses, treatments, and outcomes. This data can be used to track health trends over time, assess the effectiveness of medical interventions and allocate resources based on the most pressing healthcare needs. This is structured; it is organized information in rows, columns, easy to search and analyze which was very helpful to me because it took the last time for me to look at the health record without any struggling.</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 used mobile health Data</w:t>
      </w:r>
      <w:r w:rsidDel="00000000" w:rsidR="00000000" w:rsidRPr="00000000">
        <w:rPr>
          <w:rtl w:val="0"/>
        </w:rPr>
        <w:t xml:space="preserve">, I Utilize mobile health applications to track symptoms, vaccination status, and health behaviors among residents in real-time. This data can provide immediate insights into health trends and outbreaks, facilitate timely intervention, and empower residents to take charge of their health. This is unstructured; this is information without a predefined format which requires more effort to analyze. It was really simple for me to use mobile health data because it is a predefined format and it was useful.</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By implementing data-driven strategies in healthcare delivery, the Kakuma community can experience improved health outcomes, better resource management, and enhanced overall well-being. Data analysis plays a pivotal role in addressing the unique challenges faced in such settings.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