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6E03" w:rsidTr="0085764E">
        <w:tc>
          <w:tcPr>
            <w:tcW w:w="4788" w:type="dxa"/>
            <w:vMerge w:val="restart"/>
            <w:shd w:val="clear" w:color="auto" w:fill="31849B" w:themeFill="accent5" w:themeFillShade="BF"/>
            <w:vAlign w:val="center"/>
          </w:tcPr>
          <w:p w:rsidR="00F46E03" w:rsidRPr="0085764E" w:rsidRDefault="00F46E03" w:rsidP="00F46E0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D0D0D" w:themeColor="text1" w:themeTint="F2"/>
                <w:sz w:val="40"/>
                <w:szCs w:val="40"/>
              </w:rPr>
            </w:pPr>
            <w:r w:rsidRPr="0085764E">
              <w:rPr>
                <w:rFonts w:ascii="Arial" w:hAnsi="Arial" w:cs="Arial"/>
                <w:b/>
                <w:bCs/>
                <w:i/>
                <w:iCs/>
                <w:color w:val="0D0D0D" w:themeColor="text1" w:themeTint="F2"/>
                <w:sz w:val="40"/>
                <w:szCs w:val="40"/>
              </w:rPr>
              <w:t>Front End Technology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F46E03" w:rsidRPr="0085764E" w:rsidRDefault="00F46E03">
            <w:pPr>
              <w:rPr>
                <w:color w:val="000000" w:themeColor="text1"/>
              </w:rPr>
            </w:pPr>
            <w:r w:rsidRPr="0085764E">
              <w:rPr>
                <w:color w:val="000000" w:themeColor="text1"/>
              </w:rPr>
              <w:t>1.Html</w:t>
            </w:r>
          </w:p>
        </w:tc>
      </w:tr>
      <w:tr w:rsidR="00F46E03" w:rsidTr="0085764E">
        <w:tc>
          <w:tcPr>
            <w:tcW w:w="4788" w:type="dxa"/>
            <w:vMerge/>
            <w:shd w:val="clear" w:color="auto" w:fill="31849B" w:themeFill="accent5" w:themeFillShade="BF"/>
          </w:tcPr>
          <w:p w:rsidR="00F46E03" w:rsidRDefault="00F46E03" w:rsidP="00F46E03"/>
        </w:tc>
        <w:tc>
          <w:tcPr>
            <w:tcW w:w="4788" w:type="dxa"/>
            <w:shd w:val="clear" w:color="auto" w:fill="DAEEF3" w:themeFill="accent5" w:themeFillTint="33"/>
          </w:tcPr>
          <w:p w:rsidR="00F46E03" w:rsidRPr="0085764E" w:rsidRDefault="00F46E03">
            <w:pPr>
              <w:rPr>
                <w:color w:val="000000" w:themeColor="text1"/>
              </w:rPr>
            </w:pPr>
            <w:r w:rsidRPr="0085764E">
              <w:rPr>
                <w:color w:val="000000" w:themeColor="text1"/>
              </w:rPr>
              <w:t>2.css</w:t>
            </w:r>
          </w:p>
        </w:tc>
      </w:tr>
      <w:tr w:rsidR="00F46E03" w:rsidTr="0085764E">
        <w:tc>
          <w:tcPr>
            <w:tcW w:w="4788" w:type="dxa"/>
            <w:vMerge/>
            <w:shd w:val="clear" w:color="auto" w:fill="31849B" w:themeFill="accent5" w:themeFillShade="BF"/>
          </w:tcPr>
          <w:p w:rsidR="00F46E03" w:rsidRDefault="00F46E03" w:rsidP="00F46E03"/>
        </w:tc>
        <w:tc>
          <w:tcPr>
            <w:tcW w:w="4788" w:type="dxa"/>
            <w:shd w:val="clear" w:color="auto" w:fill="DAEEF3" w:themeFill="accent5" w:themeFillTint="33"/>
          </w:tcPr>
          <w:p w:rsidR="00F46E03" w:rsidRPr="0085764E" w:rsidRDefault="00F46E03">
            <w:pPr>
              <w:rPr>
                <w:color w:val="000000" w:themeColor="text1"/>
              </w:rPr>
            </w:pPr>
            <w:r w:rsidRPr="0085764E">
              <w:rPr>
                <w:color w:val="000000" w:themeColor="text1"/>
              </w:rPr>
              <w:t>3.js</w:t>
            </w:r>
          </w:p>
        </w:tc>
      </w:tr>
      <w:tr w:rsidR="00F46E03" w:rsidTr="0085764E">
        <w:tc>
          <w:tcPr>
            <w:tcW w:w="4788" w:type="dxa"/>
            <w:vMerge/>
            <w:shd w:val="clear" w:color="auto" w:fill="31849B" w:themeFill="accent5" w:themeFillShade="BF"/>
          </w:tcPr>
          <w:p w:rsidR="00F46E03" w:rsidRDefault="00F46E03" w:rsidP="00F46E03"/>
        </w:tc>
        <w:tc>
          <w:tcPr>
            <w:tcW w:w="4788" w:type="dxa"/>
            <w:shd w:val="clear" w:color="auto" w:fill="DAEEF3" w:themeFill="accent5" w:themeFillTint="33"/>
          </w:tcPr>
          <w:p w:rsidR="00F46E03" w:rsidRPr="0085764E" w:rsidRDefault="00F46E03">
            <w:pPr>
              <w:rPr>
                <w:color w:val="000000" w:themeColor="text1"/>
              </w:rPr>
            </w:pPr>
            <w:r w:rsidRPr="0085764E">
              <w:rPr>
                <w:color w:val="000000" w:themeColor="text1"/>
              </w:rPr>
              <w:t>4.ajax</w:t>
            </w:r>
          </w:p>
        </w:tc>
      </w:tr>
      <w:tr w:rsidR="00F46E03" w:rsidTr="0085764E">
        <w:tc>
          <w:tcPr>
            <w:tcW w:w="4788" w:type="dxa"/>
            <w:vMerge/>
            <w:shd w:val="clear" w:color="auto" w:fill="31849B" w:themeFill="accent5" w:themeFillShade="BF"/>
          </w:tcPr>
          <w:p w:rsidR="00F46E03" w:rsidRDefault="00F46E03" w:rsidP="00F46E03"/>
        </w:tc>
        <w:tc>
          <w:tcPr>
            <w:tcW w:w="4788" w:type="dxa"/>
            <w:shd w:val="clear" w:color="auto" w:fill="DAEEF3" w:themeFill="accent5" w:themeFillTint="33"/>
          </w:tcPr>
          <w:p w:rsidR="00F46E03" w:rsidRPr="0085764E" w:rsidRDefault="00F46E03">
            <w:pPr>
              <w:rPr>
                <w:color w:val="000000" w:themeColor="text1"/>
              </w:rPr>
            </w:pPr>
            <w:r w:rsidRPr="0085764E">
              <w:rPr>
                <w:color w:val="000000" w:themeColor="text1"/>
              </w:rPr>
              <w:t>5.bootstrap</w:t>
            </w:r>
          </w:p>
        </w:tc>
      </w:tr>
    </w:tbl>
    <w:p w:rsidR="00000000" w:rsidRDefault="0025512C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64E" w:rsidTr="0085764E">
        <w:trPr>
          <w:trHeight w:val="269"/>
        </w:trPr>
        <w:tc>
          <w:tcPr>
            <w:tcW w:w="4788" w:type="dxa"/>
            <w:vMerge w:val="restart"/>
            <w:shd w:val="clear" w:color="auto" w:fill="FFFF00"/>
            <w:vAlign w:val="center"/>
          </w:tcPr>
          <w:p w:rsidR="0085764E" w:rsidRPr="0085764E" w:rsidRDefault="0085764E" w:rsidP="008576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85764E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Back End Technology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>
            <w:r>
              <w:t>1.php</w:t>
            </w:r>
          </w:p>
        </w:tc>
      </w:tr>
      <w:tr w:rsidR="0085764E" w:rsidTr="0085764E">
        <w:trPr>
          <w:trHeight w:val="269"/>
        </w:trPr>
        <w:tc>
          <w:tcPr>
            <w:tcW w:w="4788" w:type="dxa"/>
            <w:vMerge/>
            <w:shd w:val="clear" w:color="auto" w:fill="FFFF00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  <w:tr w:rsidR="0085764E" w:rsidTr="0085764E">
        <w:trPr>
          <w:trHeight w:val="269"/>
        </w:trPr>
        <w:tc>
          <w:tcPr>
            <w:tcW w:w="4788" w:type="dxa"/>
            <w:vMerge/>
            <w:shd w:val="clear" w:color="auto" w:fill="FFFF00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  <w:tr w:rsidR="0085764E" w:rsidTr="0085764E">
        <w:trPr>
          <w:trHeight w:val="269"/>
        </w:trPr>
        <w:tc>
          <w:tcPr>
            <w:tcW w:w="4788" w:type="dxa"/>
            <w:vMerge/>
            <w:shd w:val="clear" w:color="auto" w:fill="FFFF00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</w:tbl>
    <w:p w:rsidR="0085764E" w:rsidRDefault="0085764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764E" w:rsidTr="0085764E">
        <w:tc>
          <w:tcPr>
            <w:tcW w:w="4788" w:type="dxa"/>
            <w:vMerge w:val="restart"/>
            <w:shd w:val="clear" w:color="auto" w:fill="E36C0A" w:themeFill="accent6" w:themeFillShade="BF"/>
            <w:vAlign w:val="center"/>
          </w:tcPr>
          <w:p w:rsidR="0085764E" w:rsidRPr="0085764E" w:rsidRDefault="0085764E" w:rsidP="008576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85764E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Database use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>
            <w:r>
              <w:t>1.Mysql</w:t>
            </w:r>
          </w:p>
        </w:tc>
      </w:tr>
      <w:tr w:rsidR="0085764E" w:rsidTr="0085764E">
        <w:tc>
          <w:tcPr>
            <w:tcW w:w="4788" w:type="dxa"/>
            <w:vMerge/>
            <w:shd w:val="clear" w:color="auto" w:fill="E36C0A" w:themeFill="accent6" w:themeFillShade="BF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  <w:tr w:rsidR="0085764E" w:rsidTr="0085764E">
        <w:tc>
          <w:tcPr>
            <w:tcW w:w="4788" w:type="dxa"/>
            <w:vMerge/>
            <w:shd w:val="clear" w:color="auto" w:fill="E36C0A" w:themeFill="accent6" w:themeFillShade="BF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  <w:tr w:rsidR="0085764E" w:rsidTr="0085764E">
        <w:tc>
          <w:tcPr>
            <w:tcW w:w="4788" w:type="dxa"/>
            <w:vMerge/>
            <w:shd w:val="clear" w:color="auto" w:fill="E36C0A" w:themeFill="accent6" w:themeFillShade="BF"/>
          </w:tcPr>
          <w:p w:rsidR="0085764E" w:rsidRDefault="0085764E"/>
        </w:tc>
        <w:tc>
          <w:tcPr>
            <w:tcW w:w="4788" w:type="dxa"/>
            <w:shd w:val="clear" w:color="auto" w:fill="DBE5F1" w:themeFill="accent1" w:themeFillTint="33"/>
          </w:tcPr>
          <w:p w:rsidR="0085764E" w:rsidRDefault="0085764E"/>
        </w:tc>
      </w:tr>
    </w:tbl>
    <w:p w:rsidR="0085764E" w:rsidRDefault="0085764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512C" w:rsidTr="0025512C">
        <w:tc>
          <w:tcPr>
            <w:tcW w:w="4788" w:type="dxa"/>
            <w:vMerge w:val="restart"/>
            <w:tcBorders>
              <w:bottom w:val="nil"/>
            </w:tcBorders>
            <w:shd w:val="clear" w:color="auto" w:fill="FF0000"/>
            <w:vAlign w:val="center"/>
          </w:tcPr>
          <w:p w:rsidR="0025512C" w:rsidRPr="0025512C" w:rsidRDefault="0025512C" w:rsidP="0025512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r w:rsidRPr="0025512C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Server use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>
            <w:r>
              <w:t xml:space="preserve">1 </w:t>
            </w:r>
            <w:proofErr w:type="spellStart"/>
            <w:r>
              <w:t>xampp</w:t>
            </w:r>
            <w:proofErr w:type="spellEnd"/>
            <w:r>
              <w:t xml:space="preserve">  for local running </w:t>
            </w:r>
          </w:p>
        </w:tc>
      </w:tr>
      <w:tr w:rsidR="0025512C" w:rsidTr="0025512C">
        <w:tc>
          <w:tcPr>
            <w:tcW w:w="4788" w:type="dxa"/>
            <w:vMerge/>
            <w:tcBorders>
              <w:bottom w:val="nil"/>
            </w:tcBorders>
            <w:shd w:val="clear" w:color="auto" w:fill="FF0000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>
            <w:r>
              <w:t>2.c panel live server for  project</w:t>
            </w:r>
          </w:p>
        </w:tc>
      </w:tr>
      <w:tr w:rsidR="0025512C" w:rsidTr="0025512C">
        <w:tc>
          <w:tcPr>
            <w:tcW w:w="4788" w:type="dxa"/>
            <w:vMerge/>
            <w:tcBorders>
              <w:bottom w:val="nil"/>
            </w:tcBorders>
            <w:shd w:val="clear" w:color="auto" w:fill="FF0000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/>
        </w:tc>
      </w:tr>
      <w:tr w:rsidR="0025512C" w:rsidTr="0025512C">
        <w:tc>
          <w:tcPr>
            <w:tcW w:w="4788" w:type="dxa"/>
            <w:vMerge/>
            <w:tcBorders>
              <w:bottom w:val="nil"/>
            </w:tcBorders>
            <w:shd w:val="clear" w:color="auto" w:fill="FF0000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/>
        </w:tc>
      </w:tr>
    </w:tbl>
    <w:p w:rsidR="0085764E" w:rsidRDefault="0085764E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512C" w:rsidTr="0025512C">
        <w:tc>
          <w:tcPr>
            <w:tcW w:w="4788" w:type="dxa"/>
            <w:vMerge w:val="restart"/>
            <w:shd w:val="clear" w:color="auto" w:fill="0D0D0D" w:themeFill="text1" w:themeFillTint="F2"/>
            <w:vAlign w:val="center"/>
          </w:tcPr>
          <w:p w:rsidR="0025512C" w:rsidRPr="0025512C" w:rsidRDefault="0025512C" w:rsidP="0025512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</w:pPr>
            <w:proofErr w:type="spellStart"/>
            <w:r w:rsidRPr="0025512C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Otp</w:t>
            </w:r>
            <w:proofErr w:type="spellEnd"/>
            <w:r w:rsidRPr="0025512C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25512C">
              <w:rPr>
                <w:rFonts w:ascii="Arial" w:hAnsi="Arial" w:cs="Arial"/>
                <w:b/>
                <w:bCs/>
                <w:i/>
                <w:iCs/>
                <w:sz w:val="40"/>
                <w:szCs w:val="40"/>
              </w:rPr>
              <w:t>Api</w:t>
            </w:r>
            <w:proofErr w:type="spellEnd"/>
          </w:p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 w:rsidP="0025512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Vng</w:t>
            </w:r>
            <w:proofErr w:type="spellEnd"/>
            <w:r>
              <w:t xml:space="preserve"> technology give me A </w:t>
            </w:r>
            <w:proofErr w:type="spellStart"/>
            <w:r>
              <w:t>api</w:t>
            </w:r>
            <w:proofErr w:type="spellEnd"/>
            <w:r>
              <w:t xml:space="preserve"> for 1000 message</w:t>
            </w:r>
          </w:p>
        </w:tc>
      </w:tr>
      <w:tr w:rsidR="0025512C" w:rsidTr="0025512C">
        <w:tc>
          <w:tcPr>
            <w:tcW w:w="4788" w:type="dxa"/>
            <w:vMerge/>
            <w:shd w:val="clear" w:color="auto" w:fill="0D0D0D" w:themeFill="text1" w:themeFillTint="F2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/>
        </w:tc>
      </w:tr>
      <w:tr w:rsidR="0025512C" w:rsidTr="0025512C">
        <w:tc>
          <w:tcPr>
            <w:tcW w:w="4788" w:type="dxa"/>
            <w:vMerge/>
            <w:shd w:val="clear" w:color="auto" w:fill="0D0D0D" w:themeFill="text1" w:themeFillTint="F2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/>
        </w:tc>
      </w:tr>
      <w:tr w:rsidR="0025512C" w:rsidTr="0025512C">
        <w:tc>
          <w:tcPr>
            <w:tcW w:w="4788" w:type="dxa"/>
            <w:vMerge/>
            <w:shd w:val="clear" w:color="auto" w:fill="0D0D0D" w:themeFill="text1" w:themeFillTint="F2"/>
          </w:tcPr>
          <w:p w:rsidR="0025512C" w:rsidRDefault="0025512C"/>
        </w:tc>
        <w:tc>
          <w:tcPr>
            <w:tcW w:w="4788" w:type="dxa"/>
            <w:shd w:val="clear" w:color="auto" w:fill="DBE5F1" w:themeFill="accent1" w:themeFillTint="33"/>
          </w:tcPr>
          <w:p w:rsidR="0025512C" w:rsidRDefault="0025512C"/>
        </w:tc>
      </w:tr>
    </w:tbl>
    <w:p w:rsidR="0025512C" w:rsidRDefault="0025512C"/>
    <w:sectPr w:rsidR="0025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017D1"/>
    <w:multiLevelType w:val="hybridMultilevel"/>
    <w:tmpl w:val="C9CAC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3EAE"/>
    <w:multiLevelType w:val="hybridMultilevel"/>
    <w:tmpl w:val="B5B6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46E03"/>
    <w:rsid w:val="0025512C"/>
    <w:rsid w:val="0085764E"/>
    <w:rsid w:val="00F4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BA867-5AD3-4E0D-82A5-7C254BC9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2018-03-23T14:37:00Z</dcterms:created>
  <dcterms:modified xsi:type="dcterms:W3CDTF">2018-03-23T14:52:00Z</dcterms:modified>
</cp:coreProperties>
</file>