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17 de mayo 2023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Turno 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 10:30am -11:30am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Anfitriones: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3er. año. ( 3 estudiantes)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Invitados: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4to. grado. (5 estudiantes)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  <w:rtl w:val="0"/>
        </w:rPr>
        <w:t xml:space="preserve">Actividad: Detector de colores en Open Roberta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Materiales requeridos: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Computadora con acceso a internet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Pasos para la actividad: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Explique a los niños lo qué es Open Roberta y cómo pueden usarlo.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Abran la plataforma y muestren los escenarios.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Creando el Reto: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Proponga a los niños crear un robot que pueda moverse en línea recta.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Escojan el escenario que tiene la pista negra, cuatro rectángulos de colores y un obstáculo.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Programando el Reto: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la pestaña “Programación”, debajo del  bloque de inicio del programa, coloque el bloque mover hacia adelante velocidad 100, distancia 30 cm.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Ubique el robot de forma tal que pase en medio de los rectángulos de colores.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Corra el programa.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Usando sensores: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Expliquen que el robot tiene sensor de color y que ahora van a programar para que se detenga en el bloque amarillo.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Elimine el bloque anterior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Coloque el bloque mover hacia adelante velocidad 200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Añadir el bloque esperar hasta sensor de color = amarillo.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Añadir bloque para.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Enseñando a programar al estudiante invitado: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Indique al estudiante que haga los mismos pasos para detectar el color rojo, sin modificar los bloques añadidos.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estudiante anfitrión deberá indicarle que bloques debe añadir: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bloque esperar 500 milisegundos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Coloque el bloque mover hacia adelante velocidad 200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Añadir el bloque esperar hasta sensor de color = rojo.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Añadir bloque para.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Correr el programa.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