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hd w:fill="b6862d" w:val="clear"/>
        <w:spacing w:after="0" w:before="0" w:lineRule="auto"/>
        <w:jc w:val="center"/>
        <w:rPr/>
      </w:pPr>
      <w:bookmarkStart w:colFirst="0" w:colLast="0" w:name="_1fob9te" w:id="0"/>
      <w:bookmarkEnd w:id="0"/>
      <w:r w:rsidDel="00000000" w:rsidR="00000000" w:rsidRPr="00000000">
        <w:rPr>
          <w:color w:val="ffffff"/>
          <w:sz w:val="36"/>
          <w:szCs w:val="36"/>
          <w:rtl w:val="0"/>
        </w:rPr>
        <w:t xml:space="preserve">Avanzado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91440" distT="45720" distL="114300" distR="114300">
            <wp:extent cx="6812280" cy="1434639"/>
            <wp:effectExtent b="0" l="0" r="0" t="0"/>
            <wp:docPr descr="VEXcode VR Activities top banner with VEXcode VR logo on the left and VR robot on the right" id="3" name="image4.png"/>
            <a:graphic>
              <a:graphicData uri="http://schemas.openxmlformats.org/drawingml/2006/picture">
                <pic:pic>
                  <pic:nvPicPr>
                    <pic:cNvPr descr="VEXcode VR Activities top banner with VEXcode VR logo on the left and VR robot on the right" id="0" name="image4.png"/>
                    <pic:cNvPicPr preferRelativeResize="0"/>
                  </pic:nvPicPr>
                  <pic:blipFill>
                    <a:blip r:embed="rId6"/>
                    <a:srcRect b="12" l="0" r="0" t="12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1434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spacing w:after="80" w:before="100" w:line="276" w:lineRule="auto"/>
        <w:jc w:val="center"/>
        <w:rPr/>
      </w:pPr>
      <w:bookmarkStart w:colFirst="0" w:colLast="0" w:name="_zg7t9s5trvxc" w:id="1"/>
      <w:bookmarkEnd w:id="1"/>
      <w:r w:rsidDel="00000000" w:rsidR="00000000" w:rsidRPr="00000000">
        <w:rPr>
          <w:rtl w:val="0"/>
        </w:rPr>
        <w:t xml:space="preserve">Asaltar el castillo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71966" cy="18811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966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Patio de juegos:</w:t>
      </w:r>
      <w:r w:rsidDel="00000000" w:rsidR="00000000" w:rsidRPr="00000000">
        <w:rPr>
          <w:sz w:val="24"/>
          <w:szCs w:val="24"/>
          <w:rtl w:val="0"/>
        </w:rPr>
        <w:t xml:space="preserve"> Castillo Crasher</w:t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Desafíos: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pageBreakBefore w:val="0"/>
        <w:spacing w:before="20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Nivel 1</w:t>
      </w:r>
      <w:r w:rsidDel="00000000" w:rsidR="00000000" w:rsidRPr="00000000">
        <w:rPr>
          <w:sz w:val="22"/>
          <w:szCs w:val="22"/>
          <w:rtl w:val="0"/>
        </w:rPr>
        <w:t xml:space="preserve">: Conduce alrededor del castillo y derriba los 5 edificios conduciendo el robot VR hacia ellos.</w:t>
      </w:r>
    </w:p>
    <w:p w:rsidR="00000000" w:rsidDel="00000000" w:rsidP="00000000" w:rsidRDefault="00000000" w:rsidRPr="00000000" w14:paraId="00000008">
      <w:pPr>
        <w:pageBreakBefore w:val="0"/>
        <w:spacing w:before="20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Nivel 2</w:t>
      </w:r>
      <w:r w:rsidDel="00000000" w:rsidR="00000000" w:rsidRPr="00000000">
        <w:rPr>
          <w:sz w:val="22"/>
          <w:szCs w:val="22"/>
          <w:rtl w:val="0"/>
        </w:rPr>
        <w:t xml:space="preserve">: Conduce alrededor del castillo y empuja cada uno de los cuatro pequeños edificios fuera del patio de recreo.</w:t>
      </w:r>
    </w:p>
    <w:p w:rsidR="00000000" w:rsidDel="00000000" w:rsidP="00000000" w:rsidRDefault="00000000" w:rsidRPr="00000000" w14:paraId="00000009">
      <w:pPr>
        <w:pageBreakBefore w:val="0"/>
        <w:spacing w:before="20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Nivel 3</w:t>
      </w:r>
      <w:r w:rsidDel="00000000" w:rsidR="00000000" w:rsidRPr="00000000">
        <w:rPr>
          <w:sz w:val="22"/>
          <w:szCs w:val="22"/>
          <w:rtl w:val="0"/>
        </w:rPr>
        <w:t xml:space="preserve">: Despeja todos los edificios en los terrenos del castillo empujando todas las piezas de construcción (incluido el castillo) fuera del costado del patio de juegos.</w:t>
      </w:r>
    </w:p>
    <w:p w:rsidR="00000000" w:rsidDel="00000000" w:rsidP="00000000" w:rsidRDefault="00000000" w:rsidRPr="00000000" w14:paraId="0000000A">
      <w:pPr>
        <w:pageBreakBefore w:val="0"/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Consejo útil: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before="20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¡Tenga cuidado de no caerse del costado del patio de juegos porque no hay paredes!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before="20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sensor de distancia detectará las piezas de construcción del castillo como objetos.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before="20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Utilizar el Bloque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detección de color</w:t>
      </w:r>
      <w:r w:rsidDel="00000000" w:rsidR="00000000" w:rsidRPr="00000000">
        <w:rPr>
          <w:sz w:val="22"/>
          <w:szCs w:val="22"/>
          <w:rtl w:val="0"/>
        </w:rPr>
        <w:t xml:space="preserve">  de la categoría de Sentir para detectar el área de peligro (franjas negras y rojas) alrededor del patio de juegos. El área de peligro se detecta como color "rojo" para el sensor OjoAbajo</w:t>
      </w:r>
    </w:p>
    <w:p w:rsidR="00000000" w:rsidDel="00000000" w:rsidP="00000000" w:rsidRDefault="00000000" w:rsidRPr="00000000" w14:paraId="0000000E">
      <w:pPr>
        <w:pageBreakBefore w:val="0"/>
        <w:spacing w:before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38325" cy="390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 Python coincidente:</w:t>
      </w:r>
    </w:p>
    <w:p w:rsidR="00000000" w:rsidDel="00000000" w:rsidP="00000000" w:rsidRDefault="00000000" w:rsidRPr="00000000" w14:paraId="00000011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28788" cy="2436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24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Desafíos de la competencia: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left="720" w:firstLine="0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Nivel 1: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¿Qué tan rápido puedes derribar los 5 edificios? Usa el lápiz para trazar tu camino. ¡El tiempo más rápido gana!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firstLine="720"/>
        <w:rPr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left="720" w:firstLine="0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Nivel 2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 Usa el temporizador para ver qué tan rápido puedes golpear </w:t>
      </w: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SOLO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los edificios </w:t>
      </w: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PEQUEÑOS 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fuera del patio de recreo. Usa el lápiz para trazar tu camino. ¡El tiempo más rápido gana!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left="720" w:firstLine="0"/>
        <w:rPr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left="720" w:firstLine="0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Nivel 3: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¿Qué tan rápido puedes derribar todos los edificios? </w:t>
      </w: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el castillo fuera del patio de recreo? Usa el lápiz para trazar tu camino. ¡El tiempo más rápido gana!</w:t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left="720" w:firstLine="0"/>
        <w:rPr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hd w:fill="b6862d" w:val="clear"/>
        <w:jc w:val="center"/>
        <w:rPr>
          <w:color w:val="1d1c1d"/>
          <w:sz w:val="24"/>
          <w:szCs w:val="24"/>
        </w:rPr>
      </w:pPr>
      <w:r w:rsidDel="00000000" w:rsidR="00000000" w:rsidRPr="00000000">
        <w:rPr>
          <w:color w:val="ffffff"/>
          <w:rtl w:val="0"/>
        </w:rPr>
        <w:t xml:space="preserve">vr.vex.com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ageBreakBefore w:val="0"/>
        <w:jc w:val="left"/>
        <w:rPr>
          <w:sz w:val="24"/>
          <w:szCs w:val="24"/>
        </w:rPr>
      </w:pPr>
      <w:bookmarkStart w:colFirst="0" w:colLast="0" w:name="_n0io2vhtr8w0" w:id="2"/>
      <w:bookmarkEnd w:id="2"/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spacing w:line="276" w:lineRule="auto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Copyright 2021 Innovation First, Inc. (dba VEX Robotics). Reservados todos los derechos. Consulte los términos completos de los derechos de autor en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https://copyright.vex.com/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b6862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opyright.v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