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8117C5" w:rsidRDefault="008117C5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Solutions</w:t>
            </w:r>
            <w:proofErr w:type="spellEnd"/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8117C5" w:rsidRDefault="00945BAC" w:rsidP="00945B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8117C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 w:rsidR="008117C5">
              <w:rPr>
                <w:sz w:val="20"/>
                <w:szCs w:val="20"/>
              </w:rPr>
              <w:t>/2013</w:t>
            </w:r>
          </w:p>
        </w:tc>
      </w:tr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Counter</w:t>
            </w:r>
            <w:proofErr w:type="spellEnd"/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945BAC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8117C5" w:rsidRDefault="008117C5" w:rsidP="00927111">
            <w:pPr>
              <w:jc w:val="center"/>
              <w:rPr>
                <w:sz w:val="20"/>
                <w:szCs w:val="20"/>
              </w:rPr>
            </w:pPr>
            <w:r w:rsidRPr="008117C5"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User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945BAC" w:rsidP="00945BAC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genera un listado con información de los cambios encontrados en la ejecución de la comparación entre las versiones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945BAC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8668D3">
              <w:rPr>
                <w:sz w:val="20"/>
                <w:szCs w:val="20"/>
              </w:rPr>
              <w:t xml:space="preserve">producir </w:t>
            </w:r>
            <w:r w:rsidR="00945BAC">
              <w:rPr>
                <w:sz w:val="20"/>
                <w:szCs w:val="20"/>
              </w:rPr>
              <w:t>el listado de modificaciones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945BAC" w:rsidP="004509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Haber comparado dos versiones previamente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 xml:space="preserve">Post </w:t>
            </w:r>
            <w:proofErr w:type="spellStart"/>
            <w:r w:rsidRPr="00760452"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945BAC" w:rsidP="00945B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produce archivo con el listado de las modificaciones encontradas.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945BAC" w:rsidP="00945B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Ruta versión modificada con archivos de etiquetas de modificación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1206B2" w:rsidRDefault="00945BA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945BA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945BAC" w:rsidP="00945B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solicita generar listado de modificaciones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45BAC" w:rsidRDefault="002C1C0C" w:rsidP="00945BAC">
            <w:pPr>
              <w:rPr>
                <w:sz w:val="20"/>
                <w:szCs w:val="20"/>
              </w:rPr>
            </w:pP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525042" w:rsidRDefault="00945BA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525042" w:rsidRDefault="00945BA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525042" w:rsidRDefault="00945BA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usuario la ruta del programa modificado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945BAC" w:rsidP="002D5622">
            <w:r w:rsidRPr="00945BAC">
              <w:rPr>
                <w:sz w:val="20"/>
                <w:szCs w:val="20"/>
              </w:rPr>
              <w:t>Este programa debe contener los archivos con las etiquetas de modificación</w:t>
            </w:r>
            <w:r w:rsidR="006E39AD">
              <w:rPr>
                <w:sz w:val="20"/>
                <w:szCs w:val="20"/>
              </w:rPr>
              <w:t xml:space="preserve"> y solo se debe ingresar hasta la carpeta raíz del programa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945BA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945BA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945BAC" w:rsidP="00945B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la ruta del programa modificado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/>
        </w:tc>
      </w:tr>
      <w:tr w:rsidR="002812C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2C7" w:rsidRDefault="002812C7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2C7" w:rsidRDefault="002812C7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2C7" w:rsidRDefault="002812C7" w:rsidP="006E39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 w:rsidR="006E39AD">
              <w:rPr>
                <w:sz w:val="20"/>
                <w:szCs w:val="20"/>
              </w:rPr>
              <w:t xml:space="preserve"> sistema solicita al usuario la ruta de generación del archivo con el listado de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2C7" w:rsidRDefault="006E39AD" w:rsidP="006E39AD">
            <w:r w:rsidRPr="006E39AD">
              <w:rPr>
                <w:sz w:val="20"/>
                <w:szCs w:val="20"/>
              </w:rPr>
              <w:t xml:space="preserve">La ruta solo debe llegar a nivel de carpeta, ya que el nombre del archivo estará definido por el nombre del programa seguido de las </w:t>
            </w:r>
            <w:r>
              <w:rPr>
                <w:sz w:val="20"/>
                <w:szCs w:val="20"/>
              </w:rPr>
              <w:t xml:space="preserve">palabras </w:t>
            </w:r>
            <w:proofErr w:type="spellStart"/>
            <w:r w:rsidRPr="006E39AD">
              <w:rPr>
                <w:sz w:val="20"/>
                <w:szCs w:val="20"/>
              </w:rPr>
              <w:t>change</w:t>
            </w:r>
            <w:proofErr w:type="spellEnd"/>
            <w:r w:rsidRPr="006E39AD">
              <w:rPr>
                <w:sz w:val="20"/>
                <w:szCs w:val="20"/>
              </w:rPr>
              <w:t xml:space="preserve"> </w:t>
            </w:r>
            <w:proofErr w:type="spellStart"/>
            <w:r w:rsidRPr="006E39AD">
              <w:rPr>
                <w:sz w:val="20"/>
                <w:szCs w:val="20"/>
              </w:rPr>
              <w:t>list</w:t>
            </w:r>
            <w:proofErr w:type="spellEnd"/>
            <w:r w:rsidRPr="006E39AD">
              <w:rPr>
                <w:sz w:val="20"/>
                <w:szCs w:val="20"/>
              </w:rPr>
              <w:t xml:space="preserve"> </w:t>
            </w:r>
            <w:proofErr w:type="spellStart"/>
            <w:r w:rsidRPr="006E39AD">
              <w:rPr>
                <w:sz w:val="20"/>
                <w:szCs w:val="20"/>
              </w:rPr>
              <w:t>sepradadas</w:t>
            </w:r>
            <w:proofErr w:type="spellEnd"/>
            <w:r w:rsidRPr="006E39AD">
              <w:rPr>
                <w:sz w:val="20"/>
                <w:szCs w:val="20"/>
              </w:rPr>
              <w:t xml:space="preserve"> por _ ej</w:t>
            </w:r>
            <w:r>
              <w:rPr>
                <w:sz w:val="20"/>
                <w:szCs w:val="20"/>
              </w:rPr>
              <w:t>emplo</w:t>
            </w:r>
            <w:r w:rsidRPr="006E39AD">
              <w:rPr>
                <w:sz w:val="20"/>
                <w:szCs w:val="20"/>
              </w:rPr>
              <w:t>: ChangeCounter_change_list.txt</w:t>
            </w:r>
          </w:p>
        </w:tc>
      </w:tr>
      <w:tr w:rsidR="006E39A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9AD" w:rsidRDefault="006E39AD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9AD" w:rsidRDefault="006E39AD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9AD" w:rsidRDefault="006E39AD" w:rsidP="006E39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la ruta de generación del archivo con el listado de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9AD" w:rsidRDefault="006E39AD" w:rsidP="006E39AD"/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945BA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812C7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945BA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obtiene la información de las etiquetas de modificación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/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945BA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812C7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45BA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945BAC" w:rsidP="0028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2812C7">
              <w:rPr>
                <w:sz w:val="20"/>
                <w:szCs w:val="20"/>
              </w:rPr>
              <w:t xml:space="preserve">sistema ingresa al archivo la información de cada clase con modificaciones, agrupando las modificaciones en una clase por el número del cambio, mostrando número de cambio, cantidad de </w:t>
            </w:r>
            <w:proofErr w:type="spellStart"/>
            <w:r w:rsidR="002812C7">
              <w:rPr>
                <w:sz w:val="20"/>
                <w:szCs w:val="20"/>
              </w:rPr>
              <w:t>locs</w:t>
            </w:r>
            <w:proofErr w:type="spellEnd"/>
            <w:r w:rsidR="002812C7">
              <w:rPr>
                <w:sz w:val="20"/>
                <w:szCs w:val="20"/>
              </w:rPr>
              <w:t xml:space="preserve"> borrados, cantidad de </w:t>
            </w:r>
            <w:proofErr w:type="spellStart"/>
            <w:r w:rsidR="002812C7">
              <w:rPr>
                <w:sz w:val="20"/>
                <w:szCs w:val="20"/>
              </w:rPr>
              <w:t>locs</w:t>
            </w:r>
            <w:proofErr w:type="spellEnd"/>
            <w:r w:rsidR="002812C7">
              <w:rPr>
                <w:sz w:val="20"/>
                <w:szCs w:val="20"/>
              </w:rPr>
              <w:t xml:space="preserve"> agregados, y el listado del líneas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>CLASE &lt;nombre clase&gt;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>VERSION &lt;</w:t>
            </w:r>
            <w:proofErr w:type="spellStart"/>
            <w:r w:rsidRPr="002812C7">
              <w:rPr>
                <w:rFonts w:ascii="Consolas" w:hAnsi="Consolas" w:cs="Consolas"/>
                <w:sz w:val="12"/>
              </w:rPr>
              <w:t>numero</w:t>
            </w:r>
            <w:proofErr w:type="spellEnd"/>
            <w:r w:rsidRPr="002812C7">
              <w:rPr>
                <w:rFonts w:ascii="Consolas" w:hAnsi="Consolas" w:cs="Consolas"/>
                <w:sz w:val="12"/>
              </w:rPr>
              <w:t xml:space="preserve"> </w:t>
            </w:r>
            <w:proofErr w:type="spellStart"/>
            <w:r w:rsidRPr="002812C7">
              <w:rPr>
                <w:rFonts w:ascii="Consolas" w:hAnsi="Consolas" w:cs="Consolas"/>
                <w:sz w:val="12"/>
              </w:rPr>
              <w:t>version</w:t>
            </w:r>
            <w:proofErr w:type="spellEnd"/>
            <w:r w:rsidRPr="002812C7">
              <w:rPr>
                <w:rFonts w:ascii="Consolas" w:hAnsi="Consolas" w:cs="Consolas"/>
                <w:sz w:val="12"/>
              </w:rPr>
              <w:t>&gt;{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 xml:space="preserve">LOCS AGREGADOS &lt;cantidad </w:t>
            </w:r>
            <w:proofErr w:type="spellStart"/>
            <w:r w:rsidRPr="002812C7">
              <w:rPr>
                <w:rFonts w:ascii="Consolas" w:hAnsi="Consolas" w:cs="Consolas"/>
                <w:sz w:val="12"/>
              </w:rPr>
              <w:t>locs</w:t>
            </w:r>
            <w:proofErr w:type="spellEnd"/>
            <w:r w:rsidRPr="002812C7">
              <w:rPr>
                <w:rFonts w:ascii="Consolas" w:hAnsi="Consolas" w:cs="Consolas"/>
                <w:sz w:val="12"/>
              </w:rPr>
              <w:t xml:space="preserve"> agregados&gt;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 xml:space="preserve">LOCS BORRADOS &lt;cantidad </w:t>
            </w:r>
            <w:proofErr w:type="spellStart"/>
            <w:r w:rsidRPr="002812C7">
              <w:rPr>
                <w:rFonts w:ascii="Consolas" w:hAnsi="Consolas" w:cs="Consolas"/>
                <w:sz w:val="12"/>
              </w:rPr>
              <w:t>locs</w:t>
            </w:r>
            <w:proofErr w:type="spellEnd"/>
            <w:r w:rsidRPr="002812C7">
              <w:rPr>
                <w:rFonts w:ascii="Consolas" w:hAnsi="Consolas" w:cs="Consolas"/>
                <w:sz w:val="12"/>
              </w:rPr>
              <w:t xml:space="preserve"> borrados&gt;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>LINEAS: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>&lt;</w:t>
            </w:r>
            <w:proofErr w:type="spellStart"/>
            <w:r w:rsidRPr="002812C7">
              <w:rPr>
                <w:rFonts w:ascii="Consolas" w:hAnsi="Consolas" w:cs="Consolas"/>
                <w:sz w:val="12"/>
              </w:rPr>
              <w:t>linea</w:t>
            </w:r>
            <w:proofErr w:type="spellEnd"/>
            <w:r w:rsidRPr="002812C7">
              <w:rPr>
                <w:rFonts w:ascii="Consolas" w:hAnsi="Consolas" w:cs="Consolas"/>
                <w:sz w:val="12"/>
              </w:rPr>
              <w:t xml:space="preserve"> 1&gt;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>&lt;</w:t>
            </w:r>
            <w:proofErr w:type="spellStart"/>
            <w:r w:rsidRPr="002812C7">
              <w:rPr>
                <w:rFonts w:ascii="Consolas" w:hAnsi="Consolas" w:cs="Consolas"/>
                <w:sz w:val="12"/>
              </w:rPr>
              <w:t>linea</w:t>
            </w:r>
            <w:proofErr w:type="spellEnd"/>
            <w:r w:rsidRPr="002812C7">
              <w:rPr>
                <w:rFonts w:ascii="Consolas" w:hAnsi="Consolas" w:cs="Consolas"/>
                <w:sz w:val="12"/>
              </w:rPr>
              <w:t xml:space="preserve"> 2&gt;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>...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>}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>VERSION &lt;</w:t>
            </w:r>
            <w:proofErr w:type="spellStart"/>
            <w:r w:rsidRPr="002812C7">
              <w:rPr>
                <w:rFonts w:ascii="Consolas" w:hAnsi="Consolas" w:cs="Consolas"/>
                <w:sz w:val="12"/>
              </w:rPr>
              <w:t>numero</w:t>
            </w:r>
            <w:proofErr w:type="spellEnd"/>
            <w:r w:rsidRPr="002812C7">
              <w:rPr>
                <w:rFonts w:ascii="Consolas" w:hAnsi="Consolas" w:cs="Consolas"/>
                <w:sz w:val="12"/>
              </w:rPr>
              <w:t xml:space="preserve"> </w:t>
            </w:r>
            <w:proofErr w:type="spellStart"/>
            <w:r w:rsidRPr="002812C7">
              <w:rPr>
                <w:rFonts w:ascii="Consolas" w:hAnsi="Consolas" w:cs="Consolas"/>
                <w:sz w:val="12"/>
              </w:rPr>
              <w:t>version</w:t>
            </w:r>
            <w:proofErr w:type="spellEnd"/>
            <w:r w:rsidRPr="002812C7">
              <w:rPr>
                <w:rFonts w:ascii="Consolas" w:hAnsi="Consolas" w:cs="Consolas"/>
                <w:sz w:val="12"/>
              </w:rPr>
              <w:t>&gt;{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 xml:space="preserve">LOCS AGREGADOS &lt;cantidad </w:t>
            </w:r>
            <w:proofErr w:type="spellStart"/>
            <w:r w:rsidRPr="002812C7">
              <w:rPr>
                <w:rFonts w:ascii="Consolas" w:hAnsi="Consolas" w:cs="Consolas"/>
                <w:sz w:val="12"/>
              </w:rPr>
              <w:t>locs</w:t>
            </w:r>
            <w:proofErr w:type="spellEnd"/>
            <w:r w:rsidRPr="002812C7">
              <w:rPr>
                <w:rFonts w:ascii="Consolas" w:hAnsi="Consolas" w:cs="Consolas"/>
                <w:sz w:val="12"/>
              </w:rPr>
              <w:t xml:space="preserve"> agregados&gt;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 xml:space="preserve">LOCS BORRADOS &lt;cantidad </w:t>
            </w:r>
            <w:proofErr w:type="spellStart"/>
            <w:r w:rsidRPr="002812C7">
              <w:rPr>
                <w:rFonts w:ascii="Consolas" w:hAnsi="Consolas" w:cs="Consolas"/>
                <w:sz w:val="12"/>
              </w:rPr>
              <w:t>locs</w:t>
            </w:r>
            <w:proofErr w:type="spellEnd"/>
            <w:r w:rsidRPr="002812C7">
              <w:rPr>
                <w:rFonts w:ascii="Consolas" w:hAnsi="Consolas" w:cs="Consolas"/>
                <w:sz w:val="12"/>
              </w:rPr>
              <w:t xml:space="preserve"> borrados&gt;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>LINEAS: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>&lt;</w:t>
            </w:r>
            <w:proofErr w:type="spellStart"/>
            <w:r w:rsidRPr="002812C7">
              <w:rPr>
                <w:rFonts w:ascii="Consolas" w:hAnsi="Consolas" w:cs="Consolas"/>
                <w:sz w:val="12"/>
              </w:rPr>
              <w:t>linea</w:t>
            </w:r>
            <w:proofErr w:type="spellEnd"/>
            <w:r w:rsidRPr="002812C7">
              <w:rPr>
                <w:rFonts w:ascii="Consolas" w:hAnsi="Consolas" w:cs="Consolas"/>
                <w:sz w:val="12"/>
              </w:rPr>
              <w:t xml:space="preserve"> 1&gt;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>&lt;</w:t>
            </w:r>
            <w:proofErr w:type="spellStart"/>
            <w:r w:rsidRPr="002812C7">
              <w:rPr>
                <w:rFonts w:ascii="Consolas" w:hAnsi="Consolas" w:cs="Consolas"/>
                <w:sz w:val="12"/>
              </w:rPr>
              <w:t>linea</w:t>
            </w:r>
            <w:proofErr w:type="spellEnd"/>
            <w:r w:rsidRPr="002812C7">
              <w:rPr>
                <w:rFonts w:ascii="Consolas" w:hAnsi="Consolas" w:cs="Consolas"/>
                <w:sz w:val="12"/>
              </w:rPr>
              <w:t xml:space="preserve"> 2&gt;</w:t>
            </w:r>
          </w:p>
          <w:p w:rsidR="002812C7" w:rsidRPr="002812C7" w:rsidRDefault="002812C7" w:rsidP="002812C7">
            <w:pPr>
              <w:rPr>
                <w:rFonts w:ascii="Consolas" w:hAnsi="Consolas" w:cs="Consolas"/>
                <w:sz w:val="12"/>
              </w:rPr>
            </w:pPr>
            <w:r w:rsidRPr="002812C7">
              <w:rPr>
                <w:rFonts w:ascii="Consolas" w:hAnsi="Consolas" w:cs="Consolas"/>
                <w:sz w:val="12"/>
              </w:rPr>
              <w:t>...</w:t>
            </w:r>
          </w:p>
          <w:p w:rsidR="002C1C0C" w:rsidRDefault="002812C7" w:rsidP="002812C7">
            <w:r w:rsidRPr="002812C7">
              <w:rPr>
                <w:rFonts w:ascii="Consolas" w:hAnsi="Consolas" w:cs="Consolas"/>
                <w:sz w:val="12"/>
              </w:rPr>
              <w:t>}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812C7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812C7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812C7" w:rsidP="006E39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almacena </w:t>
            </w:r>
            <w:r w:rsidR="006E39AD">
              <w:rPr>
                <w:sz w:val="20"/>
                <w:szCs w:val="20"/>
              </w:rPr>
              <w:t>el archivo con el listado de los cambios en la ruta especificada ingresada en el paso 5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/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6E39A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con etiquetas de modificación no encontrados</w:t>
            </w:r>
          </w:p>
        </w:tc>
      </w:tr>
      <w:tr w:rsidR="006E39A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9AD" w:rsidRPr="00760452" w:rsidRDefault="006E39A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9AD" w:rsidRDefault="006E39AD" w:rsidP="006E39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Ruta de listado de modificaciones incorrecta</w:t>
            </w:r>
          </w:p>
        </w:tc>
      </w:tr>
      <w:tr w:rsidR="006E39A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9AD" w:rsidRPr="00760452" w:rsidRDefault="006E39A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9AD" w:rsidRDefault="006E39AD" w:rsidP="006E39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de IO</w:t>
            </w:r>
            <w:bookmarkStart w:id="0" w:name="_GoBack"/>
            <w:bookmarkEnd w:id="0"/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0D758A"/>
    <w:rsid w:val="00145BDD"/>
    <w:rsid w:val="001A026E"/>
    <w:rsid w:val="001B1FA7"/>
    <w:rsid w:val="001D155D"/>
    <w:rsid w:val="00203E2D"/>
    <w:rsid w:val="002812C7"/>
    <w:rsid w:val="002C1C0C"/>
    <w:rsid w:val="003427DC"/>
    <w:rsid w:val="00382DE7"/>
    <w:rsid w:val="00450948"/>
    <w:rsid w:val="004B785F"/>
    <w:rsid w:val="004E40CB"/>
    <w:rsid w:val="00562390"/>
    <w:rsid w:val="005824DE"/>
    <w:rsid w:val="005C0CDA"/>
    <w:rsid w:val="005C42ED"/>
    <w:rsid w:val="005D6E24"/>
    <w:rsid w:val="005E32CF"/>
    <w:rsid w:val="0067165F"/>
    <w:rsid w:val="006E39AD"/>
    <w:rsid w:val="007505A3"/>
    <w:rsid w:val="00760452"/>
    <w:rsid w:val="00795E1A"/>
    <w:rsid w:val="008117C5"/>
    <w:rsid w:val="008668D3"/>
    <w:rsid w:val="0087316C"/>
    <w:rsid w:val="00945BAC"/>
    <w:rsid w:val="009E086B"/>
    <w:rsid w:val="00A53036"/>
    <w:rsid w:val="00A94124"/>
    <w:rsid w:val="00BB0BEC"/>
    <w:rsid w:val="00C213A7"/>
    <w:rsid w:val="00C30724"/>
    <w:rsid w:val="00CA6A34"/>
    <w:rsid w:val="00CC6FF8"/>
    <w:rsid w:val="00D11659"/>
    <w:rsid w:val="00DC342D"/>
    <w:rsid w:val="00E629C7"/>
    <w:rsid w:val="00EB3EDA"/>
    <w:rsid w:val="00EB473E"/>
    <w:rsid w:val="00F23294"/>
    <w:rsid w:val="00FA5C61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22</cp:revision>
  <dcterms:created xsi:type="dcterms:W3CDTF">2013-03-25T22:53:00Z</dcterms:created>
  <dcterms:modified xsi:type="dcterms:W3CDTF">2013-04-18T05:01:00Z</dcterms:modified>
</cp:coreProperties>
</file>