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F51" w:rsidRDefault="00B56F51" w:rsidP="00B56F51">
      <w:pPr>
        <w:autoSpaceDE w:val="0"/>
        <w:autoSpaceDN w:val="0"/>
        <w:adjustRightInd w:val="0"/>
        <w:spacing w:after="0" w:line="240" w:lineRule="auto"/>
        <w:contextualSpacing/>
        <w:jc w:val="both"/>
        <w:rPr>
          <w:rStyle w:val="Textoennegrita"/>
          <w:rFonts w:cstheme="minorHAnsi"/>
          <w:color w:val="C00000"/>
          <w:sz w:val="28"/>
          <w:szCs w:val="28"/>
        </w:rPr>
      </w:pPr>
      <w:r w:rsidRPr="00B659C3">
        <w:rPr>
          <w:rStyle w:val="Textoennegrita"/>
          <w:rFonts w:cstheme="minorHAnsi"/>
          <w:color w:val="C00000"/>
          <w:sz w:val="28"/>
          <w:szCs w:val="28"/>
        </w:rPr>
        <w:t>Inventario de</w:t>
      </w:r>
      <w:r w:rsidR="003528B8">
        <w:rPr>
          <w:rStyle w:val="Textoennegrita"/>
          <w:rFonts w:cstheme="minorHAnsi"/>
          <w:color w:val="C00000"/>
          <w:sz w:val="28"/>
          <w:szCs w:val="28"/>
        </w:rPr>
        <w:t xml:space="preserve"> E</w:t>
      </w:r>
      <w:r w:rsidRPr="00B659C3">
        <w:rPr>
          <w:rStyle w:val="Textoennegrita"/>
          <w:rFonts w:cstheme="minorHAnsi"/>
          <w:color w:val="C00000"/>
          <w:sz w:val="28"/>
          <w:szCs w:val="28"/>
        </w:rPr>
        <w:t>ntidades</w:t>
      </w:r>
    </w:p>
    <w:p w:rsidR="00B56F51" w:rsidRDefault="00B56F51" w:rsidP="00B56F51">
      <w:pPr>
        <w:autoSpaceDE w:val="0"/>
        <w:autoSpaceDN w:val="0"/>
        <w:adjustRightInd w:val="0"/>
        <w:spacing w:after="0" w:line="240" w:lineRule="auto"/>
        <w:contextualSpacing/>
        <w:jc w:val="both"/>
      </w:pPr>
    </w:p>
    <w:tbl>
      <w:tblPr>
        <w:tblStyle w:val="Tablaconcuadrcula"/>
        <w:tblW w:w="0" w:type="auto"/>
        <w:tblLook w:val="04A0"/>
      </w:tblPr>
      <w:tblGrid>
        <w:gridCol w:w="517"/>
        <w:gridCol w:w="2470"/>
        <w:gridCol w:w="6067"/>
      </w:tblGrid>
      <w:tr w:rsidR="00B56F51" w:rsidTr="00433D87">
        <w:tc>
          <w:tcPr>
            <w:tcW w:w="0" w:type="auto"/>
            <w:shd w:val="clear" w:color="auto" w:fill="C00000"/>
          </w:tcPr>
          <w:p w:rsidR="00B56F51" w:rsidRPr="00B659C3" w:rsidRDefault="00B56F51" w:rsidP="00AB3C76">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0" w:type="auto"/>
            <w:shd w:val="clear" w:color="auto" w:fill="C00000"/>
          </w:tcPr>
          <w:p w:rsidR="00B56F51" w:rsidRPr="00B659C3" w:rsidRDefault="00B56F51" w:rsidP="00AB3C76">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0" w:type="auto"/>
            <w:shd w:val="clear" w:color="auto" w:fill="C00000"/>
          </w:tcPr>
          <w:p w:rsidR="00B56F51" w:rsidRPr="00B659C3" w:rsidRDefault="00B56F51" w:rsidP="00AB3C76">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E1</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MarketPlace</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 cliente del MarketPlace que presenta interés en ofrecer productos a los comerciantes.</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E2</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Cliente</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 cliente genérico que se inscribe en el sistema.</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E3</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Fabricante</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 cliente del MarketPlace que presenta interés en ofrecer productos a los comerciantes. Crea y comercializa los productos pedidos dentro del PO.</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E4</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Comercio</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 cliente del MarketPlace que presenta interés en comprar productos de los fabricantes.</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E5</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Contacto</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una persona que se encarga de ser el contacto entre un comercio o fabricante y el MarketPlace.</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E6</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Cuenta</w:t>
            </w:r>
            <w:r w:rsidR="004E4040">
              <w:rPr>
                <w:rFonts w:asciiTheme="minorHAnsi" w:hAnsiTheme="minorHAnsi" w:cstheme="minorHAnsi"/>
                <w:color w:val="000000"/>
              </w:rPr>
              <w:t>Facturación</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una cuenta de facturación que se crea una vez un cliente es aceptado en el sistema.</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E7</w:t>
            </w:r>
          </w:p>
        </w:tc>
        <w:tc>
          <w:tcPr>
            <w:tcW w:w="0" w:type="auto"/>
          </w:tcPr>
          <w:p w:rsidR="00B56F51" w:rsidRPr="00FB70E0" w:rsidRDefault="004E4040" w:rsidP="00AB3C76">
            <w:pPr>
              <w:rPr>
                <w:rFonts w:asciiTheme="minorHAnsi" w:hAnsiTheme="minorHAnsi" w:cstheme="minorHAnsi"/>
              </w:rPr>
            </w:pPr>
            <w:r>
              <w:rPr>
                <w:rFonts w:asciiTheme="minorHAnsi" w:hAnsiTheme="minorHAnsi" w:cstheme="minorHAnsi"/>
                <w:color w:val="000000"/>
              </w:rPr>
              <w:t>Transacción</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una transacción que se carga a la cuenta de facturación de un cliente.</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E8</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SolicitudRegistro</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una solicitud de registro al MarketPlace hecha por un cliente.</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E9</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Documento</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los documentos de soporte que se entregan con la solicitud.</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E10</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OrdenCompra</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una orden de compra (PO) enviada desde un comercio para realizar una compra al fabricante que gane la subasta inversa.</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E11</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Producto</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 producto genérico perteneciente a un cliente.</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E12</w:t>
            </w:r>
          </w:p>
        </w:tc>
        <w:tc>
          <w:tcPr>
            <w:tcW w:w="0" w:type="auto"/>
          </w:tcPr>
          <w:p w:rsidR="00B56F51" w:rsidRPr="00FB70E0" w:rsidRDefault="004E4040" w:rsidP="00AB3C76">
            <w:pPr>
              <w:rPr>
                <w:rFonts w:asciiTheme="minorHAnsi" w:hAnsiTheme="minorHAnsi" w:cstheme="minorHAnsi"/>
              </w:rPr>
            </w:pPr>
            <w:r>
              <w:rPr>
                <w:rFonts w:asciiTheme="minorHAnsi" w:hAnsiTheme="minorHAnsi" w:cstheme="minorHAnsi"/>
                <w:color w:val="000000"/>
              </w:rPr>
              <w:t>Ítem</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 ítem incluido en una orden de compra. El ítem se encuentra asociado a un producto e indica la cantidad de este producto que se desea adquirir.</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E13</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AvisoDespacho</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 mensaje de aviso de despacho (DA), el cual se envía desde un fabricante hacían un comercio cuando se envían los productos solicitados en una orden.</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E14</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Subasta</w:t>
            </w:r>
          </w:p>
        </w:tc>
        <w:tc>
          <w:tcPr>
            <w:tcW w:w="0" w:type="auto"/>
          </w:tcPr>
          <w:p w:rsidR="00B56F51" w:rsidRPr="00FB70E0" w:rsidRDefault="00B56F51" w:rsidP="0053150F">
            <w:pPr>
              <w:rPr>
                <w:rFonts w:asciiTheme="minorHAnsi" w:hAnsiTheme="minorHAnsi" w:cstheme="minorHAnsi"/>
              </w:rPr>
            </w:pPr>
            <w:r w:rsidRPr="00FB70E0">
              <w:rPr>
                <w:rFonts w:asciiTheme="minorHAnsi" w:hAnsiTheme="minorHAnsi" w:cstheme="minorHAnsi"/>
              </w:rPr>
              <w:t>Representa una subasta que se inicia a una PO recibida de un comercio.</w:t>
            </w:r>
          </w:p>
        </w:tc>
      </w:tr>
      <w:tr w:rsidR="00B56F51" w:rsidTr="00433D87">
        <w:trPr>
          <w:trHeight w:val="288"/>
        </w:trPr>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E15</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Oferta</w:t>
            </w:r>
          </w:p>
        </w:tc>
        <w:tc>
          <w:tcPr>
            <w:tcW w:w="0" w:type="auto"/>
          </w:tcPr>
          <w:p w:rsidR="00B56F51" w:rsidRPr="00FB70E0" w:rsidRDefault="00B56F51" w:rsidP="0053150F">
            <w:pPr>
              <w:rPr>
                <w:rFonts w:asciiTheme="minorHAnsi" w:hAnsiTheme="minorHAnsi" w:cstheme="minorHAnsi"/>
              </w:rPr>
            </w:pPr>
            <w:r w:rsidRPr="00FB70E0">
              <w:rPr>
                <w:rFonts w:asciiTheme="minorHAnsi" w:hAnsiTheme="minorHAnsi" w:cstheme="minorHAnsi"/>
              </w:rPr>
              <w:t>Representa una oferta realizada sobre una subasta específica.</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E16</w:t>
            </w:r>
          </w:p>
          <w:p w:rsidR="00B56F51" w:rsidRPr="00FB70E0" w:rsidRDefault="00B56F51" w:rsidP="00AB3C76">
            <w:pPr>
              <w:rPr>
                <w:rFonts w:asciiTheme="minorHAnsi" w:hAnsiTheme="minorHAnsi" w:cstheme="minorHAnsi"/>
              </w:rPr>
            </w:pP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Orden</w:t>
            </w:r>
            <w:r w:rsidR="004E4040">
              <w:rPr>
                <w:rFonts w:asciiTheme="minorHAnsi" w:hAnsiTheme="minorHAnsi" w:cstheme="minorHAnsi"/>
              </w:rPr>
              <w:t>Devolución</w:t>
            </w:r>
          </w:p>
          <w:p w:rsidR="00B56F51" w:rsidRPr="00FB70E0" w:rsidRDefault="00B56F51" w:rsidP="00AB3C76">
            <w:pPr>
              <w:rPr>
                <w:rFonts w:asciiTheme="minorHAnsi" w:hAnsiTheme="minorHAnsi" w:cstheme="minorHAnsi"/>
              </w:rPr>
            </w:pP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Representa una orden de devolución de productos desde un comercio a un fabricante por ser defectuosos.</w:t>
            </w:r>
          </w:p>
        </w:tc>
      </w:tr>
      <w:tr w:rsidR="00B56F51" w:rsidTr="00433D87">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E17</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Factura</w:t>
            </w:r>
          </w:p>
        </w:tc>
        <w:tc>
          <w:tcPr>
            <w:tcW w:w="0" w:type="auto"/>
          </w:tcPr>
          <w:p w:rsidR="00B56F51" w:rsidRPr="00FB70E0" w:rsidRDefault="00B56F51" w:rsidP="00AB3C76">
            <w:pPr>
              <w:rPr>
                <w:rFonts w:asciiTheme="minorHAnsi" w:hAnsiTheme="minorHAnsi" w:cstheme="minorHAnsi"/>
              </w:rPr>
            </w:pPr>
            <w:r w:rsidRPr="00FB70E0">
              <w:rPr>
                <w:rFonts w:asciiTheme="minorHAnsi" w:hAnsiTheme="minorHAnsi" w:cstheme="minorHAnsi"/>
              </w:rPr>
              <w:t xml:space="preserve">Representa una orden de catálogo de productos de un fabricante. A raíz de la orden, se propagan los productos de interés a los comercios. </w:t>
            </w:r>
          </w:p>
        </w:tc>
      </w:tr>
      <w:tr w:rsidR="00B56F51" w:rsidTr="00433D87">
        <w:tc>
          <w:tcPr>
            <w:tcW w:w="0" w:type="auto"/>
          </w:tcPr>
          <w:p w:rsidR="00B56F51" w:rsidRPr="00FB70E0" w:rsidRDefault="00B56F51" w:rsidP="00AB3C76">
            <w:pPr>
              <w:rPr>
                <w:rFonts w:cstheme="minorHAnsi"/>
              </w:rPr>
            </w:pPr>
            <w:r>
              <w:rPr>
                <w:rFonts w:cstheme="minorHAnsi"/>
              </w:rPr>
              <w:t>E18</w:t>
            </w:r>
          </w:p>
        </w:tc>
        <w:tc>
          <w:tcPr>
            <w:tcW w:w="0" w:type="auto"/>
          </w:tcPr>
          <w:p w:rsidR="00B56F51" w:rsidRPr="00FB70E0" w:rsidRDefault="00B56F51" w:rsidP="00AB3C76">
            <w:pPr>
              <w:rPr>
                <w:rFonts w:cstheme="minorHAnsi"/>
              </w:rPr>
            </w:pPr>
            <w:r w:rsidRPr="00C71D2A">
              <w:rPr>
                <w:rFonts w:cstheme="minorHAnsi"/>
              </w:rPr>
              <w:t>Solicitud</w:t>
            </w:r>
            <w:r w:rsidR="0053150F">
              <w:rPr>
                <w:rFonts w:cstheme="minorHAnsi"/>
              </w:rPr>
              <w:t>Cotización</w:t>
            </w:r>
          </w:p>
        </w:tc>
        <w:tc>
          <w:tcPr>
            <w:tcW w:w="0" w:type="auto"/>
          </w:tcPr>
          <w:p w:rsidR="00B56F51" w:rsidRPr="00FB70E0" w:rsidRDefault="00B56F51" w:rsidP="00AB3C76">
            <w:pPr>
              <w:rPr>
                <w:rFonts w:cstheme="minorHAnsi"/>
              </w:rPr>
            </w:pPr>
            <w:r>
              <w:rPr>
                <w:rFonts w:cstheme="minorHAnsi"/>
              </w:rPr>
              <w:t>Representa la solicitud iniciada por un comercio sobre un producto</w:t>
            </w:r>
          </w:p>
        </w:tc>
      </w:tr>
      <w:tr w:rsidR="00B56F51" w:rsidTr="00433D87">
        <w:tc>
          <w:tcPr>
            <w:tcW w:w="0" w:type="auto"/>
          </w:tcPr>
          <w:p w:rsidR="00B56F51" w:rsidRPr="00FB70E0" w:rsidRDefault="00B56F51" w:rsidP="00AB3C76">
            <w:pPr>
              <w:rPr>
                <w:rFonts w:cstheme="minorHAnsi"/>
              </w:rPr>
            </w:pPr>
            <w:r>
              <w:rPr>
                <w:rFonts w:cstheme="minorHAnsi"/>
              </w:rPr>
              <w:t>E19</w:t>
            </w:r>
          </w:p>
        </w:tc>
        <w:tc>
          <w:tcPr>
            <w:tcW w:w="0" w:type="auto"/>
          </w:tcPr>
          <w:p w:rsidR="00B56F51" w:rsidRPr="00FB70E0" w:rsidRDefault="00B56F51" w:rsidP="00AB3C76">
            <w:pPr>
              <w:rPr>
                <w:rFonts w:cstheme="minorHAnsi"/>
              </w:rPr>
            </w:pPr>
            <w:r w:rsidRPr="00C71D2A">
              <w:rPr>
                <w:rFonts w:cstheme="minorHAnsi"/>
              </w:rPr>
              <w:t>Convocatoria</w:t>
            </w:r>
          </w:p>
        </w:tc>
        <w:tc>
          <w:tcPr>
            <w:tcW w:w="0" w:type="auto"/>
          </w:tcPr>
          <w:p w:rsidR="00B56F51" w:rsidRPr="00FB70E0" w:rsidRDefault="00B56F51" w:rsidP="00AB3C76">
            <w:pPr>
              <w:rPr>
                <w:rFonts w:cstheme="minorHAnsi"/>
              </w:rPr>
            </w:pPr>
            <w:r>
              <w:rPr>
                <w:rFonts w:cstheme="minorHAnsi"/>
              </w:rPr>
              <w:t xml:space="preserve">Representa la convocatoria realizada para solicitar </w:t>
            </w:r>
            <w:r w:rsidR="00817630">
              <w:rPr>
                <w:rFonts w:cstheme="minorHAnsi"/>
              </w:rPr>
              <w:t>Cotizaciones</w:t>
            </w:r>
            <w:r>
              <w:rPr>
                <w:rFonts w:cstheme="minorHAnsi"/>
              </w:rPr>
              <w:t xml:space="preserve"> a los fabricantes</w:t>
            </w:r>
          </w:p>
        </w:tc>
      </w:tr>
      <w:tr w:rsidR="00B56F51" w:rsidTr="00433D87">
        <w:tc>
          <w:tcPr>
            <w:tcW w:w="0" w:type="auto"/>
          </w:tcPr>
          <w:p w:rsidR="00B56F51" w:rsidRPr="00FB70E0" w:rsidRDefault="00B56F51" w:rsidP="00AB3C76">
            <w:pPr>
              <w:rPr>
                <w:rFonts w:cstheme="minorHAnsi"/>
              </w:rPr>
            </w:pPr>
            <w:r>
              <w:rPr>
                <w:rFonts w:cstheme="minorHAnsi"/>
              </w:rPr>
              <w:t>E20</w:t>
            </w:r>
          </w:p>
        </w:tc>
        <w:tc>
          <w:tcPr>
            <w:tcW w:w="0" w:type="auto"/>
          </w:tcPr>
          <w:p w:rsidR="00B56F51" w:rsidRPr="00FB70E0" w:rsidRDefault="0053150F" w:rsidP="00AB3C76">
            <w:pPr>
              <w:rPr>
                <w:rFonts w:cstheme="minorHAnsi"/>
              </w:rPr>
            </w:pPr>
            <w:r>
              <w:rPr>
                <w:rFonts w:cstheme="minorHAnsi"/>
              </w:rPr>
              <w:t>Cotización</w:t>
            </w:r>
          </w:p>
        </w:tc>
        <w:tc>
          <w:tcPr>
            <w:tcW w:w="0" w:type="auto"/>
          </w:tcPr>
          <w:p w:rsidR="00B56F51" w:rsidRPr="00FB70E0" w:rsidRDefault="00B56F51" w:rsidP="00AB3C76">
            <w:pPr>
              <w:rPr>
                <w:rFonts w:cstheme="minorHAnsi"/>
              </w:rPr>
            </w:pPr>
            <w:r>
              <w:rPr>
                <w:rFonts w:cstheme="minorHAnsi"/>
              </w:rPr>
              <w:t>Representa la cotización sobre un producto con la cual responde un fabricante a MPLA</w:t>
            </w:r>
          </w:p>
        </w:tc>
      </w:tr>
      <w:tr w:rsidR="00B56F51" w:rsidTr="00433D87">
        <w:tc>
          <w:tcPr>
            <w:tcW w:w="0" w:type="auto"/>
          </w:tcPr>
          <w:p w:rsidR="00B56F51" w:rsidRDefault="00B56F51" w:rsidP="00AB3C76">
            <w:r>
              <w:rPr>
                <w:rFonts w:cstheme="minorHAnsi"/>
              </w:rPr>
              <w:t>E21</w:t>
            </w:r>
          </w:p>
        </w:tc>
        <w:tc>
          <w:tcPr>
            <w:tcW w:w="0" w:type="auto"/>
          </w:tcPr>
          <w:p w:rsidR="00B56F51" w:rsidRDefault="00457707" w:rsidP="00AB3C76">
            <w:r>
              <w:t>Intención</w:t>
            </w:r>
          </w:p>
        </w:tc>
        <w:tc>
          <w:tcPr>
            <w:tcW w:w="0" w:type="auto"/>
          </w:tcPr>
          <w:p w:rsidR="00B56F51" w:rsidRDefault="00B56F51" w:rsidP="00AB3C76">
            <w:r>
              <w:t>Representa una inteción de compra o venta</w:t>
            </w:r>
          </w:p>
        </w:tc>
      </w:tr>
      <w:tr w:rsidR="00B56F51" w:rsidTr="00433D87">
        <w:tc>
          <w:tcPr>
            <w:tcW w:w="0" w:type="auto"/>
          </w:tcPr>
          <w:p w:rsidR="00B56F51" w:rsidRDefault="00B56F51" w:rsidP="00AB3C76">
            <w:r>
              <w:rPr>
                <w:rFonts w:cstheme="minorHAnsi"/>
              </w:rPr>
              <w:t>E22</w:t>
            </w:r>
          </w:p>
        </w:tc>
        <w:tc>
          <w:tcPr>
            <w:tcW w:w="0" w:type="auto"/>
          </w:tcPr>
          <w:p w:rsidR="00B56F51" w:rsidRDefault="00457707" w:rsidP="00AB3C76">
            <w:r>
              <w:t>Intención</w:t>
            </w:r>
            <w:r w:rsidR="00B56F51">
              <w:t>Compra</w:t>
            </w:r>
          </w:p>
        </w:tc>
        <w:tc>
          <w:tcPr>
            <w:tcW w:w="0" w:type="auto"/>
          </w:tcPr>
          <w:p w:rsidR="00B56F51" w:rsidRDefault="00B56F51" w:rsidP="00AB3C76">
            <w:r>
              <w:t>Representa la intención de compra realizada por un comercio</w:t>
            </w:r>
          </w:p>
        </w:tc>
      </w:tr>
      <w:tr w:rsidR="00B56F51" w:rsidTr="00433D87">
        <w:tc>
          <w:tcPr>
            <w:tcW w:w="0" w:type="auto"/>
          </w:tcPr>
          <w:p w:rsidR="00B56F51" w:rsidRDefault="00B56F51" w:rsidP="00AB3C76">
            <w:r>
              <w:rPr>
                <w:rFonts w:cstheme="minorHAnsi"/>
              </w:rPr>
              <w:t>E23</w:t>
            </w:r>
          </w:p>
        </w:tc>
        <w:tc>
          <w:tcPr>
            <w:tcW w:w="0" w:type="auto"/>
          </w:tcPr>
          <w:p w:rsidR="00B56F51" w:rsidRDefault="00457707" w:rsidP="00AB3C76">
            <w:r>
              <w:t>Intención</w:t>
            </w:r>
            <w:r w:rsidR="00B56F51">
              <w:t>Venta</w:t>
            </w:r>
          </w:p>
        </w:tc>
        <w:tc>
          <w:tcPr>
            <w:tcW w:w="0" w:type="auto"/>
          </w:tcPr>
          <w:p w:rsidR="00B56F51" w:rsidRDefault="00B56F51" w:rsidP="00AB3C76">
            <w:r>
              <w:t>Representa la intención de venta realizada por un fabricante</w:t>
            </w:r>
          </w:p>
        </w:tc>
      </w:tr>
      <w:tr w:rsidR="00B56F51" w:rsidTr="00433D87">
        <w:tc>
          <w:tcPr>
            <w:tcW w:w="0" w:type="auto"/>
          </w:tcPr>
          <w:p w:rsidR="00B56F51" w:rsidRDefault="00B56F51" w:rsidP="00AB3C76">
            <w:pPr>
              <w:rPr>
                <w:rFonts w:cstheme="minorHAnsi"/>
              </w:rPr>
            </w:pPr>
            <w:r>
              <w:rPr>
                <w:rFonts w:cstheme="minorHAnsi"/>
              </w:rPr>
              <w:t>E24</w:t>
            </w:r>
          </w:p>
        </w:tc>
        <w:tc>
          <w:tcPr>
            <w:tcW w:w="0" w:type="auto"/>
          </w:tcPr>
          <w:p w:rsidR="00B56F51" w:rsidRDefault="00B56F51" w:rsidP="00AB3C76">
            <w:r>
              <w:t>AcuerdoServicios</w:t>
            </w:r>
          </w:p>
        </w:tc>
        <w:tc>
          <w:tcPr>
            <w:tcW w:w="0" w:type="auto"/>
          </w:tcPr>
          <w:p w:rsidR="00B56F51" w:rsidRDefault="00B56F51" w:rsidP="00AB3C76">
            <w:r>
              <w:t>Representa los acuerdos de servicios.</w:t>
            </w:r>
          </w:p>
        </w:tc>
      </w:tr>
      <w:tr w:rsidR="00B56F51" w:rsidRPr="00347E14" w:rsidTr="00433D87">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E25</w:t>
            </w:r>
          </w:p>
        </w:tc>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Campaña</w:t>
            </w:r>
          </w:p>
        </w:tc>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Representa una campaña, estas campañas se componen de varias estrategias de campaña</w:t>
            </w:r>
          </w:p>
        </w:tc>
      </w:tr>
      <w:tr w:rsidR="00B56F51" w:rsidRPr="00347E14" w:rsidTr="00433D87">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E26</w:t>
            </w:r>
          </w:p>
        </w:tc>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EstrategiaCampaña</w:t>
            </w:r>
          </w:p>
        </w:tc>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Representa una estrategia en un campaña esta puede ser estado en Facebook, un Tweet, correo electrónico, etcétera.</w:t>
            </w:r>
          </w:p>
        </w:tc>
      </w:tr>
      <w:tr w:rsidR="00B56F51" w:rsidRPr="00347E14" w:rsidTr="00433D87">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E27</w:t>
            </w:r>
          </w:p>
        </w:tc>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MensajePromocional</w:t>
            </w:r>
          </w:p>
        </w:tc>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Representa una estrategia de compaña por medio de mensajes promocionales</w:t>
            </w:r>
          </w:p>
        </w:tc>
      </w:tr>
      <w:tr w:rsidR="00B56F51" w:rsidRPr="00347E14" w:rsidTr="00433D87">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lastRenderedPageBreak/>
              <w:t>E28</w:t>
            </w:r>
          </w:p>
        </w:tc>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Evento</w:t>
            </w:r>
          </w:p>
        </w:tc>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Representa una estrategia de campaña por medio de eventos</w:t>
            </w:r>
          </w:p>
        </w:tc>
      </w:tr>
      <w:tr w:rsidR="00B56F51" w:rsidRPr="00347E14" w:rsidTr="00433D87">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E29</w:t>
            </w:r>
          </w:p>
        </w:tc>
        <w:tc>
          <w:tcPr>
            <w:tcW w:w="0" w:type="auto"/>
          </w:tcPr>
          <w:p w:rsidR="00B56F51" w:rsidRPr="00347E14" w:rsidRDefault="00433D87" w:rsidP="00AB3C76">
            <w:pPr>
              <w:rPr>
                <w:rFonts w:asciiTheme="minorHAnsi" w:eastAsia="Times New Roman" w:hAnsiTheme="minorHAnsi" w:cstheme="minorHAnsi"/>
                <w:color w:val="000000"/>
              </w:rPr>
            </w:pPr>
            <w:r>
              <w:rPr>
                <w:rFonts w:asciiTheme="minorHAnsi" w:eastAsia="Times New Roman" w:hAnsiTheme="minorHAnsi" w:cstheme="minorHAnsi"/>
                <w:color w:val="000000"/>
              </w:rPr>
              <w:t>Revisión</w:t>
            </w:r>
            <w:r w:rsidR="00B56F51">
              <w:rPr>
                <w:rFonts w:asciiTheme="minorHAnsi" w:eastAsia="Times New Roman" w:hAnsiTheme="minorHAnsi" w:cstheme="minorHAnsi"/>
                <w:color w:val="000000"/>
              </w:rPr>
              <w:t>EstrategiaCampaña</w:t>
            </w:r>
          </w:p>
        </w:tc>
        <w:tc>
          <w:tcPr>
            <w:tcW w:w="0" w:type="auto"/>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Representa una revisión realizada a las estrategias de una campaña</w:t>
            </w:r>
          </w:p>
        </w:tc>
      </w:tr>
      <w:tr w:rsidR="00AD0263" w:rsidRPr="00347E14" w:rsidTr="00433D87">
        <w:tc>
          <w:tcPr>
            <w:tcW w:w="0" w:type="auto"/>
          </w:tcPr>
          <w:p w:rsidR="00AD0263" w:rsidRDefault="00AD0263" w:rsidP="00AB3C76">
            <w:pPr>
              <w:rPr>
                <w:rFonts w:eastAsia="Times New Roman" w:cstheme="minorHAnsi"/>
                <w:color w:val="000000"/>
              </w:rPr>
            </w:pPr>
            <w:r>
              <w:rPr>
                <w:rFonts w:eastAsia="Times New Roman" w:cstheme="minorHAnsi"/>
                <w:color w:val="000000"/>
              </w:rPr>
              <w:t>E30</w:t>
            </w:r>
          </w:p>
        </w:tc>
        <w:tc>
          <w:tcPr>
            <w:tcW w:w="0" w:type="auto"/>
          </w:tcPr>
          <w:p w:rsidR="00AD0263" w:rsidRPr="008C10A4" w:rsidRDefault="00AD0263" w:rsidP="00AB3C76">
            <w:pPr>
              <w:rPr>
                <w:bCs/>
                <w:color w:val="000000"/>
              </w:rPr>
            </w:pPr>
            <w:r w:rsidRPr="008C10A4">
              <w:rPr>
                <w:color w:val="000000"/>
              </w:rPr>
              <w:t>Retroalimentación</w:t>
            </w:r>
          </w:p>
        </w:tc>
        <w:tc>
          <w:tcPr>
            <w:tcW w:w="0" w:type="auto"/>
          </w:tcPr>
          <w:p w:rsidR="00AD0263" w:rsidRPr="00F23AC2" w:rsidRDefault="00AD0263" w:rsidP="00AB3C76">
            <w:pPr>
              <w:jc w:val="both"/>
              <w:rPr>
                <w:color w:val="000000"/>
              </w:rPr>
            </w:pPr>
            <w:r>
              <w:rPr>
                <w:color w:val="000000"/>
              </w:rPr>
              <w:t>Representa la retroalimentación que realiza el Cliente del MPDLA después de realizar una transacción ya sea de otro Cliente o de un Producto.</w:t>
            </w:r>
          </w:p>
        </w:tc>
      </w:tr>
      <w:tr w:rsidR="00AD0263" w:rsidRPr="00347E14" w:rsidTr="00433D87">
        <w:tc>
          <w:tcPr>
            <w:tcW w:w="0" w:type="auto"/>
          </w:tcPr>
          <w:p w:rsidR="00AD0263" w:rsidRDefault="00AD0263" w:rsidP="00AB3C76">
            <w:pPr>
              <w:rPr>
                <w:rFonts w:eastAsia="Times New Roman" w:cstheme="minorHAnsi"/>
                <w:color w:val="000000"/>
              </w:rPr>
            </w:pPr>
            <w:r>
              <w:rPr>
                <w:rFonts w:eastAsia="Times New Roman" w:cstheme="minorHAnsi"/>
                <w:color w:val="000000"/>
              </w:rPr>
              <w:t>E31</w:t>
            </w:r>
          </w:p>
        </w:tc>
        <w:tc>
          <w:tcPr>
            <w:tcW w:w="0" w:type="auto"/>
          </w:tcPr>
          <w:p w:rsidR="00AD0263" w:rsidRPr="008C10A4" w:rsidRDefault="00AD0263" w:rsidP="00AB3C76">
            <w:pPr>
              <w:rPr>
                <w:bCs/>
                <w:color w:val="000000"/>
              </w:rPr>
            </w:pPr>
            <w:r w:rsidRPr="008C10A4">
              <w:rPr>
                <w:color w:val="000000"/>
              </w:rPr>
              <w:t>Criterio</w:t>
            </w:r>
          </w:p>
        </w:tc>
        <w:tc>
          <w:tcPr>
            <w:tcW w:w="0" w:type="auto"/>
          </w:tcPr>
          <w:p w:rsidR="00AD0263" w:rsidRPr="00F23AC2" w:rsidRDefault="00AD0263" w:rsidP="00AB3C76">
            <w:pPr>
              <w:jc w:val="both"/>
              <w:rPr>
                <w:color w:val="000000"/>
              </w:rPr>
            </w:pPr>
            <w:r>
              <w:rPr>
                <w:color w:val="000000"/>
              </w:rPr>
              <w:t>Representa un criterio que es usado para el establecimiento de listas de Clientes/Productos destacados o que también puede ser usado como criterio de satisfacción de PO</w:t>
            </w:r>
          </w:p>
        </w:tc>
      </w:tr>
    </w:tbl>
    <w:p w:rsidR="00B56F51" w:rsidRDefault="00B56F51" w:rsidP="00B56F51">
      <w:pPr>
        <w:rPr>
          <w:rStyle w:val="Textoennegrita"/>
          <w:rFonts w:cstheme="minorHAnsi"/>
          <w:color w:val="C00000"/>
          <w:sz w:val="28"/>
          <w:szCs w:val="28"/>
        </w:rPr>
      </w:pPr>
    </w:p>
    <w:p w:rsidR="002E101B" w:rsidRDefault="002E101B" w:rsidP="00B56F51">
      <w:pPr>
        <w:rPr>
          <w:rStyle w:val="Textoennegrita"/>
          <w:rFonts w:cstheme="minorHAnsi"/>
          <w:color w:val="C00000"/>
          <w:sz w:val="28"/>
          <w:szCs w:val="28"/>
        </w:rPr>
      </w:pPr>
      <w:r>
        <w:rPr>
          <w:rStyle w:val="Textoennegrita"/>
          <w:rFonts w:cstheme="minorHAnsi"/>
          <w:color w:val="C00000"/>
          <w:sz w:val="28"/>
          <w:szCs w:val="28"/>
        </w:rPr>
        <w:t>Modelo Ontológico</w:t>
      </w:r>
    </w:p>
    <w:p w:rsidR="002E101B" w:rsidRDefault="007966F5" w:rsidP="00B56F51">
      <w:pPr>
        <w:rPr>
          <w:rStyle w:val="Textoennegrita"/>
          <w:rFonts w:cstheme="minorHAnsi"/>
          <w:color w:val="C00000"/>
          <w:sz w:val="28"/>
          <w:szCs w:val="28"/>
        </w:rPr>
      </w:pPr>
      <w:r>
        <w:rPr>
          <w:rFonts w:cstheme="minorHAnsi"/>
          <w:b/>
          <w:bCs/>
          <w:noProof/>
          <w:color w:val="C00000"/>
          <w:sz w:val="28"/>
          <w:szCs w:val="28"/>
          <w:lang w:eastAsia="es-MX"/>
        </w:rPr>
        <w:drawing>
          <wp:inline distT="0" distB="0" distL="0" distR="0">
            <wp:extent cx="5612130" cy="437261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Model.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4372610"/>
                    </a:xfrm>
                    <a:prstGeom prst="rect">
                      <a:avLst/>
                    </a:prstGeom>
                  </pic:spPr>
                </pic:pic>
              </a:graphicData>
            </a:graphic>
          </wp:inline>
        </w:drawing>
      </w:r>
    </w:p>
    <w:p w:rsidR="002E101B" w:rsidRDefault="002E101B" w:rsidP="00B56F51">
      <w:pPr>
        <w:rPr>
          <w:rStyle w:val="Textoennegrita"/>
          <w:rFonts w:cstheme="minorHAnsi"/>
          <w:color w:val="C00000"/>
          <w:sz w:val="28"/>
          <w:szCs w:val="28"/>
        </w:rPr>
      </w:pPr>
    </w:p>
    <w:p w:rsidR="006C0BFA" w:rsidRPr="006C0BFA" w:rsidRDefault="006C0BFA" w:rsidP="006C0BFA">
      <w:pPr>
        <w:rPr>
          <w:rStyle w:val="Textoennegrita"/>
          <w:rFonts w:cstheme="minorHAnsi"/>
          <w:color w:val="C00000"/>
          <w:sz w:val="28"/>
          <w:szCs w:val="28"/>
        </w:rPr>
      </w:pPr>
      <w:r>
        <w:rPr>
          <w:rStyle w:val="Textoennegrita"/>
          <w:rFonts w:cstheme="minorHAnsi"/>
          <w:color w:val="C00000"/>
          <w:sz w:val="28"/>
          <w:szCs w:val="28"/>
        </w:rPr>
        <w:t>4.</w:t>
      </w:r>
      <w:r>
        <w:rPr>
          <w:rStyle w:val="Textoennegrita"/>
          <w:rFonts w:cstheme="minorHAnsi"/>
          <w:color w:val="C00000"/>
          <w:sz w:val="28"/>
          <w:szCs w:val="28"/>
        </w:rPr>
        <w:tab/>
        <w:t>ARQUITECTURA DE SOLUCIÓN</w:t>
      </w:r>
      <w:r>
        <w:rPr>
          <w:rStyle w:val="Textoennegrita"/>
          <w:rFonts w:cstheme="minorHAnsi"/>
          <w:color w:val="C00000"/>
          <w:sz w:val="28"/>
          <w:szCs w:val="28"/>
        </w:rPr>
        <w:tab/>
      </w:r>
    </w:p>
    <w:p w:rsidR="006C0BFA" w:rsidRPr="006C0BFA" w:rsidRDefault="006C0BFA" w:rsidP="006C0BFA">
      <w:pPr>
        <w:rPr>
          <w:rStyle w:val="Textoennegrita"/>
          <w:rFonts w:cstheme="minorHAnsi"/>
          <w:color w:val="C00000"/>
          <w:sz w:val="28"/>
          <w:szCs w:val="28"/>
        </w:rPr>
      </w:pPr>
      <w:r>
        <w:rPr>
          <w:rStyle w:val="Textoennegrita"/>
          <w:rFonts w:cstheme="minorHAnsi"/>
          <w:color w:val="C00000"/>
          <w:sz w:val="28"/>
          <w:szCs w:val="28"/>
        </w:rPr>
        <w:t>4.1.</w:t>
      </w:r>
      <w:r>
        <w:rPr>
          <w:rStyle w:val="Textoennegrita"/>
          <w:rFonts w:cstheme="minorHAnsi"/>
          <w:color w:val="C00000"/>
          <w:sz w:val="28"/>
          <w:szCs w:val="28"/>
        </w:rPr>
        <w:tab/>
        <w:t>RESUMEN EJECUTIVO</w:t>
      </w:r>
    </w:p>
    <w:p w:rsidR="00993F54" w:rsidRPr="00993F54" w:rsidRDefault="00993F54" w:rsidP="00993F54">
      <w:pPr>
        <w:jc w:val="both"/>
        <w:rPr>
          <w:color w:val="C45911" w:themeColor="accent2" w:themeShade="BF"/>
        </w:rPr>
      </w:pPr>
      <w:r w:rsidRPr="00993F54">
        <w:rPr>
          <w:color w:val="C45911" w:themeColor="accent2" w:themeShade="BF"/>
        </w:rPr>
        <w:t>De acuerdo a la arquitectura empresarial objetivo se desarrollo una solución de TI  que integra los proyectos que cubren las brechas de las diferentes arquitecturas, esta solución está orientada de acuerdo a los requerimientos no funcionales y lo descubierto en cada una de las arquitecturas que integran la arquitectura empresarial.</w:t>
      </w:r>
    </w:p>
    <w:p w:rsidR="00993F54" w:rsidRPr="00993F54" w:rsidRDefault="00993F54" w:rsidP="00993F54">
      <w:pPr>
        <w:jc w:val="both"/>
        <w:rPr>
          <w:color w:val="C45911" w:themeColor="accent2" w:themeShade="BF"/>
        </w:rPr>
      </w:pPr>
    </w:p>
    <w:p w:rsidR="00993F54" w:rsidRPr="00993F54" w:rsidRDefault="00993F54" w:rsidP="00993F54">
      <w:pPr>
        <w:jc w:val="both"/>
        <w:rPr>
          <w:color w:val="C45911" w:themeColor="accent2" w:themeShade="BF"/>
        </w:rPr>
      </w:pPr>
      <w:r w:rsidRPr="00993F54">
        <w:rPr>
          <w:color w:val="C45911" w:themeColor="accent2" w:themeShade="BF"/>
        </w:rPr>
        <w:t>La solución está basada en el estilo arquitectural SOA, con el fin de favorecer la flexibilidad, reusabilidad y permitir un bajo acoplamiento entre los sistemas del Market Place de los Alpes, además de facilitar la integración y permitir una composición sencilla de los procesos definidos en la arquitectura empresarial, haciendo uso las plataformas actuales.</w:t>
      </w:r>
    </w:p>
    <w:p w:rsidR="00993F54" w:rsidRPr="00993F54" w:rsidRDefault="00993F54" w:rsidP="00993F54">
      <w:pPr>
        <w:jc w:val="both"/>
        <w:rPr>
          <w:color w:val="C45911" w:themeColor="accent2" w:themeShade="BF"/>
        </w:rPr>
      </w:pPr>
    </w:p>
    <w:p w:rsidR="00993F54" w:rsidRPr="00993F54" w:rsidRDefault="00993F54" w:rsidP="00993F54">
      <w:pPr>
        <w:jc w:val="both"/>
        <w:rPr>
          <w:color w:val="C45911" w:themeColor="accent2" w:themeShade="BF"/>
        </w:rPr>
      </w:pPr>
      <w:r w:rsidRPr="00993F54">
        <w:rPr>
          <w:color w:val="C45911" w:themeColor="accent2" w:themeShade="BF"/>
        </w:rPr>
        <w:t>De acuerdo al patrón de arquitectura SOA y para estandarizar las comunicaciones entre los diferentes módulos de la arquitectura se definió el modelo canónico a utilizar basado en EDIFACT.</w:t>
      </w:r>
    </w:p>
    <w:p w:rsidR="00993F54" w:rsidRPr="00993F54" w:rsidRDefault="00993F54" w:rsidP="00993F54">
      <w:pPr>
        <w:jc w:val="both"/>
        <w:rPr>
          <w:color w:val="C45911" w:themeColor="accent2" w:themeShade="BF"/>
        </w:rPr>
      </w:pPr>
    </w:p>
    <w:p w:rsidR="00993F54" w:rsidRPr="00993F54" w:rsidRDefault="00993F54" w:rsidP="00993F54">
      <w:pPr>
        <w:jc w:val="both"/>
        <w:rPr>
          <w:color w:val="C45911" w:themeColor="accent2" w:themeShade="BF"/>
        </w:rPr>
      </w:pPr>
      <w:r w:rsidRPr="00993F54">
        <w:rPr>
          <w:color w:val="C45911" w:themeColor="accent2" w:themeShade="BF"/>
        </w:rPr>
        <w:t>Dentro de las vistas propuestas se presenta una vista de procesos para orientar a los stakeholders mayormente enfocados a negocio, una vista de componentes que presenta las diferentes las partes que componen el sistema del Market Place de los Alpes, para orientar a los stakeholders a una visión de que compone el sistema y como son sus relaciones, y finalmente una vista de seguridad que detalla otro tipo de aspectos más técnicos, haciendo énfasis en los atributos de calidad definidos.</w:t>
      </w:r>
    </w:p>
    <w:p w:rsidR="00993F54" w:rsidRPr="00993F54" w:rsidRDefault="00993F54" w:rsidP="00993F54">
      <w:pPr>
        <w:jc w:val="both"/>
        <w:rPr>
          <w:color w:val="C45911" w:themeColor="accent2" w:themeShade="BF"/>
        </w:rPr>
      </w:pPr>
    </w:p>
    <w:p w:rsidR="00993F54" w:rsidRPr="00993F54" w:rsidRDefault="00993F54" w:rsidP="00993F54">
      <w:pPr>
        <w:jc w:val="both"/>
        <w:rPr>
          <w:color w:val="C45911" w:themeColor="accent2" w:themeShade="BF"/>
        </w:rPr>
      </w:pPr>
      <w:r w:rsidRPr="00993F54">
        <w:rPr>
          <w:color w:val="C45911" w:themeColor="accent2" w:themeShade="BF"/>
        </w:rPr>
        <w:t>Con el fin de cubrir las brechas de cada una de las arquitecturas de la arquitectura empresarial e integrarlas dentro de la arquitectura de solución, se hizo una agrupación de los proyectos considerando las relaciones existentes entre ellos, se estimo su costo y duración como proyectos conjuntos, teniendo en cuenta que no se realizarían de manera independiente, sino que su relación generaría un valor adicional para el proyecto que los integra, adicionalmente se definen los riesgos y su posible manejo, para incluir dentro de la estimación de proyectos lo que se considero en el análisis de riesgos.</w:t>
      </w:r>
    </w:p>
    <w:p w:rsidR="00993F54" w:rsidRPr="00993F54" w:rsidRDefault="00993F54" w:rsidP="00993F54">
      <w:pPr>
        <w:jc w:val="both"/>
        <w:rPr>
          <w:color w:val="C45911" w:themeColor="accent2" w:themeShade="BF"/>
        </w:rPr>
      </w:pPr>
    </w:p>
    <w:p w:rsidR="00993F54" w:rsidRDefault="00993F54" w:rsidP="00993F54">
      <w:pPr>
        <w:pStyle w:val="Ttulo1"/>
        <w:spacing w:before="0" w:line="240" w:lineRule="auto"/>
        <w:rPr>
          <w:rFonts w:asciiTheme="minorHAnsi" w:hAnsiTheme="minorHAnsi"/>
          <w:color w:val="C45911" w:themeColor="accent2" w:themeShade="BF"/>
          <w:sz w:val="22"/>
        </w:rPr>
      </w:pPr>
      <w:r w:rsidRPr="00993F54">
        <w:rPr>
          <w:rFonts w:asciiTheme="minorHAnsi" w:hAnsiTheme="minorHAnsi"/>
          <w:color w:val="C45911" w:themeColor="accent2" w:themeShade="BF"/>
          <w:sz w:val="22"/>
        </w:rPr>
        <w:t>Finalmente se presenta el alcance que tendrá INGENIUM en la solución y la propuesta de acuerdo a las restricciones y limitantes actuales.</w:t>
      </w:r>
    </w:p>
    <w:p w:rsidR="00993F54" w:rsidRPr="00993F54" w:rsidRDefault="00993F54" w:rsidP="00993F54">
      <w:pPr>
        <w:rPr>
          <w:lang w:val="es-CO" w:eastAsia="es-CO"/>
        </w:rPr>
      </w:pPr>
    </w:p>
    <w:p w:rsidR="00716C2C" w:rsidRDefault="006C0BFA" w:rsidP="00D46403">
      <w:pPr>
        <w:pStyle w:val="Ttulo1"/>
        <w:spacing w:before="0" w:line="240" w:lineRule="auto"/>
      </w:pPr>
      <w:r>
        <w:rPr>
          <w:rStyle w:val="Textoennegrita"/>
          <w:rFonts w:asciiTheme="minorHAnsi" w:hAnsiTheme="minorHAnsi" w:cstheme="minorHAnsi"/>
          <w:color w:val="C00000"/>
          <w:sz w:val="28"/>
          <w:szCs w:val="28"/>
        </w:rPr>
        <w:t xml:space="preserve">4.2.  </w:t>
      </w:r>
      <w:r w:rsidR="00716C2C">
        <w:rPr>
          <w:rStyle w:val="Textoennegrita"/>
          <w:rFonts w:asciiTheme="minorHAnsi" w:hAnsiTheme="minorHAnsi" w:cstheme="minorHAnsi"/>
          <w:color w:val="C00000"/>
          <w:sz w:val="28"/>
          <w:szCs w:val="28"/>
        </w:rPr>
        <w:t>Análisis de brecha</w:t>
      </w:r>
    </w:p>
    <w:p w:rsidR="00716C2C" w:rsidRDefault="00716C2C" w:rsidP="00716C2C">
      <w:pPr>
        <w:rPr>
          <w:rStyle w:val="Textoennegrita"/>
          <w:rFonts w:cstheme="minorHAnsi"/>
          <w:color w:val="C00000"/>
          <w:sz w:val="28"/>
          <w:szCs w:val="28"/>
        </w:rPr>
      </w:pPr>
      <w:r>
        <w:rPr>
          <w:rStyle w:val="Textoennegrita"/>
          <w:rFonts w:cstheme="minorHAnsi"/>
          <w:color w:val="C00000"/>
          <w:sz w:val="28"/>
          <w:szCs w:val="28"/>
        </w:rPr>
        <w:t>Brecha de la arquitectura de negocio</w:t>
      </w:r>
    </w:p>
    <w:p w:rsidR="00716C2C" w:rsidRPr="001063B9" w:rsidRDefault="00716C2C" w:rsidP="00716C2C">
      <w:pPr>
        <w:rPr>
          <w:rStyle w:val="Textoennegrita"/>
          <w:rFonts w:cstheme="minorHAnsi"/>
          <w:color w:val="C00000"/>
          <w:sz w:val="28"/>
          <w:szCs w:val="28"/>
        </w:rPr>
      </w:pPr>
      <w:r w:rsidRPr="001063B9">
        <w:rPr>
          <w:rStyle w:val="Textoennegrita"/>
          <w:rFonts w:cstheme="minorHAnsi"/>
          <w:color w:val="C00000"/>
          <w:sz w:val="28"/>
          <w:szCs w:val="28"/>
        </w:rPr>
        <w:t>Macro proceso de ventas</w:t>
      </w:r>
    </w:p>
    <w:tbl>
      <w:tblPr>
        <w:tblW w:w="9257" w:type="dxa"/>
        <w:tblInd w:w="55" w:type="dxa"/>
        <w:tblCellMar>
          <w:left w:w="70" w:type="dxa"/>
          <w:right w:w="70" w:type="dxa"/>
        </w:tblCellMar>
        <w:tblLook w:val="04A0"/>
      </w:tblPr>
      <w:tblGrid>
        <w:gridCol w:w="1699"/>
        <w:gridCol w:w="503"/>
        <w:gridCol w:w="503"/>
        <w:gridCol w:w="504"/>
        <w:gridCol w:w="504"/>
        <w:gridCol w:w="504"/>
        <w:gridCol w:w="504"/>
        <w:gridCol w:w="504"/>
        <w:gridCol w:w="504"/>
        <w:gridCol w:w="504"/>
        <w:gridCol w:w="504"/>
        <w:gridCol w:w="504"/>
        <w:gridCol w:w="504"/>
        <w:gridCol w:w="504"/>
        <w:gridCol w:w="504"/>
        <w:gridCol w:w="504"/>
      </w:tblGrid>
      <w:tr w:rsidR="001B3973" w:rsidRPr="009302D3" w:rsidTr="00633D94">
        <w:trPr>
          <w:cantSplit/>
          <w:trHeight w:val="1134"/>
        </w:trPr>
        <w:tc>
          <w:tcPr>
            <w:tcW w:w="0" w:type="auto"/>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311938" w:rsidRDefault="001B3973" w:rsidP="00AB3C76">
            <w:pPr>
              <w:spacing w:after="0" w:line="240" w:lineRule="auto"/>
              <w:contextualSpacing/>
              <w:jc w:val="center"/>
              <w:rPr>
                <w:rFonts w:eastAsia="Times New Roman" w:cs="Calibri"/>
                <w:b/>
                <w:bCs/>
                <w:color w:val="FFFFFF" w:themeColor="background1"/>
                <w:sz w:val="20"/>
                <w:lang w:val="es-ES" w:eastAsia="es-ES"/>
              </w:rPr>
            </w:pPr>
            <w:r w:rsidRPr="009302D3">
              <w:rPr>
                <w:rFonts w:eastAsia="Times New Roman" w:cs="Calibri"/>
                <w:b/>
                <w:bCs/>
                <w:color w:val="FFFFFF" w:themeColor="background1"/>
                <w:sz w:val="20"/>
                <w:lang w:val="es-ES" w:eastAsia="es-ES"/>
              </w:rPr>
              <w:t>Arq. Objetivo/</w:t>
            </w:r>
          </w:p>
          <w:p w:rsidR="001B3973" w:rsidRPr="009302D3" w:rsidRDefault="001B3973" w:rsidP="00AB3C76">
            <w:pPr>
              <w:spacing w:after="0" w:line="240" w:lineRule="auto"/>
              <w:contextualSpacing/>
              <w:jc w:val="center"/>
              <w:rPr>
                <w:rFonts w:eastAsia="Times New Roman" w:cs="Calibri"/>
                <w:b/>
                <w:bCs/>
                <w:color w:val="FFFFFF" w:themeColor="background1"/>
                <w:sz w:val="20"/>
                <w:lang w:val="es-ES" w:eastAsia="es-ES"/>
              </w:rPr>
            </w:pPr>
            <w:r w:rsidRPr="009302D3">
              <w:rPr>
                <w:rFonts w:eastAsia="Times New Roman" w:cs="Calibri"/>
                <w:b/>
                <w:bCs/>
                <w:color w:val="FFFFFF" w:themeColor="background1"/>
                <w:sz w:val="20"/>
                <w:lang w:val="es-ES" w:eastAsia="es-ES"/>
              </w:rPr>
              <w:t>Arq. Base</w:t>
            </w:r>
          </w:p>
        </w:tc>
        <w:tc>
          <w:tcPr>
            <w:tcW w:w="0" w:type="auto"/>
            <w:tcBorders>
              <w:top w:val="single" w:sz="4" w:space="0" w:color="auto"/>
              <w:left w:val="nil"/>
              <w:bottom w:val="single" w:sz="4" w:space="0" w:color="auto"/>
              <w:right w:val="single" w:sz="4" w:space="0" w:color="auto"/>
            </w:tcBorders>
            <w:shd w:val="clear" w:color="auto" w:fill="C00000"/>
            <w:noWrap/>
            <w:textDirection w:val="btLr"/>
            <w:vAlign w:val="center"/>
          </w:tcPr>
          <w:p w:rsidR="001B3973" w:rsidRPr="009302D3" w:rsidRDefault="001B3973" w:rsidP="00633D94">
            <w:pPr>
              <w:spacing w:after="0" w:line="240" w:lineRule="auto"/>
              <w:ind w:left="113" w:right="113"/>
              <w:contextualSpacing/>
              <w:jc w:val="center"/>
              <w:rPr>
                <w:b/>
                <w:sz w:val="20"/>
              </w:rPr>
            </w:pPr>
            <w:r w:rsidRPr="009302D3">
              <w:rPr>
                <w:b/>
                <w:sz w:val="20"/>
              </w:rPr>
              <w:t>P1</w:t>
            </w:r>
          </w:p>
        </w:tc>
        <w:tc>
          <w:tcPr>
            <w:tcW w:w="0" w:type="auto"/>
            <w:tcBorders>
              <w:top w:val="single" w:sz="4" w:space="0" w:color="auto"/>
              <w:left w:val="nil"/>
              <w:bottom w:val="single" w:sz="4" w:space="0" w:color="auto"/>
              <w:right w:val="single" w:sz="4" w:space="0" w:color="auto"/>
            </w:tcBorders>
            <w:shd w:val="clear" w:color="auto" w:fill="C00000"/>
            <w:noWrap/>
            <w:textDirection w:val="btLr"/>
            <w:vAlign w:val="center"/>
          </w:tcPr>
          <w:p w:rsidR="001B3973" w:rsidRPr="009302D3" w:rsidRDefault="001B3973" w:rsidP="00633D94">
            <w:pPr>
              <w:spacing w:after="0" w:line="240" w:lineRule="auto"/>
              <w:ind w:left="113" w:right="113"/>
              <w:contextualSpacing/>
              <w:jc w:val="center"/>
              <w:rPr>
                <w:rFonts w:eastAsia="Times New Roman" w:cs="Calibri"/>
                <w:b/>
                <w:bCs/>
                <w:color w:val="FFFFFF" w:themeColor="background1"/>
                <w:sz w:val="20"/>
                <w:lang w:val="es-ES" w:eastAsia="es-ES"/>
              </w:rPr>
            </w:pPr>
            <w:r w:rsidRPr="009302D3">
              <w:rPr>
                <w:b/>
                <w:sz w:val="20"/>
              </w:rPr>
              <w:t>P2</w:t>
            </w:r>
          </w:p>
        </w:tc>
        <w:tc>
          <w:tcPr>
            <w:tcW w:w="0" w:type="auto"/>
            <w:tcBorders>
              <w:top w:val="single" w:sz="4" w:space="0" w:color="auto"/>
              <w:left w:val="nil"/>
              <w:bottom w:val="single" w:sz="4" w:space="0" w:color="auto"/>
              <w:right w:val="single" w:sz="4" w:space="0" w:color="auto"/>
            </w:tcBorders>
            <w:shd w:val="clear" w:color="auto" w:fill="C00000"/>
            <w:textDirection w:val="btLr"/>
            <w:vAlign w:val="center"/>
          </w:tcPr>
          <w:p w:rsidR="001B3973" w:rsidRPr="009302D3" w:rsidRDefault="001B3973" w:rsidP="00633D94">
            <w:pPr>
              <w:spacing w:after="0" w:line="240" w:lineRule="auto"/>
              <w:ind w:left="113" w:right="113"/>
              <w:contextualSpacing/>
              <w:jc w:val="center"/>
              <w:rPr>
                <w:rFonts w:eastAsia="Times New Roman" w:cs="Calibri"/>
                <w:b/>
                <w:bCs/>
                <w:color w:val="FFFFFF" w:themeColor="background1"/>
                <w:sz w:val="20"/>
                <w:lang w:val="es-ES" w:eastAsia="es-ES"/>
              </w:rPr>
            </w:pPr>
            <w:r w:rsidRPr="009302D3">
              <w:rPr>
                <w:b/>
                <w:sz w:val="20"/>
              </w:rPr>
              <w:t>P3</w:t>
            </w:r>
          </w:p>
        </w:tc>
        <w:tc>
          <w:tcPr>
            <w:tcW w:w="0" w:type="auto"/>
            <w:tcBorders>
              <w:top w:val="single" w:sz="4" w:space="0" w:color="auto"/>
              <w:left w:val="single" w:sz="4" w:space="0" w:color="auto"/>
              <w:bottom w:val="single" w:sz="4" w:space="0" w:color="auto"/>
              <w:right w:val="single" w:sz="4" w:space="0" w:color="auto"/>
            </w:tcBorders>
            <w:shd w:val="clear" w:color="auto" w:fill="C00000"/>
            <w:noWrap/>
            <w:textDirection w:val="btLr"/>
            <w:vAlign w:val="center"/>
          </w:tcPr>
          <w:p w:rsidR="001B3973" w:rsidRPr="009302D3" w:rsidRDefault="001B3973" w:rsidP="00633D94">
            <w:pPr>
              <w:spacing w:after="0" w:line="240" w:lineRule="auto"/>
              <w:ind w:left="113" w:right="113"/>
              <w:contextualSpacing/>
              <w:jc w:val="center"/>
              <w:rPr>
                <w:rFonts w:eastAsia="Times New Roman" w:cs="Calibri"/>
                <w:b/>
                <w:bCs/>
                <w:color w:val="FFFFFF" w:themeColor="background1"/>
                <w:sz w:val="20"/>
                <w:lang w:val="es-ES" w:eastAsia="es-ES"/>
              </w:rPr>
            </w:pPr>
            <w:r w:rsidRPr="009302D3">
              <w:rPr>
                <w:b/>
                <w:sz w:val="20"/>
              </w:rPr>
              <w:t>P4_1</w:t>
            </w:r>
          </w:p>
        </w:tc>
        <w:tc>
          <w:tcPr>
            <w:tcW w:w="0" w:type="auto"/>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1B3973" w:rsidRPr="009302D3" w:rsidRDefault="001B3973" w:rsidP="00633D94">
            <w:pPr>
              <w:spacing w:after="0" w:line="240" w:lineRule="auto"/>
              <w:ind w:left="113" w:right="113"/>
              <w:contextualSpacing/>
              <w:jc w:val="center"/>
              <w:rPr>
                <w:rFonts w:eastAsia="Times New Roman" w:cs="Calibri"/>
                <w:b/>
                <w:bCs/>
                <w:color w:val="FFFFFF" w:themeColor="background1"/>
                <w:sz w:val="20"/>
                <w:lang w:val="es-ES" w:eastAsia="es-ES"/>
              </w:rPr>
            </w:pPr>
            <w:r w:rsidRPr="009302D3">
              <w:rPr>
                <w:b/>
                <w:sz w:val="20"/>
              </w:rPr>
              <w:t>P4_2</w:t>
            </w:r>
          </w:p>
        </w:tc>
        <w:tc>
          <w:tcPr>
            <w:tcW w:w="0" w:type="auto"/>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1B3973" w:rsidRPr="009302D3" w:rsidRDefault="001B3973" w:rsidP="00633D94">
            <w:pPr>
              <w:spacing w:after="0" w:line="240" w:lineRule="auto"/>
              <w:ind w:left="113" w:right="113"/>
              <w:contextualSpacing/>
              <w:jc w:val="center"/>
              <w:rPr>
                <w:rFonts w:eastAsia="Times New Roman" w:cs="Calibri"/>
                <w:b/>
                <w:bCs/>
                <w:color w:val="FFFFFF" w:themeColor="background1"/>
                <w:sz w:val="20"/>
                <w:lang w:val="es-ES" w:eastAsia="es-ES"/>
              </w:rPr>
            </w:pPr>
            <w:r w:rsidRPr="009302D3">
              <w:rPr>
                <w:b/>
                <w:sz w:val="20"/>
              </w:rPr>
              <w:t>P5</w:t>
            </w:r>
          </w:p>
        </w:tc>
        <w:tc>
          <w:tcPr>
            <w:tcW w:w="0" w:type="auto"/>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1B3973" w:rsidRPr="009302D3" w:rsidRDefault="001B3973" w:rsidP="00633D94">
            <w:pPr>
              <w:spacing w:after="0" w:line="240" w:lineRule="auto"/>
              <w:ind w:left="113" w:right="113"/>
              <w:contextualSpacing/>
              <w:jc w:val="center"/>
              <w:rPr>
                <w:rFonts w:eastAsia="Times New Roman" w:cs="Calibri"/>
                <w:b/>
                <w:bCs/>
                <w:color w:val="FFFFFF" w:themeColor="background1"/>
                <w:sz w:val="20"/>
                <w:lang w:val="es-ES" w:eastAsia="es-ES"/>
              </w:rPr>
            </w:pPr>
            <w:r w:rsidRPr="009302D3">
              <w:rPr>
                <w:b/>
                <w:sz w:val="20"/>
              </w:rPr>
              <w:t>P6</w:t>
            </w:r>
          </w:p>
        </w:tc>
        <w:tc>
          <w:tcPr>
            <w:tcW w:w="0" w:type="auto"/>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1B3973" w:rsidRPr="009302D3" w:rsidRDefault="001B3973" w:rsidP="00633D94">
            <w:pPr>
              <w:spacing w:after="0" w:line="240" w:lineRule="auto"/>
              <w:ind w:left="113" w:right="113"/>
              <w:contextualSpacing/>
              <w:jc w:val="center"/>
              <w:rPr>
                <w:rFonts w:eastAsia="Times New Roman" w:cs="Calibri"/>
                <w:b/>
                <w:bCs/>
                <w:color w:val="FFFFFF" w:themeColor="background1"/>
                <w:sz w:val="20"/>
                <w:lang w:val="es-ES" w:eastAsia="es-ES"/>
              </w:rPr>
            </w:pPr>
            <w:r w:rsidRPr="009302D3">
              <w:rPr>
                <w:b/>
                <w:sz w:val="20"/>
              </w:rPr>
              <w:t>P7</w:t>
            </w:r>
          </w:p>
        </w:tc>
        <w:tc>
          <w:tcPr>
            <w:tcW w:w="0" w:type="auto"/>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1B3973" w:rsidRPr="009302D3" w:rsidRDefault="001B3973" w:rsidP="00633D94">
            <w:pPr>
              <w:spacing w:after="0" w:line="240" w:lineRule="auto"/>
              <w:ind w:left="113" w:right="113"/>
              <w:contextualSpacing/>
              <w:jc w:val="center"/>
              <w:rPr>
                <w:rFonts w:eastAsia="Times New Roman" w:cs="Calibri"/>
                <w:b/>
                <w:bCs/>
                <w:color w:val="FFFFFF" w:themeColor="background1"/>
                <w:sz w:val="20"/>
                <w:lang w:val="es-ES" w:eastAsia="es-ES"/>
              </w:rPr>
            </w:pPr>
            <w:r w:rsidRPr="009302D3">
              <w:rPr>
                <w:b/>
                <w:sz w:val="20"/>
              </w:rPr>
              <w:t>P8</w:t>
            </w:r>
          </w:p>
        </w:tc>
        <w:tc>
          <w:tcPr>
            <w:tcW w:w="0" w:type="auto"/>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1B3973" w:rsidRPr="009302D3" w:rsidRDefault="001B3973" w:rsidP="00633D94">
            <w:pPr>
              <w:spacing w:after="0" w:line="240" w:lineRule="auto"/>
              <w:ind w:left="113" w:right="113"/>
              <w:contextualSpacing/>
              <w:jc w:val="center"/>
              <w:rPr>
                <w:rFonts w:eastAsia="Times New Roman" w:cs="Calibri"/>
                <w:b/>
                <w:bCs/>
                <w:color w:val="FFFFFF" w:themeColor="background1"/>
                <w:sz w:val="20"/>
                <w:lang w:val="es-ES" w:eastAsia="es-ES"/>
              </w:rPr>
            </w:pPr>
            <w:r w:rsidRPr="009302D3">
              <w:rPr>
                <w:b/>
                <w:sz w:val="20"/>
              </w:rPr>
              <w:t>P9</w:t>
            </w:r>
          </w:p>
        </w:tc>
        <w:tc>
          <w:tcPr>
            <w:tcW w:w="0" w:type="auto"/>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1B3973" w:rsidRPr="009302D3" w:rsidRDefault="001B3973" w:rsidP="00633D94">
            <w:pPr>
              <w:spacing w:after="0" w:line="240" w:lineRule="auto"/>
              <w:ind w:left="113" w:right="113"/>
              <w:contextualSpacing/>
              <w:jc w:val="center"/>
              <w:rPr>
                <w:rFonts w:eastAsia="Times New Roman" w:cs="Calibri"/>
                <w:b/>
                <w:bCs/>
                <w:color w:val="FFFFFF" w:themeColor="background1"/>
                <w:sz w:val="20"/>
                <w:lang w:val="es-ES" w:eastAsia="es-ES"/>
              </w:rPr>
            </w:pPr>
            <w:r>
              <w:rPr>
                <w:rFonts w:eastAsia="Times New Roman" w:cs="Calibri"/>
                <w:b/>
                <w:bCs/>
                <w:color w:val="FFFFFF" w:themeColor="background1"/>
                <w:sz w:val="20"/>
                <w:lang w:val="es-ES" w:eastAsia="es-ES"/>
              </w:rPr>
              <w:t>P10</w:t>
            </w:r>
          </w:p>
        </w:tc>
        <w:tc>
          <w:tcPr>
            <w:tcW w:w="0" w:type="auto"/>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1B3973" w:rsidRPr="009302D3" w:rsidRDefault="001B3973" w:rsidP="00633D94">
            <w:pPr>
              <w:spacing w:after="0" w:line="240" w:lineRule="auto"/>
              <w:ind w:left="113" w:right="113"/>
              <w:contextualSpacing/>
              <w:jc w:val="center"/>
              <w:rPr>
                <w:rFonts w:eastAsia="Times New Roman" w:cs="Calibri"/>
                <w:b/>
                <w:bCs/>
                <w:color w:val="FFFFFF" w:themeColor="background1"/>
                <w:sz w:val="20"/>
                <w:lang w:val="es-ES" w:eastAsia="es-ES"/>
              </w:rPr>
            </w:pPr>
            <w:r>
              <w:rPr>
                <w:rFonts w:eastAsia="Times New Roman" w:cs="Calibri"/>
                <w:b/>
                <w:bCs/>
                <w:color w:val="FFFFFF" w:themeColor="background1"/>
                <w:sz w:val="20"/>
                <w:lang w:val="es-ES" w:eastAsia="es-ES"/>
              </w:rPr>
              <w:t>P11</w:t>
            </w:r>
          </w:p>
        </w:tc>
        <w:tc>
          <w:tcPr>
            <w:tcW w:w="0" w:type="auto"/>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1B3973" w:rsidRPr="009302D3" w:rsidRDefault="001B3973" w:rsidP="00633D94">
            <w:pPr>
              <w:spacing w:after="0" w:line="240" w:lineRule="auto"/>
              <w:ind w:left="113" w:right="113"/>
              <w:contextualSpacing/>
              <w:jc w:val="center"/>
              <w:rPr>
                <w:rFonts w:eastAsia="Times New Roman" w:cs="Calibri"/>
                <w:b/>
                <w:bCs/>
                <w:color w:val="FFFFFF" w:themeColor="background1"/>
                <w:sz w:val="20"/>
                <w:lang w:val="es-ES" w:eastAsia="es-ES"/>
              </w:rPr>
            </w:pPr>
            <w:r>
              <w:rPr>
                <w:rFonts w:eastAsia="Times New Roman" w:cs="Calibri"/>
                <w:b/>
                <w:bCs/>
                <w:color w:val="FFFFFF" w:themeColor="background1"/>
                <w:sz w:val="20"/>
                <w:lang w:val="es-ES" w:eastAsia="es-ES"/>
              </w:rPr>
              <w:t>P12</w:t>
            </w:r>
          </w:p>
        </w:tc>
        <w:tc>
          <w:tcPr>
            <w:tcW w:w="0" w:type="auto"/>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1B3973" w:rsidRPr="009302D3" w:rsidRDefault="001B3973" w:rsidP="00633D94">
            <w:pPr>
              <w:spacing w:after="0" w:line="240" w:lineRule="auto"/>
              <w:ind w:left="113" w:right="113"/>
              <w:contextualSpacing/>
              <w:rPr>
                <w:rFonts w:eastAsia="Times New Roman" w:cs="Calibri"/>
                <w:b/>
                <w:bCs/>
                <w:color w:val="FFFFFF" w:themeColor="background1"/>
                <w:sz w:val="20"/>
                <w:lang w:val="es-ES" w:eastAsia="es-ES"/>
              </w:rPr>
            </w:pPr>
            <w:r w:rsidRPr="009302D3">
              <w:rPr>
                <w:rFonts w:eastAsia="Times New Roman" w:cs="Calibri"/>
                <w:b/>
                <w:bCs/>
                <w:color w:val="FFFFFF" w:themeColor="background1"/>
                <w:sz w:val="20"/>
                <w:lang w:val="es-ES" w:eastAsia="es-ES"/>
              </w:rPr>
              <w:t>Eliminado</w:t>
            </w:r>
          </w:p>
        </w:tc>
        <w:tc>
          <w:tcPr>
            <w:tcW w:w="0" w:type="auto"/>
            <w:tcBorders>
              <w:top w:val="single" w:sz="4" w:space="0" w:color="auto"/>
              <w:left w:val="nil"/>
              <w:bottom w:val="single" w:sz="4" w:space="0" w:color="auto"/>
              <w:right w:val="single" w:sz="4" w:space="0" w:color="auto"/>
            </w:tcBorders>
            <w:shd w:val="clear" w:color="auto" w:fill="C00000"/>
            <w:noWrap/>
            <w:textDirection w:val="btLr"/>
            <w:vAlign w:val="center"/>
            <w:hideMark/>
          </w:tcPr>
          <w:p w:rsidR="001B3973" w:rsidRPr="009302D3" w:rsidRDefault="001B3973" w:rsidP="00633D94">
            <w:pPr>
              <w:spacing w:after="0" w:line="240" w:lineRule="auto"/>
              <w:ind w:left="113" w:right="113"/>
              <w:contextualSpacing/>
              <w:rPr>
                <w:rFonts w:eastAsia="Times New Roman" w:cs="Calibri"/>
                <w:b/>
                <w:bCs/>
                <w:color w:val="FFFFFF" w:themeColor="background1"/>
                <w:sz w:val="20"/>
                <w:lang w:val="es-ES" w:eastAsia="es-ES"/>
              </w:rPr>
            </w:pPr>
            <w:r w:rsidRPr="009302D3">
              <w:rPr>
                <w:rFonts w:eastAsia="Times New Roman" w:cs="Calibri"/>
                <w:b/>
                <w:bCs/>
                <w:color w:val="FFFFFF" w:themeColor="background1"/>
                <w:sz w:val="20"/>
                <w:lang w:val="es-ES" w:eastAsia="es-ES"/>
              </w:rPr>
              <w:t>Proyecto</w:t>
            </w:r>
          </w:p>
        </w:tc>
      </w:tr>
      <w:tr w:rsidR="001B3973" w:rsidRPr="009302D3" w:rsidTr="001063B9">
        <w:trPr>
          <w:trHeight w:val="307"/>
        </w:trPr>
        <w:tc>
          <w:tcPr>
            <w:tcW w:w="0" w:type="auto"/>
            <w:tcBorders>
              <w:top w:val="nil"/>
              <w:left w:val="single" w:sz="4" w:space="0" w:color="auto"/>
              <w:bottom w:val="single" w:sz="4" w:space="0" w:color="auto"/>
              <w:right w:val="single" w:sz="4" w:space="0" w:color="auto"/>
            </w:tcBorders>
            <w:shd w:val="clear" w:color="auto" w:fill="C00000"/>
            <w:noWrap/>
            <w:vAlign w:val="center"/>
          </w:tcPr>
          <w:p w:rsidR="001B3973" w:rsidRPr="009302D3" w:rsidRDefault="001B3973" w:rsidP="001063B9">
            <w:pPr>
              <w:contextualSpacing/>
              <w:jc w:val="center"/>
              <w:rPr>
                <w:rFonts w:eastAsia="Times New Roman" w:cstheme="minorHAnsi"/>
                <w:b/>
                <w:sz w:val="20"/>
                <w:lang w:eastAsia="es-ES"/>
              </w:rPr>
            </w:pPr>
            <w:r>
              <w:rPr>
                <w:b/>
                <w:sz w:val="20"/>
              </w:rPr>
              <w:t>P1</w:t>
            </w: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K</w:t>
            </w: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nil"/>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hideMark/>
          </w:tcPr>
          <w:p w:rsidR="001B3973" w:rsidRPr="009302D3" w:rsidRDefault="001B3973" w:rsidP="001063B9">
            <w:pPr>
              <w:spacing w:line="240" w:lineRule="auto"/>
              <w:jc w:val="center"/>
              <w:rPr>
                <w:rFonts w:eastAsia="Times New Roman" w:cs="Calibri"/>
                <w:b/>
                <w:bCs/>
                <w:color w:val="000000"/>
                <w:sz w:val="20"/>
                <w:lang w:val="es-ES" w:eastAsia="es-ES"/>
              </w:rPr>
            </w:pPr>
          </w:p>
        </w:tc>
      </w:tr>
      <w:tr w:rsidR="001B3973" w:rsidRPr="009302D3" w:rsidTr="001063B9">
        <w:trPr>
          <w:trHeight w:val="307"/>
        </w:trPr>
        <w:tc>
          <w:tcPr>
            <w:tcW w:w="0" w:type="auto"/>
            <w:tcBorders>
              <w:top w:val="nil"/>
              <w:left w:val="single" w:sz="4" w:space="0" w:color="auto"/>
              <w:bottom w:val="single" w:sz="4" w:space="0" w:color="auto"/>
              <w:right w:val="single" w:sz="4" w:space="0" w:color="auto"/>
            </w:tcBorders>
            <w:shd w:val="clear" w:color="auto" w:fill="C00000"/>
            <w:noWrap/>
            <w:vAlign w:val="center"/>
          </w:tcPr>
          <w:p w:rsidR="001B3973" w:rsidRPr="009302D3" w:rsidRDefault="001B3973" w:rsidP="001063B9">
            <w:pPr>
              <w:contextualSpacing/>
              <w:jc w:val="center"/>
              <w:rPr>
                <w:rFonts w:eastAsia="Times New Roman" w:cstheme="minorHAnsi"/>
                <w:b/>
                <w:sz w:val="20"/>
                <w:lang w:eastAsia="es-ES"/>
              </w:rPr>
            </w:pPr>
            <w:r>
              <w:rPr>
                <w:b/>
                <w:sz w:val="20"/>
              </w:rPr>
              <w:t>P2</w:t>
            </w: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K</w:t>
            </w:r>
          </w:p>
        </w:tc>
        <w:tc>
          <w:tcPr>
            <w:tcW w:w="0" w:type="auto"/>
            <w:tcBorders>
              <w:top w:val="single" w:sz="4" w:space="0" w:color="auto"/>
              <w:left w:val="nil"/>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r>
      <w:tr w:rsidR="001B3973" w:rsidRPr="009302D3" w:rsidTr="001063B9">
        <w:trPr>
          <w:trHeight w:val="307"/>
        </w:trPr>
        <w:tc>
          <w:tcPr>
            <w:tcW w:w="0" w:type="auto"/>
            <w:tcBorders>
              <w:top w:val="nil"/>
              <w:left w:val="single" w:sz="4" w:space="0" w:color="auto"/>
              <w:bottom w:val="single" w:sz="4" w:space="0" w:color="auto"/>
              <w:right w:val="single" w:sz="4" w:space="0" w:color="auto"/>
            </w:tcBorders>
            <w:shd w:val="clear" w:color="auto" w:fill="C00000"/>
            <w:noWrap/>
            <w:vAlign w:val="center"/>
          </w:tcPr>
          <w:p w:rsidR="001B3973" w:rsidRPr="009302D3" w:rsidRDefault="001B3973" w:rsidP="001063B9">
            <w:pPr>
              <w:contextualSpacing/>
              <w:jc w:val="center"/>
              <w:rPr>
                <w:rFonts w:eastAsia="Times New Roman" w:cstheme="minorHAnsi"/>
                <w:b/>
                <w:color w:val="000000"/>
                <w:sz w:val="20"/>
                <w:lang w:eastAsia="es-ES"/>
              </w:rPr>
            </w:pPr>
            <w:r>
              <w:rPr>
                <w:b/>
                <w:sz w:val="20"/>
              </w:rPr>
              <w:lastRenderedPageBreak/>
              <w:t>P6</w:t>
            </w: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nil"/>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M</w:t>
            </w: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r>
      <w:tr w:rsidR="001B3973" w:rsidRPr="009302D3" w:rsidTr="001063B9">
        <w:trPr>
          <w:trHeight w:val="307"/>
        </w:trPr>
        <w:tc>
          <w:tcPr>
            <w:tcW w:w="0" w:type="auto"/>
            <w:tcBorders>
              <w:top w:val="nil"/>
              <w:left w:val="single" w:sz="4" w:space="0" w:color="auto"/>
              <w:bottom w:val="single" w:sz="4" w:space="0" w:color="auto"/>
              <w:right w:val="single" w:sz="4" w:space="0" w:color="auto"/>
            </w:tcBorders>
            <w:shd w:val="clear" w:color="auto" w:fill="C00000"/>
            <w:noWrap/>
            <w:vAlign w:val="center"/>
          </w:tcPr>
          <w:p w:rsidR="001B3973" w:rsidRPr="009302D3" w:rsidRDefault="001B3973" w:rsidP="001063B9">
            <w:pPr>
              <w:contextualSpacing/>
              <w:jc w:val="center"/>
              <w:rPr>
                <w:rFonts w:eastAsia="Times New Roman" w:cstheme="minorHAnsi"/>
                <w:b/>
                <w:color w:val="000000"/>
                <w:sz w:val="20"/>
                <w:lang w:eastAsia="es-ES"/>
              </w:rPr>
            </w:pPr>
            <w:r>
              <w:rPr>
                <w:b/>
                <w:sz w:val="20"/>
              </w:rPr>
              <w:t>P7</w:t>
            </w: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nil"/>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K</w:t>
            </w: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r>
      <w:tr w:rsidR="001B3973" w:rsidRPr="009302D3" w:rsidTr="001063B9">
        <w:trPr>
          <w:trHeight w:val="307"/>
        </w:trPr>
        <w:tc>
          <w:tcPr>
            <w:tcW w:w="0" w:type="auto"/>
            <w:tcBorders>
              <w:top w:val="nil"/>
              <w:left w:val="single" w:sz="4" w:space="0" w:color="auto"/>
              <w:bottom w:val="single" w:sz="4" w:space="0" w:color="auto"/>
              <w:right w:val="single" w:sz="4" w:space="0" w:color="auto"/>
            </w:tcBorders>
            <w:shd w:val="clear" w:color="auto" w:fill="C00000"/>
            <w:noWrap/>
            <w:vAlign w:val="center"/>
          </w:tcPr>
          <w:p w:rsidR="001B3973" w:rsidRPr="009302D3" w:rsidRDefault="001B3973" w:rsidP="001063B9">
            <w:pPr>
              <w:spacing w:line="240" w:lineRule="auto"/>
              <w:jc w:val="center"/>
              <w:rPr>
                <w:rFonts w:eastAsia="Times New Roman" w:cs="Calibri"/>
                <w:b/>
                <w:bCs/>
                <w:color w:val="FFFFFF" w:themeColor="background1"/>
                <w:sz w:val="20"/>
                <w:lang w:val="es-ES" w:eastAsia="es-ES"/>
              </w:rPr>
            </w:pPr>
            <w:r>
              <w:rPr>
                <w:b/>
                <w:sz w:val="20"/>
              </w:rPr>
              <w:t>P8</w:t>
            </w: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nil"/>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K</w:t>
            </w: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r>
      <w:tr w:rsidR="001B3973" w:rsidRPr="009302D3" w:rsidTr="001063B9">
        <w:trPr>
          <w:trHeight w:val="307"/>
        </w:trPr>
        <w:tc>
          <w:tcPr>
            <w:tcW w:w="0" w:type="auto"/>
            <w:tcBorders>
              <w:top w:val="nil"/>
              <w:left w:val="single" w:sz="4" w:space="0" w:color="auto"/>
              <w:bottom w:val="single" w:sz="4" w:space="0" w:color="auto"/>
              <w:right w:val="single" w:sz="4" w:space="0" w:color="auto"/>
            </w:tcBorders>
            <w:shd w:val="clear" w:color="auto" w:fill="C00000"/>
            <w:noWrap/>
            <w:vAlign w:val="center"/>
          </w:tcPr>
          <w:p w:rsidR="001B3973" w:rsidRPr="009302D3" w:rsidRDefault="001B3973" w:rsidP="001063B9">
            <w:pPr>
              <w:spacing w:line="240" w:lineRule="auto"/>
              <w:jc w:val="center"/>
              <w:rPr>
                <w:b/>
                <w:sz w:val="20"/>
              </w:rPr>
            </w:pPr>
            <w:r>
              <w:rPr>
                <w:b/>
                <w:sz w:val="20"/>
              </w:rPr>
              <w:t>P9</w:t>
            </w: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nil"/>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K</w:t>
            </w: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r>
      <w:tr w:rsidR="001B3973" w:rsidRPr="009302D3" w:rsidTr="001063B9">
        <w:trPr>
          <w:trHeight w:val="307"/>
        </w:trPr>
        <w:tc>
          <w:tcPr>
            <w:tcW w:w="0" w:type="auto"/>
            <w:tcBorders>
              <w:top w:val="nil"/>
              <w:left w:val="single" w:sz="4" w:space="0" w:color="auto"/>
              <w:bottom w:val="single" w:sz="4" w:space="0" w:color="auto"/>
              <w:right w:val="single" w:sz="4" w:space="0" w:color="auto"/>
            </w:tcBorders>
            <w:shd w:val="clear" w:color="auto" w:fill="C00000"/>
            <w:noWrap/>
            <w:vAlign w:val="center"/>
            <w:hideMark/>
          </w:tcPr>
          <w:p w:rsidR="001B3973" w:rsidRPr="009302D3" w:rsidRDefault="001B3973" w:rsidP="001063B9">
            <w:pPr>
              <w:spacing w:line="240" w:lineRule="auto"/>
              <w:jc w:val="center"/>
              <w:rPr>
                <w:rFonts w:eastAsia="Times New Roman" w:cs="Calibri"/>
                <w:b/>
                <w:bCs/>
                <w:color w:val="FFFFFF" w:themeColor="background1"/>
                <w:sz w:val="20"/>
                <w:lang w:val="es-ES" w:eastAsia="es-ES"/>
              </w:rPr>
            </w:pPr>
            <w:r w:rsidRPr="009302D3">
              <w:rPr>
                <w:rFonts w:eastAsia="Times New Roman" w:cs="Calibri"/>
                <w:b/>
                <w:bCs/>
                <w:color w:val="FFFFFF" w:themeColor="background1"/>
                <w:sz w:val="20"/>
                <w:lang w:val="es-ES" w:eastAsia="es-ES"/>
              </w:rPr>
              <w:t>Nuevo</w:t>
            </w:r>
          </w:p>
        </w:tc>
        <w:tc>
          <w:tcPr>
            <w:tcW w:w="0" w:type="auto"/>
            <w:tcBorders>
              <w:top w:val="nil"/>
              <w:left w:val="nil"/>
              <w:bottom w:val="single" w:sz="4" w:space="0" w:color="auto"/>
              <w:right w:val="single" w:sz="4" w:space="0" w:color="auto"/>
            </w:tcBorders>
            <w:shd w:val="clear" w:color="auto" w:fill="auto"/>
            <w:noWrap/>
            <w:vAlign w:val="center"/>
            <w:hideMark/>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hideMark/>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nil"/>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X</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3973" w:rsidRPr="009302D3" w:rsidRDefault="001B3973" w:rsidP="001063B9">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X</w:t>
            </w: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X</w:t>
            </w: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X</w:t>
            </w: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X</w:t>
            </w: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X</w:t>
            </w: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X</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hideMark/>
          </w:tcPr>
          <w:p w:rsidR="001B3973" w:rsidRPr="009302D3" w:rsidRDefault="001B3973" w:rsidP="001063B9">
            <w:pPr>
              <w:spacing w:line="240" w:lineRule="auto"/>
              <w:jc w:val="center"/>
              <w:rPr>
                <w:rFonts w:eastAsia="Times New Roman" w:cs="Calibri"/>
                <w:b/>
                <w:bCs/>
                <w:color w:val="000000"/>
                <w:sz w:val="20"/>
                <w:lang w:val="es-ES" w:eastAsia="es-ES"/>
              </w:rPr>
            </w:pPr>
          </w:p>
        </w:tc>
      </w:tr>
      <w:tr w:rsidR="001B3973" w:rsidRPr="009302D3" w:rsidTr="001063B9">
        <w:trPr>
          <w:trHeight w:val="307"/>
        </w:trPr>
        <w:tc>
          <w:tcPr>
            <w:tcW w:w="0" w:type="auto"/>
            <w:tcBorders>
              <w:top w:val="nil"/>
              <w:left w:val="single" w:sz="4" w:space="0" w:color="auto"/>
              <w:bottom w:val="single" w:sz="4" w:space="0" w:color="auto"/>
              <w:right w:val="single" w:sz="4" w:space="0" w:color="auto"/>
            </w:tcBorders>
            <w:shd w:val="clear" w:color="auto" w:fill="C00000"/>
            <w:noWrap/>
            <w:vAlign w:val="center"/>
            <w:hideMark/>
          </w:tcPr>
          <w:p w:rsidR="001B3973" w:rsidRPr="009302D3" w:rsidRDefault="001B3973" w:rsidP="001063B9">
            <w:pPr>
              <w:spacing w:line="240" w:lineRule="auto"/>
              <w:jc w:val="center"/>
              <w:rPr>
                <w:rFonts w:eastAsia="Times New Roman" w:cs="Calibri"/>
                <w:b/>
                <w:bCs/>
                <w:color w:val="FFFFFF" w:themeColor="background1"/>
                <w:sz w:val="20"/>
                <w:lang w:val="es-ES" w:eastAsia="es-ES"/>
              </w:rPr>
            </w:pPr>
            <w:r w:rsidRPr="009302D3">
              <w:rPr>
                <w:rFonts w:eastAsia="Times New Roman" w:cs="Calibri"/>
                <w:b/>
                <w:bCs/>
                <w:color w:val="FFFFFF" w:themeColor="background1"/>
                <w:sz w:val="20"/>
                <w:lang w:val="es-ES" w:eastAsia="es-ES"/>
              </w:rPr>
              <w:t>Proyecto</w:t>
            </w: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nil"/>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vAlign w:val="center"/>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3973" w:rsidRPr="009302D3" w:rsidRDefault="001B3973" w:rsidP="001063B9">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center"/>
            <w:hideMark/>
          </w:tcPr>
          <w:p w:rsidR="001B3973" w:rsidRPr="009302D3" w:rsidRDefault="001B3973" w:rsidP="001063B9">
            <w:pPr>
              <w:spacing w:line="240" w:lineRule="auto"/>
              <w:jc w:val="center"/>
              <w:rPr>
                <w:rFonts w:eastAsia="Times New Roman" w:cs="Calibri"/>
                <w:b/>
                <w:bCs/>
                <w:color w:val="000000"/>
                <w:sz w:val="20"/>
                <w:lang w:val="es-ES" w:eastAsia="es-ES"/>
              </w:rPr>
            </w:pPr>
          </w:p>
        </w:tc>
      </w:tr>
    </w:tbl>
    <w:p w:rsidR="009302D3" w:rsidRDefault="009302D3" w:rsidP="00716C2C"/>
    <w:p w:rsidR="00B30480" w:rsidRPr="006D31E5" w:rsidRDefault="006D31E5" w:rsidP="006D31E5">
      <w:pPr>
        <w:spacing w:after="0"/>
        <w:contextualSpacing/>
        <w:rPr>
          <w:rFonts w:cstheme="minorHAnsi"/>
          <w:b/>
          <w:bCs/>
          <w:color w:val="C00000"/>
          <w:sz w:val="28"/>
          <w:szCs w:val="28"/>
        </w:rPr>
      </w:pPr>
      <w:r>
        <w:rPr>
          <w:rStyle w:val="Textoennegrita"/>
          <w:rFonts w:cstheme="minorHAnsi"/>
          <w:color w:val="C00000"/>
          <w:sz w:val="28"/>
          <w:szCs w:val="28"/>
        </w:rPr>
        <w:t xml:space="preserve">Procesar </w:t>
      </w:r>
      <w:r w:rsidR="00716C2C">
        <w:rPr>
          <w:rStyle w:val="Textoennegrita"/>
          <w:rFonts w:cstheme="minorHAnsi"/>
          <w:color w:val="C00000"/>
          <w:sz w:val="28"/>
          <w:szCs w:val="28"/>
        </w:rPr>
        <w:t>orden de compra</w:t>
      </w:r>
      <w:r w:rsidR="001D7A89">
        <w:rPr>
          <w:rStyle w:val="Textoennegrita"/>
          <w:rFonts w:cstheme="minorHAnsi"/>
          <w:color w:val="C00000"/>
          <w:sz w:val="28"/>
          <w:szCs w:val="28"/>
        </w:rPr>
        <w:t xml:space="preserve"> y aviso de despacho</w:t>
      </w:r>
      <w:r>
        <w:rPr>
          <w:rStyle w:val="Textoennegrita"/>
          <w:rFonts w:cstheme="minorHAnsi"/>
          <w:color w:val="C00000"/>
          <w:sz w:val="28"/>
          <w:szCs w:val="28"/>
        </w:rPr>
        <w:t xml:space="preserve"> (Procesamiento de PO y DA)</w:t>
      </w:r>
    </w:p>
    <w:tbl>
      <w:tblPr>
        <w:tblW w:w="8773" w:type="dxa"/>
        <w:tblInd w:w="55" w:type="dxa"/>
        <w:tblCellMar>
          <w:left w:w="70" w:type="dxa"/>
          <w:right w:w="70" w:type="dxa"/>
        </w:tblCellMar>
        <w:tblLook w:val="04A0"/>
      </w:tblPr>
      <w:tblGrid>
        <w:gridCol w:w="1139"/>
        <w:gridCol w:w="667"/>
        <w:gridCol w:w="667"/>
        <w:gridCol w:w="666"/>
        <w:gridCol w:w="666"/>
        <w:gridCol w:w="666"/>
        <w:gridCol w:w="666"/>
        <w:gridCol w:w="666"/>
        <w:gridCol w:w="666"/>
        <w:gridCol w:w="666"/>
        <w:gridCol w:w="857"/>
        <w:gridCol w:w="781"/>
      </w:tblGrid>
      <w:tr w:rsidR="00716C2C" w:rsidRPr="000E7A8C" w:rsidTr="007F5620">
        <w:trPr>
          <w:cantSplit/>
          <w:trHeight w:val="1350"/>
        </w:trPr>
        <w:tc>
          <w:tcPr>
            <w:tcW w:w="1139"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16C2C" w:rsidRPr="002762D5" w:rsidRDefault="00716C2C" w:rsidP="006D31E5">
            <w:pPr>
              <w:spacing w:after="0" w:line="240" w:lineRule="auto"/>
              <w:contextualSpacing/>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Arq. Objetivo/</w:t>
            </w:r>
            <w:r w:rsidR="007F5620">
              <w:rPr>
                <w:rFonts w:eastAsia="Times New Roman" w:cs="Calibri"/>
                <w:b/>
                <w:bCs/>
                <w:color w:val="FFFFFF" w:themeColor="background1"/>
                <w:lang w:val="es-ES" w:eastAsia="es-ES"/>
              </w:rPr>
              <w:t xml:space="preserve"> </w:t>
            </w:r>
            <w:r w:rsidRPr="002762D5">
              <w:rPr>
                <w:rFonts w:eastAsia="Times New Roman" w:cs="Calibri"/>
                <w:b/>
                <w:bCs/>
                <w:color w:val="FFFFFF" w:themeColor="background1"/>
                <w:lang w:val="es-ES" w:eastAsia="es-ES"/>
              </w:rPr>
              <w:t>Arq. Base</w:t>
            </w:r>
          </w:p>
        </w:tc>
        <w:tc>
          <w:tcPr>
            <w:tcW w:w="667" w:type="dxa"/>
            <w:tcBorders>
              <w:top w:val="single" w:sz="4" w:space="0" w:color="auto"/>
              <w:left w:val="nil"/>
              <w:bottom w:val="single" w:sz="4" w:space="0" w:color="auto"/>
              <w:right w:val="single" w:sz="4" w:space="0" w:color="auto"/>
            </w:tcBorders>
            <w:shd w:val="clear" w:color="auto" w:fill="C00000"/>
            <w:noWrap/>
            <w:textDirection w:val="btLr"/>
            <w:vAlign w:val="center"/>
          </w:tcPr>
          <w:p w:rsidR="00716C2C" w:rsidRPr="004546B1" w:rsidRDefault="00716C2C" w:rsidP="007F5620">
            <w:pPr>
              <w:spacing w:after="0" w:line="240" w:lineRule="auto"/>
              <w:ind w:left="113" w:right="113"/>
              <w:contextualSpacing/>
              <w:jc w:val="center"/>
              <w:rPr>
                <w:b/>
              </w:rPr>
            </w:pPr>
            <w:r w:rsidRPr="004546B1">
              <w:rPr>
                <w:b/>
              </w:rPr>
              <w:t>121310</w:t>
            </w:r>
          </w:p>
        </w:tc>
        <w:tc>
          <w:tcPr>
            <w:tcW w:w="667" w:type="dxa"/>
            <w:tcBorders>
              <w:top w:val="single" w:sz="4" w:space="0" w:color="auto"/>
              <w:left w:val="nil"/>
              <w:bottom w:val="single" w:sz="4" w:space="0" w:color="auto"/>
              <w:right w:val="single" w:sz="4" w:space="0" w:color="auto"/>
            </w:tcBorders>
            <w:shd w:val="clear" w:color="auto" w:fill="C00000"/>
            <w:noWrap/>
            <w:textDirection w:val="btLr"/>
            <w:vAlign w:val="center"/>
          </w:tcPr>
          <w:p w:rsidR="00716C2C" w:rsidRPr="004546B1" w:rsidRDefault="00716C2C" w:rsidP="007F5620">
            <w:pPr>
              <w:spacing w:after="0" w:line="240" w:lineRule="auto"/>
              <w:ind w:left="113" w:right="113"/>
              <w:contextualSpacing/>
              <w:jc w:val="center"/>
              <w:rPr>
                <w:rFonts w:eastAsia="Times New Roman" w:cs="Calibri"/>
                <w:b/>
                <w:bCs/>
                <w:color w:val="FFFFFF" w:themeColor="background1"/>
                <w:lang w:val="es-ES" w:eastAsia="es-ES"/>
              </w:rPr>
            </w:pPr>
            <w:r w:rsidRPr="004546B1">
              <w:rPr>
                <w:b/>
              </w:rPr>
              <w:t>121240</w:t>
            </w:r>
          </w:p>
        </w:tc>
        <w:tc>
          <w:tcPr>
            <w:tcW w:w="666" w:type="dxa"/>
            <w:tcBorders>
              <w:top w:val="single" w:sz="4" w:space="0" w:color="auto"/>
              <w:left w:val="nil"/>
              <w:bottom w:val="single" w:sz="4" w:space="0" w:color="auto"/>
              <w:right w:val="single" w:sz="4" w:space="0" w:color="auto"/>
            </w:tcBorders>
            <w:shd w:val="clear" w:color="auto" w:fill="C00000"/>
            <w:textDirection w:val="btLr"/>
            <w:vAlign w:val="center"/>
          </w:tcPr>
          <w:p w:rsidR="00716C2C" w:rsidRPr="004546B1" w:rsidRDefault="00716C2C" w:rsidP="007F5620">
            <w:pPr>
              <w:spacing w:after="0" w:line="240" w:lineRule="auto"/>
              <w:ind w:left="113" w:right="113"/>
              <w:contextualSpacing/>
              <w:jc w:val="center"/>
              <w:rPr>
                <w:rFonts w:eastAsia="Times New Roman" w:cs="Calibri"/>
                <w:b/>
                <w:bCs/>
                <w:color w:val="FFFFFF" w:themeColor="background1"/>
                <w:lang w:val="es-ES" w:eastAsia="es-ES"/>
              </w:rPr>
            </w:pPr>
            <w:r w:rsidRPr="004546B1">
              <w:rPr>
                <w:b/>
              </w:rPr>
              <w:t>121250</w:t>
            </w:r>
          </w:p>
        </w:tc>
        <w:tc>
          <w:tcPr>
            <w:tcW w:w="666" w:type="dxa"/>
            <w:tcBorders>
              <w:top w:val="single" w:sz="4" w:space="0" w:color="auto"/>
              <w:left w:val="single" w:sz="4" w:space="0" w:color="auto"/>
              <w:bottom w:val="single" w:sz="4" w:space="0" w:color="auto"/>
              <w:right w:val="single" w:sz="4" w:space="0" w:color="auto"/>
            </w:tcBorders>
            <w:shd w:val="clear" w:color="auto" w:fill="C00000"/>
            <w:noWrap/>
            <w:textDirection w:val="btLr"/>
            <w:vAlign w:val="center"/>
          </w:tcPr>
          <w:p w:rsidR="00716C2C" w:rsidRPr="004546B1" w:rsidRDefault="00716C2C" w:rsidP="007F5620">
            <w:pPr>
              <w:spacing w:after="0" w:line="240" w:lineRule="auto"/>
              <w:ind w:left="113" w:right="113"/>
              <w:contextualSpacing/>
              <w:jc w:val="center"/>
              <w:rPr>
                <w:rFonts w:eastAsia="Times New Roman" w:cs="Calibri"/>
                <w:b/>
                <w:bCs/>
                <w:color w:val="FFFFFF" w:themeColor="background1"/>
                <w:lang w:val="es-ES" w:eastAsia="es-ES"/>
              </w:rPr>
            </w:pPr>
            <w:r w:rsidRPr="004546B1">
              <w:rPr>
                <w:b/>
              </w:rPr>
              <w:t>121260</w:t>
            </w:r>
          </w:p>
        </w:tc>
        <w:tc>
          <w:tcPr>
            <w:tcW w:w="666" w:type="dxa"/>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716C2C" w:rsidRPr="004546B1" w:rsidRDefault="00716C2C" w:rsidP="007F5620">
            <w:pPr>
              <w:spacing w:after="0" w:line="240" w:lineRule="auto"/>
              <w:ind w:left="113" w:right="113"/>
              <w:contextualSpacing/>
              <w:jc w:val="center"/>
              <w:rPr>
                <w:rFonts w:eastAsia="Times New Roman" w:cs="Calibri"/>
                <w:b/>
                <w:bCs/>
                <w:color w:val="FFFFFF" w:themeColor="background1"/>
                <w:lang w:val="es-ES" w:eastAsia="es-ES"/>
              </w:rPr>
            </w:pPr>
            <w:r w:rsidRPr="004546B1">
              <w:rPr>
                <w:b/>
              </w:rPr>
              <w:t>121270</w:t>
            </w:r>
          </w:p>
        </w:tc>
        <w:tc>
          <w:tcPr>
            <w:tcW w:w="666" w:type="dxa"/>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716C2C" w:rsidRPr="004546B1" w:rsidRDefault="00716C2C" w:rsidP="007F5620">
            <w:pPr>
              <w:spacing w:after="0" w:line="240" w:lineRule="auto"/>
              <w:ind w:left="113" w:right="113"/>
              <w:contextualSpacing/>
              <w:jc w:val="center"/>
              <w:rPr>
                <w:rFonts w:eastAsia="Times New Roman" w:cs="Calibri"/>
                <w:b/>
                <w:bCs/>
                <w:color w:val="FFFFFF" w:themeColor="background1"/>
                <w:lang w:val="es-ES" w:eastAsia="es-ES"/>
              </w:rPr>
            </w:pPr>
            <w:r w:rsidRPr="004546B1">
              <w:rPr>
                <w:b/>
              </w:rPr>
              <w:t>121160</w:t>
            </w:r>
          </w:p>
        </w:tc>
        <w:tc>
          <w:tcPr>
            <w:tcW w:w="666" w:type="dxa"/>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716C2C" w:rsidRPr="004546B1" w:rsidRDefault="00716C2C" w:rsidP="007F5620">
            <w:pPr>
              <w:spacing w:after="0" w:line="240" w:lineRule="auto"/>
              <w:ind w:left="113" w:right="113"/>
              <w:contextualSpacing/>
              <w:jc w:val="center"/>
              <w:rPr>
                <w:rFonts w:eastAsia="Times New Roman" w:cs="Calibri"/>
                <w:b/>
                <w:bCs/>
                <w:color w:val="FFFFFF" w:themeColor="background1"/>
                <w:lang w:val="es-ES" w:eastAsia="es-ES"/>
              </w:rPr>
            </w:pPr>
            <w:r w:rsidRPr="004546B1">
              <w:rPr>
                <w:b/>
              </w:rPr>
              <w:t>121170</w:t>
            </w:r>
          </w:p>
        </w:tc>
        <w:tc>
          <w:tcPr>
            <w:tcW w:w="666" w:type="dxa"/>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716C2C" w:rsidRPr="004546B1" w:rsidRDefault="00716C2C" w:rsidP="007F5620">
            <w:pPr>
              <w:spacing w:after="0" w:line="240" w:lineRule="auto"/>
              <w:ind w:left="113" w:right="113"/>
              <w:contextualSpacing/>
              <w:jc w:val="center"/>
              <w:rPr>
                <w:rFonts w:eastAsia="Times New Roman" w:cs="Calibri"/>
                <w:b/>
                <w:bCs/>
                <w:color w:val="FFFFFF" w:themeColor="background1"/>
                <w:lang w:val="es-ES" w:eastAsia="es-ES"/>
              </w:rPr>
            </w:pPr>
            <w:r w:rsidRPr="004546B1">
              <w:rPr>
                <w:b/>
              </w:rPr>
              <w:t>121190</w:t>
            </w:r>
          </w:p>
        </w:tc>
        <w:tc>
          <w:tcPr>
            <w:tcW w:w="666" w:type="dxa"/>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716C2C" w:rsidRPr="004546B1" w:rsidRDefault="00716C2C" w:rsidP="007F5620">
            <w:pPr>
              <w:spacing w:after="0" w:line="240" w:lineRule="auto"/>
              <w:ind w:left="113" w:right="113"/>
              <w:contextualSpacing/>
              <w:jc w:val="center"/>
              <w:rPr>
                <w:rFonts w:eastAsia="Times New Roman" w:cs="Calibri"/>
                <w:b/>
                <w:bCs/>
                <w:color w:val="FFFFFF" w:themeColor="background1"/>
                <w:lang w:val="es-ES" w:eastAsia="es-ES"/>
              </w:rPr>
            </w:pPr>
            <w:r w:rsidRPr="004546B1">
              <w:rPr>
                <w:b/>
              </w:rPr>
              <w:t>121220</w:t>
            </w:r>
          </w:p>
        </w:tc>
        <w:tc>
          <w:tcPr>
            <w:tcW w:w="857" w:type="dxa"/>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716C2C" w:rsidRPr="002762D5" w:rsidRDefault="00716C2C" w:rsidP="007F5620">
            <w:pPr>
              <w:spacing w:after="0" w:line="240" w:lineRule="auto"/>
              <w:ind w:left="113" w:right="113"/>
              <w:contextualSpacing/>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Eliminado</w:t>
            </w:r>
          </w:p>
        </w:tc>
        <w:tc>
          <w:tcPr>
            <w:tcW w:w="781" w:type="dxa"/>
            <w:tcBorders>
              <w:top w:val="single" w:sz="4" w:space="0" w:color="auto"/>
              <w:left w:val="nil"/>
              <w:bottom w:val="single" w:sz="4" w:space="0" w:color="auto"/>
              <w:right w:val="single" w:sz="4" w:space="0" w:color="auto"/>
            </w:tcBorders>
            <w:shd w:val="clear" w:color="auto" w:fill="C00000"/>
            <w:noWrap/>
            <w:textDirection w:val="btLr"/>
            <w:vAlign w:val="center"/>
            <w:hideMark/>
          </w:tcPr>
          <w:p w:rsidR="00716C2C" w:rsidRPr="002762D5" w:rsidRDefault="00716C2C" w:rsidP="007F5620">
            <w:pPr>
              <w:spacing w:after="0" w:line="240" w:lineRule="auto"/>
              <w:ind w:left="113" w:right="113"/>
              <w:contextualSpacing/>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Proyecto</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lang w:eastAsia="es-ES"/>
              </w:rPr>
            </w:pPr>
            <w:r w:rsidRPr="004546B1">
              <w:rPr>
                <w:b/>
              </w:rPr>
              <w:t>121130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lang w:eastAsia="es-ES"/>
              </w:rPr>
            </w:pPr>
            <w:r w:rsidRPr="004546B1">
              <w:rPr>
                <w:b/>
              </w:rPr>
              <w:t>121310</w:t>
            </w:r>
          </w:p>
        </w:tc>
        <w:tc>
          <w:tcPr>
            <w:tcW w:w="667" w:type="dxa"/>
            <w:tcBorders>
              <w:top w:val="nil"/>
              <w:left w:val="nil"/>
              <w:bottom w:val="single" w:sz="4" w:space="0" w:color="auto"/>
              <w:right w:val="single" w:sz="4" w:space="0" w:color="auto"/>
            </w:tcBorders>
            <w:shd w:val="clear" w:color="auto" w:fill="auto"/>
            <w:noWrap/>
            <w:vAlign w:val="center"/>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121320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121110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125000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121330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121140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rFonts w:eastAsia="Times New Roman" w:cs="Calibri"/>
                <w:b/>
                <w:bCs/>
                <w:color w:val="FFFFFF" w:themeColor="background1"/>
                <w:lang w:val="es-ES" w:eastAsia="es-ES"/>
              </w:rPr>
            </w:pPr>
            <w:r w:rsidRPr="004546B1">
              <w:rPr>
                <w:b/>
              </w:rPr>
              <w:t>121180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121150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121160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121170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121190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121240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121250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121260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lastRenderedPageBreak/>
              <w:t>121270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bottom"/>
            <w:hideMark/>
          </w:tcPr>
          <w:p w:rsidR="00716C2C" w:rsidRPr="002762D5" w:rsidRDefault="00716C2C" w:rsidP="002B6B1D">
            <w:pPr>
              <w:spacing w:line="240" w:lineRule="auto"/>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Nuevo</w:t>
            </w:r>
          </w:p>
        </w:tc>
        <w:tc>
          <w:tcPr>
            <w:tcW w:w="667"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7"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bottom"/>
            <w:hideMark/>
          </w:tcPr>
          <w:p w:rsidR="00716C2C" w:rsidRPr="002762D5" w:rsidRDefault="00716C2C" w:rsidP="002B6B1D">
            <w:pPr>
              <w:spacing w:line="240" w:lineRule="auto"/>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Proyecto</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bl>
    <w:p w:rsidR="00716C2C" w:rsidRDefault="00716C2C" w:rsidP="00716C2C"/>
    <w:p w:rsidR="004F22DA" w:rsidRDefault="00716C2C" w:rsidP="00B659C3">
      <w:pPr>
        <w:rPr>
          <w:sz w:val="20"/>
        </w:rPr>
      </w:pPr>
      <w:r>
        <w:rPr>
          <w:rStyle w:val="Textoennegrita"/>
          <w:rFonts w:cstheme="minorHAnsi"/>
          <w:color w:val="C00000"/>
          <w:sz w:val="28"/>
          <w:szCs w:val="28"/>
        </w:rPr>
        <w:t>Brecha de la arquitectura de datos</w:t>
      </w:r>
    </w:p>
    <w:tbl>
      <w:tblPr>
        <w:tblW w:w="5000" w:type="pct"/>
        <w:tblCellMar>
          <w:left w:w="70" w:type="dxa"/>
          <w:right w:w="70" w:type="dxa"/>
        </w:tblCellMar>
        <w:tblLook w:val="04A0"/>
      </w:tblPr>
      <w:tblGrid>
        <w:gridCol w:w="959"/>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gridCol w:w="243"/>
      </w:tblGrid>
      <w:tr w:rsidR="002C7969" w:rsidRPr="00FF5CD8" w:rsidTr="002C7969">
        <w:trPr>
          <w:cantSplit/>
          <w:trHeight w:val="527"/>
        </w:trPr>
        <w:tc>
          <w:tcPr>
            <w:tcW w:w="5000" w:type="pct"/>
            <w:gridSpan w:val="34"/>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2C7969" w:rsidRDefault="002C7969" w:rsidP="00427ECE">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ENTIDADES</w:t>
            </w:r>
          </w:p>
        </w:tc>
      </w:tr>
      <w:tr w:rsidR="00FE6400" w:rsidRPr="00FF5CD8" w:rsidTr="002C7969">
        <w:trPr>
          <w:cantSplit/>
          <w:trHeight w:val="123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FE6400" w:rsidRPr="00716C2C" w:rsidRDefault="00FE6400" w:rsidP="00427ECE">
            <w:pPr>
              <w:spacing w:after="0"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Arq. Objetivo/</w:t>
            </w:r>
            <w:r>
              <w:rPr>
                <w:rFonts w:eastAsia="Times New Roman" w:cs="Calibri"/>
                <w:b/>
                <w:bCs/>
                <w:color w:val="FFFFFF" w:themeColor="background1"/>
                <w:lang w:val="es-ES" w:eastAsia="es-ES"/>
              </w:rPr>
              <w:t xml:space="preserve"> </w:t>
            </w:r>
            <w:r w:rsidRPr="00716C2C">
              <w:rPr>
                <w:rFonts w:eastAsia="Times New Roman" w:cs="Calibri"/>
                <w:b/>
                <w:bCs/>
                <w:color w:val="FFFFFF" w:themeColor="background1"/>
                <w:lang w:val="es-ES" w:eastAsia="es-ES"/>
              </w:rPr>
              <w:t>Arq. Base</w:t>
            </w:r>
          </w:p>
        </w:tc>
        <w:tc>
          <w:tcPr>
            <w:tcW w:w="135"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135"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135"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135"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135"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135"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135"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135"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135"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135"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E16</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E18</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w:t>
            </w:r>
            <w:r>
              <w:rPr>
                <w:rFonts w:eastAsia="Times New Roman" w:cs="Calibri"/>
                <w:b/>
                <w:bCs/>
                <w:color w:val="FFFFFF" w:themeColor="background1"/>
                <w:lang w:val="es-ES" w:eastAsia="es-ES"/>
              </w:rPr>
              <w:t>9</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E20</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E21</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E22</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E23</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E24</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E25</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E26</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E27</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w:t>
            </w:r>
            <w:r>
              <w:rPr>
                <w:rFonts w:eastAsia="Times New Roman" w:cs="Calibri"/>
                <w:b/>
                <w:bCs/>
                <w:color w:val="FFFFFF" w:themeColor="background1"/>
                <w:lang w:val="es-ES" w:eastAsia="es-ES"/>
              </w:rPr>
              <w:t>8</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w:t>
            </w:r>
            <w:r>
              <w:rPr>
                <w:rFonts w:eastAsia="Times New Roman" w:cs="Calibri"/>
                <w:b/>
                <w:bCs/>
                <w:color w:val="FFFFFF" w:themeColor="background1"/>
                <w:lang w:val="es-ES" w:eastAsia="es-ES"/>
              </w:rPr>
              <w:t>9</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w:t>
            </w:r>
            <w:r>
              <w:rPr>
                <w:rFonts w:eastAsia="Times New Roman" w:cs="Calibri"/>
                <w:b/>
                <w:bCs/>
                <w:color w:val="FFFFFF" w:themeColor="background1"/>
                <w:lang w:val="es-ES" w:eastAsia="es-ES"/>
              </w:rPr>
              <w:t>30</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w:t>
            </w:r>
            <w:r>
              <w:rPr>
                <w:rFonts w:eastAsia="Times New Roman" w:cs="Calibri"/>
                <w:b/>
                <w:bCs/>
                <w:color w:val="FFFFFF" w:themeColor="background1"/>
                <w:lang w:val="es-ES" w:eastAsia="es-ES"/>
              </w:rPr>
              <w:t>31</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2E5537">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Eliminado</w:t>
            </w:r>
          </w:p>
        </w:tc>
        <w:tc>
          <w:tcPr>
            <w:tcW w:w="13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FE6400" w:rsidRPr="00716C2C" w:rsidRDefault="00FE6400" w:rsidP="00427ECE">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Proyecto</w:t>
            </w: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FE6400" w:rsidRPr="00716C2C" w:rsidRDefault="00FE6400" w:rsidP="00427ECE">
            <w:pPr>
              <w:spacing w:after="0"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FE6400" w:rsidRPr="00716C2C" w:rsidRDefault="00FE6400"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B56F51" w:rsidRDefault="00FE6400" w:rsidP="002B6B1D">
            <w:pPr>
              <w:spacing w:line="240" w:lineRule="auto"/>
              <w:jc w:val="center"/>
              <w:rPr>
                <w:rFonts w:eastAsia="Times New Roman" w:cs="Calibri"/>
                <w:b/>
                <w:bCs/>
                <w:lang w:val="es-ES" w:eastAsia="es-ES"/>
              </w:rPr>
            </w:pPr>
            <w:r w:rsidRPr="00B56F51">
              <w:rPr>
                <w:rFonts w:eastAsia="Times New Roman" w:cs="Calibri"/>
                <w:b/>
                <w:bCs/>
                <w:lang w:val="es-ES" w:eastAsia="es-ES"/>
              </w:rPr>
              <w:t>M</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FE6400" w:rsidRPr="00716C2C" w:rsidRDefault="00FE6400"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FE6400" w:rsidRPr="00716C2C" w:rsidRDefault="00FE6400"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FE6400" w:rsidRPr="00716C2C" w:rsidRDefault="00FE6400"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FE6400" w:rsidRPr="00716C2C" w:rsidRDefault="00FE6400"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FE6400" w:rsidRPr="00716C2C" w:rsidRDefault="00FE6400"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FE6400" w:rsidRPr="00716C2C" w:rsidRDefault="00FE6400"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FE6400" w:rsidRPr="00716C2C" w:rsidRDefault="00FE6400"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FE6400" w:rsidRPr="00716C2C" w:rsidRDefault="00FE6400"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B6B1D">
            <w:pPr>
              <w:spacing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FE6400" w:rsidRPr="00716C2C" w:rsidRDefault="00FE6400"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FE6400" w:rsidRPr="00716C2C" w:rsidRDefault="00FE6400"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FE6400" w:rsidRPr="00716C2C" w:rsidRDefault="00FE6400"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FE6400" w:rsidRPr="00716C2C" w:rsidRDefault="00FE6400"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FE6400" w:rsidRPr="00716C2C" w:rsidRDefault="00FE6400"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FE6400" w:rsidRPr="00716C2C" w:rsidRDefault="00FE6400"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E16</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tcPr>
          <w:p w:rsidR="00FE6400" w:rsidRPr="00716C2C" w:rsidRDefault="00FE6400"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FE6400" w:rsidRPr="00716C2C" w:rsidRDefault="00FE6400"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Nuevo</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r>
      <w:tr w:rsidR="00FE6400" w:rsidRPr="00FF5CD8" w:rsidTr="002C7969">
        <w:trPr>
          <w:trHeight w:val="316"/>
        </w:trPr>
        <w:tc>
          <w:tcPr>
            <w:tcW w:w="534"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FE6400" w:rsidRPr="00716C2C" w:rsidRDefault="00FE6400"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Proyecto</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6400" w:rsidRPr="00FF5CD8" w:rsidRDefault="00FE640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2E5537">
            <w:pPr>
              <w:spacing w:line="240" w:lineRule="auto"/>
              <w:jc w:val="center"/>
              <w:rPr>
                <w:rFonts w:eastAsia="Times New Roman" w:cs="Calibri"/>
                <w:b/>
                <w:bCs/>
                <w:color w:val="000000"/>
                <w:lang w:val="es-ES" w:eastAsia="es-ES"/>
              </w:rPr>
            </w:pPr>
          </w:p>
        </w:tc>
        <w:tc>
          <w:tcPr>
            <w:tcW w:w="135" w:type="pct"/>
            <w:tcBorders>
              <w:top w:val="single" w:sz="4" w:space="0" w:color="auto"/>
              <w:left w:val="single" w:sz="4" w:space="0" w:color="auto"/>
              <w:bottom w:val="single" w:sz="4" w:space="0" w:color="auto"/>
              <w:right w:val="single" w:sz="4" w:space="0" w:color="auto"/>
            </w:tcBorders>
          </w:tcPr>
          <w:p w:rsidR="00FE6400" w:rsidRPr="00FF5CD8" w:rsidRDefault="00FE6400" w:rsidP="00716C2C">
            <w:pPr>
              <w:spacing w:line="240" w:lineRule="auto"/>
              <w:jc w:val="center"/>
              <w:rPr>
                <w:rFonts w:eastAsia="Times New Roman" w:cs="Calibri"/>
                <w:b/>
                <w:bCs/>
                <w:color w:val="000000"/>
                <w:lang w:val="es-ES" w:eastAsia="es-ES"/>
              </w:rPr>
            </w:pPr>
          </w:p>
        </w:tc>
      </w:tr>
    </w:tbl>
    <w:p w:rsidR="00716C2C" w:rsidRDefault="00716C2C" w:rsidP="00B659C3">
      <w:pPr>
        <w:rPr>
          <w:sz w:val="20"/>
        </w:rPr>
      </w:pPr>
    </w:p>
    <w:p w:rsidR="00912B36" w:rsidRDefault="00912B36" w:rsidP="00B659C3">
      <w:pPr>
        <w:rPr>
          <w:rStyle w:val="Textoennegrita"/>
          <w:rFonts w:cstheme="minorHAnsi"/>
          <w:color w:val="C00000"/>
          <w:sz w:val="28"/>
          <w:szCs w:val="28"/>
        </w:rPr>
      </w:pPr>
      <w:r>
        <w:rPr>
          <w:rStyle w:val="Textoennegrita"/>
          <w:rFonts w:cstheme="minorHAnsi"/>
          <w:color w:val="C00000"/>
          <w:sz w:val="28"/>
          <w:szCs w:val="28"/>
        </w:rPr>
        <w:lastRenderedPageBreak/>
        <w:t>Brecha de la arquitectura de aplicaciones</w:t>
      </w:r>
    </w:p>
    <w:tbl>
      <w:tblPr>
        <w:tblW w:w="4723" w:type="pct"/>
        <w:tblCellMar>
          <w:left w:w="70" w:type="dxa"/>
          <w:right w:w="70" w:type="dxa"/>
        </w:tblCellMar>
        <w:tblLook w:val="04A0"/>
      </w:tblPr>
      <w:tblGrid>
        <w:gridCol w:w="2328"/>
        <w:gridCol w:w="422"/>
        <w:gridCol w:w="422"/>
        <w:gridCol w:w="422"/>
        <w:gridCol w:w="422"/>
        <w:gridCol w:w="422"/>
        <w:gridCol w:w="422"/>
        <w:gridCol w:w="422"/>
        <w:gridCol w:w="422"/>
        <w:gridCol w:w="422"/>
        <w:gridCol w:w="422"/>
        <w:gridCol w:w="422"/>
        <w:gridCol w:w="422"/>
        <w:gridCol w:w="422"/>
        <w:gridCol w:w="422"/>
        <w:gridCol w:w="422"/>
      </w:tblGrid>
      <w:tr w:rsidR="00263D83" w:rsidRPr="00FF5CD8" w:rsidTr="000B2640">
        <w:trPr>
          <w:cantSplit/>
          <w:trHeight w:val="1453"/>
        </w:trPr>
        <w:tc>
          <w:tcPr>
            <w:tcW w:w="646" w:type="pct"/>
            <w:tcBorders>
              <w:top w:val="nil"/>
              <w:left w:val="single" w:sz="4" w:space="0" w:color="auto"/>
              <w:bottom w:val="single" w:sz="4" w:space="0" w:color="auto"/>
              <w:right w:val="single" w:sz="4" w:space="0" w:color="auto"/>
            </w:tcBorders>
            <w:shd w:val="clear" w:color="auto" w:fill="C00000"/>
            <w:noWrap/>
            <w:vAlign w:val="center"/>
            <w:hideMark/>
          </w:tcPr>
          <w:p w:rsidR="00263D83" w:rsidRPr="00912B36" w:rsidRDefault="00263D83" w:rsidP="000B2640">
            <w:pPr>
              <w:spacing w:after="0"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Arq. Objetivo/Arq. Base</w:t>
            </w:r>
          </w:p>
        </w:tc>
        <w:tc>
          <w:tcPr>
            <w:tcW w:w="273" w:type="pct"/>
            <w:tcBorders>
              <w:top w:val="nil"/>
              <w:left w:val="nil"/>
              <w:bottom w:val="single" w:sz="4" w:space="0" w:color="auto"/>
              <w:right w:val="single" w:sz="4" w:space="0" w:color="auto"/>
            </w:tcBorders>
            <w:shd w:val="clear" w:color="auto" w:fill="C00000"/>
            <w:noWrap/>
            <w:textDirection w:val="btLr"/>
            <w:vAlign w:val="center"/>
          </w:tcPr>
          <w:p w:rsidR="00263D83" w:rsidRPr="00912B36" w:rsidRDefault="00263D83" w:rsidP="000B2640">
            <w:pPr>
              <w:spacing w:after="0" w:line="240" w:lineRule="auto"/>
              <w:ind w:left="113" w:right="113"/>
              <w:jc w:val="center"/>
              <w:rPr>
                <w:rFonts w:eastAsia="Times New Roman" w:cs="Calibri"/>
                <w:b/>
                <w:bCs/>
                <w:color w:val="FFFFFF" w:themeColor="background1"/>
                <w:lang w:val="es-ES" w:eastAsia="es-ES"/>
              </w:rPr>
            </w:pPr>
            <w:r w:rsidRPr="00D06E13">
              <w:rPr>
                <w:b/>
              </w:rPr>
              <w:t>AP_RQS</w:t>
            </w:r>
          </w:p>
        </w:tc>
        <w:tc>
          <w:tcPr>
            <w:tcW w:w="287" w:type="pct"/>
            <w:tcBorders>
              <w:top w:val="nil"/>
              <w:left w:val="nil"/>
              <w:bottom w:val="single" w:sz="4" w:space="0" w:color="auto"/>
              <w:right w:val="single" w:sz="4" w:space="0" w:color="auto"/>
            </w:tcBorders>
            <w:shd w:val="clear" w:color="auto" w:fill="C00000"/>
            <w:noWrap/>
            <w:textDirection w:val="btLr"/>
            <w:vAlign w:val="center"/>
          </w:tcPr>
          <w:p w:rsidR="00263D83" w:rsidRPr="00912B36" w:rsidRDefault="00263D83" w:rsidP="000B2640">
            <w:pPr>
              <w:spacing w:after="0" w:line="240" w:lineRule="auto"/>
              <w:ind w:left="113" w:right="113"/>
              <w:jc w:val="center"/>
              <w:rPr>
                <w:rFonts w:eastAsia="Times New Roman" w:cs="Calibri"/>
                <w:b/>
                <w:bCs/>
                <w:color w:val="FFFFFF" w:themeColor="background1"/>
                <w:lang w:val="es-ES" w:eastAsia="es-ES"/>
              </w:rPr>
            </w:pPr>
            <w:r w:rsidRPr="00D06E13">
              <w:rPr>
                <w:b/>
              </w:rPr>
              <w:t>AP_CRM</w:t>
            </w:r>
          </w:p>
        </w:tc>
        <w:tc>
          <w:tcPr>
            <w:tcW w:w="279" w:type="pct"/>
            <w:tcBorders>
              <w:top w:val="nil"/>
              <w:left w:val="single" w:sz="4" w:space="0" w:color="auto"/>
              <w:bottom w:val="single" w:sz="4" w:space="0" w:color="auto"/>
              <w:right w:val="single" w:sz="4" w:space="0" w:color="auto"/>
            </w:tcBorders>
            <w:shd w:val="clear" w:color="auto" w:fill="C00000"/>
            <w:noWrap/>
            <w:textDirection w:val="btLr"/>
            <w:vAlign w:val="center"/>
          </w:tcPr>
          <w:p w:rsidR="00263D83" w:rsidRPr="00912B36" w:rsidRDefault="00263D83" w:rsidP="000B2640">
            <w:pPr>
              <w:spacing w:after="0" w:line="240" w:lineRule="auto"/>
              <w:ind w:left="113" w:right="113"/>
              <w:jc w:val="center"/>
              <w:rPr>
                <w:rFonts w:eastAsia="Times New Roman" w:cs="Calibri"/>
                <w:b/>
                <w:bCs/>
                <w:color w:val="FFFFFF" w:themeColor="background1"/>
                <w:lang w:val="es-ES" w:eastAsia="es-ES"/>
              </w:rPr>
            </w:pPr>
            <w:r w:rsidRPr="00D06E13">
              <w:rPr>
                <w:b/>
              </w:rPr>
              <w:t>AP_TMS</w:t>
            </w:r>
          </w:p>
        </w:tc>
        <w:tc>
          <w:tcPr>
            <w:tcW w:w="264" w:type="pct"/>
            <w:tcBorders>
              <w:top w:val="nil"/>
              <w:left w:val="nil"/>
              <w:bottom w:val="single" w:sz="4" w:space="0" w:color="auto"/>
              <w:right w:val="single" w:sz="4" w:space="0" w:color="auto"/>
            </w:tcBorders>
            <w:shd w:val="clear" w:color="auto" w:fill="C00000"/>
            <w:noWrap/>
            <w:textDirection w:val="btLr"/>
            <w:vAlign w:val="center"/>
          </w:tcPr>
          <w:p w:rsidR="00263D83" w:rsidRPr="00912B36" w:rsidRDefault="00263D83" w:rsidP="000B2640">
            <w:pPr>
              <w:spacing w:after="0" w:line="240" w:lineRule="auto"/>
              <w:ind w:left="113" w:right="113"/>
              <w:jc w:val="center"/>
              <w:rPr>
                <w:rFonts w:eastAsia="Times New Roman" w:cs="Calibri"/>
                <w:b/>
                <w:bCs/>
                <w:color w:val="FFFFFF" w:themeColor="background1"/>
                <w:lang w:val="es-ES" w:eastAsia="es-ES"/>
              </w:rPr>
            </w:pPr>
            <w:r w:rsidRPr="00D06E13">
              <w:rPr>
                <w:b/>
              </w:rPr>
              <w:t>AP_BCS</w:t>
            </w:r>
          </w:p>
        </w:tc>
        <w:tc>
          <w:tcPr>
            <w:tcW w:w="294" w:type="pct"/>
            <w:tcBorders>
              <w:top w:val="nil"/>
              <w:left w:val="nil"/>
              <w:bottom w:val="single" w:sz="4" w:space="0" w:color="auto"/>
              <w:right w:val="single" w:sz="4" w:space="0" w:color="auto"/>
            </w:tcBorders>
            <w:shd w:val="clear" w:color="auto" w:fill="C00000"/>
            <w:textDirection w:val="btLr"/>
            <w:vAlign w:val="center"/>
          </w:tcPr>
          <w:p w:rsidR="00263D83" w:rsidRPr="00912B36" w:rsidRDefault="00263D83" w:rsidP="000B2640">
            <w:pPr>
              <w:spacing w:after="0" w:line="240" w:lineRule="auto"/>
              <w:ind w:left="113" w:right="113"/>
              <w:jc w:val="center"/>
              <w:rPr>
                <w:rFonts w:eastAsia="Times New Roman" w:cs="Calibri"/>
                <w:b/>
                <w:bCs/>
                <w:color w:val="FFFFFF" w:themeColor="background1"/>
                <w:lang w:val="es-ES" w:eastAsia="es-ES"/>
              </w:rPr>
            </w:pPr>
            <w:r w:rsidRPr="00D06E13">
              <w:rPr>
                <w:b/>
              </w:rPr>
              <w:t>AP_POM</w:t>
            </w:r>
          </w:p>
        </w:tc>
        <w:tc>
          <w:tcPr>
            <w:tcW w:w="291" w:type="pct"/>
            <w:tcBorders>
              <w:top w:val="single" w:sz="4" w:space="0" w:color="auto"/>
              <w:left w:val="nil"/>
              <w:bottom w:val="single" w:sz="4" w:space="0" w:color="auto"/>
              <w:right w:val="single" w:sz="4" w:space="0" w:color="auto"/>
            </w:tcBorders>
            <w:shd w:val="clear" w:color="auto" w:fill="C00000"/>
            <w:textDirection w:val="btLr"/>
            <w:vAlign w:val="center"/>
          </w:tcPr>
          <w:p w:rsidR="00263D83" w:rsidRPr="00912B36" w:rsidRDefault="00263D83" w:rsidP="000B2640">
            <w:pPr>
              <w:spacing w:after="0" w:line="240" w:lineRule="auto"/>
              <w:ind w:left="113" w:right="113"/>
              <w:jc w:val="center"/>
              <w:rPr>
                <w:rFonts w:eastAsia="Times New Roman" w:cs="Calibri"/>
                <w:b/>
                <w:bCs/>
                <w:color w:val="FFFFFF" w:themeColor="background1"/>
                <w:lang w:val="es-ES" w:eastAsia="es-ES"/>
              </w:rPr>
            </w:pPr>
            <w:r w:rsidRPr="00D06E13">
              <w:rPr>
                <w:rFonts w:cstheme="minorHAnsi"/>
                <w:b/>
              </w:rPr>
              <w:t>AP_BAM</w:t>
            </w:r>
          </w:p>
        </w:tc>
        <w:tc>
          <w:tcPr>
            <w:tcW w:w="300"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263D83" w:rsidRPr="00912B36" w:rsidRDefault="00263D83" w:rsidP="000B2640">
            <w:pPr>
              <w:spacing w:after="0" w:line="240" w:lineRule="auto"/>
              <w:ind w:left="113" w:right="113"/>
              <w:jc w:val="center"/>
              <w:rPr>
                <w:rFonts w:eastAsia="Times New Roman" w:cs="Calibri"/>
                <w:b/>
                <w:bCs/>
                <w:color w:val="FFFFFF" w:themeColor="background1"/>
                <w:lang w:val="es-ES" w:eastAsia="es-ES"/>
              </w:rPr>
            </w:pPr>
            <w:r w:rsidRPr="00D06E13">
              <w:rPr>
                <w:rFonts w:cstheme="minorHAnsi"/>
                <w:b/>
              </w:rPr>
              <w:t>AP_LDAP</w:t>
            </w:r>
          </w:p>
        </w:tc>
        <w:tc>
          <w:tcPr>
            <w:tcW w:w="298"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263D83" w:rsidRPr="00912B36" w:rsidRDefault="00263D83" w:rsidP="000B2640">
            <w:pPr>
              <w:spacing w:after="0" w:line="240" w:lineRule="auto"/>
              <w:ind w:left="113" w:right="113"/>
              <w:jc w:val="center"/>
              <w:rPr>
                <w:rFonts w:eastAsia="Times New Roman" w:cs="Calibri"/>
                <w:b/>
                <w:bCs/>
                <w:color w:val="FFFFFF" w:themeColor="background1"/>
                <w:lang w:val="es-ES" w:eastAsia="es-ES"/>
              </w:rPr>
            </w:pPr>
            <w:r w:rsidRPr="00D06E13">
              <w:rPr>
                <w:rFonts w:cstheme="minorHAnsi"/>
                <w:b/>
              </w:rPr>
              <w:t>AP_MAIL</w:t>
            </w:r>
          </w:p>
        </w:tc>
        <w:tc>
          <w:tcPr>
            <w:tcW w:w="259"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263D83" w:rsidRPr="00912B36" w:rsidRDefault="00263D83" w:rsidP="000B2640">
            <w:pPr>
              <w:spacing w:after="0" w:line="240" w:lineRule="auto"/>
              <w:ind w:left="113" w:right="113"/>
              <w:jc w:val="center"/>
              <w:rPr>
                <w:rFonts w:eastAsia="Times New Roman" w:cs="Calibri"/>
                <w:b/>
                <w:bCs/>
                <w:color w:val="FFFFFF" w:themeColor="background1"/>
                <w:lang w:val="es-ES" w:eastAsia="es-ES"/>
              </w:rPr>
            </w:pPr>
            <w:r w:rsidRPr="00D06E13">
              <w:rPr>
                <w:rFonts w:cstheme="minorHAnsi"/>
                <w:b/>
              </w:rPr>
              <w:t>AP_FTP</w:t>
            </w:r>
          </w:p>
        </w:tc>
        <w:tc>
          <w:tcPr>
            <w:tcW w:w="265"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263D83" w:rsidRPr="00912B36" w:rsidRDefault="00263D83" w:rsidP="000B2640">
            <w:pPr>
              <w:spacing w:after="0" w:line="240" w:lineRule="auto"/>
              <w:ind w:left="113" w:right="113"/>
              <w:jc w:val="center"/>
              <w:rPr>
                <w:rFonts w:eastAsia="Times New Roman" w:cs="Calibri"/>
                <w:b/>
                <w:bCs/>
                <w:color w:val="FFFFFF" w:themeColor="background1"/>
                <w:lang w:val="es-ES" w:eastAsia="es-ES"/>
              </w:rPr>
            </w:pPr>
            <w:r w:rsidRPr="00D06E13">
              <w:rPr>
                <w:rFonts w:cstheme="minorHAnsi"/>
                <w:b/>
              </w:rPr>
              <w:t>AP_FAC</w:t>
            </w:r>
          </w:p>
        </w:tc>
        <w:tc>
          <w:tcPr>
            <w:tcW w:w="310"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263D83" w:rsidRPr="00912B36" w:rsidRDefault="00263D83" w:rsidP="000B2640">
            <w:pPr>
              <w:spacing w:after="0" w:line="240" w:lineRule="auto"/>
              <w:ind w:left="113" w:right="113"/>
              <w:jc w:val="center"/>
              <w:rPr>
                <w:rFonts w:eastAsia="Times New Roman" w:cs="Calibri"/>
                <w:b/>
                <w:bCs/>
                <w:color w:val="FFFFFF" w:themeColor="background1"/>
                <w:lang w:val="es-ES" w:eastAsia="es-ES"/>
              </w:rPr>
            </w:pPr>
            <w:r w:rsidRPr="00D06E13">
              <w:rPr>
                <w:rFonts w:cstheme="minorHAnsi"/>
                <w:b/>
              </w:rPr>
              <w:t>AP_MDM</w:t>
            </w:r>
          </w:p>
        </w:tc>
        <w:tc>
          <w:tcPr>
            <w:tcW w:w="330" w:type="pct"/>
            <w:tcBorders>
              <w:top w:val="single" w:sz="4" w:space="0" w:color="auto"/>
              <w:left w:val="single" w:sz="4" w:space="0" w:color="auto"/>
              <w:bottom w:val="single" w:sz="4" w:space="0" w:color="auto"/>
              <w:right w:val="single" w:sz="4" w:space="0" w:color="auto"/>
            </w:tcBorders>
            <w:shd w:val="clear" w:color="auto" w:fill="C00000"/>
            <w:textDirection w:val="btLr"/>
          </w:tcPr>
          <w:p w:rsidR="00263D83" w:rsidRPr="00912B36" w:rsidRDefault="00263D83" w:rsidP="000B2640">
            <w:pPr>
              <w:spacing w:after="0" w:line="240" w:lineRule="auto"/>
              <w:ind w:left="113" w:right="113"/>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AP_STOCK</w:t>
            </w:r>
          </w:p>
        </w:tc>
        <w:tc>
          <w:tcPr>
            <w:tcW w:w="295" w:type="pct"/>
            <w:tcBorders>
              <w:top w:val="single" w:sz="4" w:space="0" w:color="auto"/>
              <w:left w:val="single" w:sz="4" w:space="0" w:color="auto"/>
              <w:bottom w:val="single" w:sz="4" w:space="0" w:color="auto"/>
              <w:right w:val="single" w:sz="4" w:space="0" w:color="auto"/>
            </w:tcBorders>
            <w:shd w:val="clear" w:color="auto" w:fill="C00000"/>
            <w:textDirection w:val="btLr"/>
          </w:tcPr>
          <w:p w:rsidR="00263D83" w:rsidRPr="00912B36" w:rsidRDefault="00263D83" w:rsidP="000B2640">
            <w:pPr>
              <w:spacing w:after="0" w:line="240" w:lineRule="auto"/>
              <w:ind w:left="113" w:right="113"/>
              <w:jc w:val="center"/>
              <w:rPr>
                <w:rFonts w:eastAsia="Times New Roman" w:cs="Calibri"/>
                <w:b/>
                <w:bCs/>
                <w:color w:val="FFFFFF" w:themeColor="background1"/>
                <w:lang w:val="es-ES" w:eastAsia="es-ES"/>
              </w:rPr>
            </w:pPr>
            <w:r w:rsidRPr="00A82028">
              <w:rPr>
                <w:rFonts w:cstheme="minorHAnsi"/>
                <w:b/>
              </w:rPr>
              <w:t>AP_EVAL</w:t>
            </w:r>
          </w:p>
        </w:tc>
        <w:tc>
          <w:tcPr>
            <w:tcW w:w="317"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263D83" w:rsidRPr="00912B36" w:rsidRDefault="00263D83" w:rsidP="000B2640">
            <w:pPr>
              <w:spacing w:after="0" w:line="240" w:lineRule="auto"/>
              <w:ind w:left="113" w:right="113"/>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Eliminado</w:t>
            </w:r>
          </w:p>
        </w:tc>
        <w:tc>
          <w:tcPr>
            <w:tcW w:w="292"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bottom"/>
            <w:hideMark/>
          </w:tcPr>
          <w:p w:rsidR="00263D83" w:rsidRPr="00912B36" w:rsidRDefault="00263D83" w:rsidP="000B2640">
            <w:pPr>
              <w:spacing w:after="0" w:line="240" w:lineRule="auto"/>
              <w:ind w:left="113" w:right="113"/>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0B2640">
            <w:pPr>
              <w:spacing w:after="0" w:line="240" w:lineRule="auto"/>
              <w:jc w:val="center"/>
              <w:rPr>
                <w:rFonts w:eastAsia="Times New Roman" w:cs="Calibri"/>
                <w:b/>
                <w:bCs/>
                <w:color w:val="FFFFFF" w:themeColor="background1"/>
                <w:lang w:val="es-ES" w:eastAsia="es-ES"/>
              </w:rPr>
            </w:pPr>
            <w:r w:rsidRPr="00D06E13">
              <w:rPr>
                <w:b/>
              </w:rPr>
              <w:t>AP_RQS</w:t>
            </w:r>
          </w:p>
        </w:tc>
        <w:tc>
          <w:tcPr>
            <w:tcW w:w="273" w:type="pct"/>
            <w:tcBorders>
              <w:top w:val="nil"/>
              <w:left w:val="nil"/>
              <w:bottom w:val="single" w:sz="4" w:space="0" w:color="auto"/>
              <w:right w:val="single" w:sz="4" w:space="0" w:color="auto"/>
            </w:tcBorders>
            <w:shd w:val="clear" w:color="auto" w:fill="auto"/>
            <w:noWrap/>
            <w:vAlign w:val="bottom"/>
            <w:hideMark/>
          </w:tcPr>
          <w:p w:rsidR="00263D83" w:rsidRPr="00FF5CD8" w:rsidRDefault="00263D83"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r w:rsidRPr="00FF5CD8">
              <w:rPr>
                <w:rFonts w:eastAsia="Times New Roman" w:cs="Calibri"/>
                <w:b/>
                <w:bCs/>
                <w:color w:val="000000"/>
                <w:lang w:val="es-ES" w:eastAsia="es-ES"/>
              </w:rPr>
              <w:t> </w:t>
            </w:r>
          </w:p>
        </w:tc>
        <w:tc>
          <w:tcPr>
            <w:tcW w:w="287" w:type="pct"/>
            <w:tcBorders>
              <w:top w:val="nil"/>
              <w:left w:val="nil"/>
              <w:bottom w:val="single" w:sz="4" w:space="0" w:color="auto"/>
              <w:right w:val="single" w:sz="4" w:space="0" w:color="auto"/>
            </w:tcBorders>
            <w:shd w:val="clear" w:color="auto" w:fill="auto"/>
            <w:noWrap/>
            <w:vAlign w:val="bottom"/>
            <w:hideMark/>
          </w:tcPr>
          <w:p w:rsidR="00263D83" w:rsidRPr="00FF5CD8" w:rsidRDefault="00263D83"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79" w:type="pct"/>
            <w:tcBorders>
              <w:top w:val="nil"/>
              <w:left w:val="single" w:sz="4" w:space="0" w:color="auto"/>
              <w:bottom w:val="single" w:sz="4" w:space="0" w:color="auto"/>
              <w:right w:val="single" w:sz="4" w:space="0" w:color="auto"/>
            </w:tcBorders>
            <w:shd w:val="clear" w:color="auto" w:fill="auto"/>
            <w:noWrap/>
            <w:vAlign w:val="bottom"/>
            <w:hideMark/>
          </w:tcPr>
          <w:p w:rsidR="00263D83" w:rsidRPr="00FF5CD8" w:rsidRDefault="00263D83"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64" w:type="pct"/>
            <w:tcBorders>
              <w:top w:val="nil"/>
              <w:left w:val="nil"/>
              <w:bottom w:val="single" w:sz="4" w:space="0" w:color="auto"/>
              <w:right w:val="single" w:sz="4" w:space="0" w:color="auto"/>
            </w:tcBorders>
            <w:shd w:val="clear" w:color="auto" w:fill="auto"/>
            <w:noWrap/>
            <w:vAlign w:val="bottom"/>
            <w:hideMark/>
          </w:tcPr>
          <w:p w:rsidR="00263D83" w:rsidRPr="00FF5CD8" w:rsidRDefault="00263D83"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3D83" w:rsidRPr="00FF5CD8" w:rsidRDefault="00263D83"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AB3C76">
            <w:pPr>
              <w:spacing w:line="240" w:lineRule="auto"/>
              <w:jc w:val="center"/>
              <w:rPr>
                <w:rFonts w:eastAsia="Times New Roman" w:cs="Calibri"/>
                <w:b/>
                <w:bCs/>
                <w:color w:val="FFFFFF" w:themeColor="background1"/>
                <w:lang w:val="es-ES" w:eastAsia="es-ES"/>
              </w:rPr>
            </w:pPr>
            <w:r w:rsidRPr="00D06E13">
              <w:rPr>
                <w:b/>
              </w:rPr>
              <w:t>AP_CRM</w:t>
            </w:r>
          </w:p>
        </w:tc>
        <w:tc>
          <w:tcPr>
            <w:tcW w:w="273" w:type="pct"/>
            <w:tcBorders>
              <w:top w:val="nil"/>
              <w:left w:val="nil"/>
              <w:bottom w:val="single" w:sz="4" w:space="0" w:color="auto"/>
              <w:right w:val="single" w:sz="4" w:space="0" w:color="auto"/>
            </w:tcBorders>
            <w:shd w:val="clear" w:color="auto" w:fill="auto"/>
            <w:noWrap/>
            <w:vAlign w:val="bottom"/>
            <w:hideMark/>
          </w:tcPr>
          <w:p w:rsidR="00263D83" w:rsidRPr="00FF5CD8" w:rsidRDefault="00263D83" w:rsidP="00AB3C76">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87" w:type="pct"/>
            <w:tcBorders>
              <w:top w:val="nil"/>
              <w:left w:val="nil"/>
              <w:bottom w:val="single" w:sz="4" w:space="0" w:color="auto"/>
              <w:right w:val="single" w:sz="4" w:space="0" w:color="auto"/>
            </w:tcBorders>
            <w:shd w:val="clear" w:color="auto" w:fill="auto"/>
            <w:noWrap/>
            <w:vAlign w:val="bottom"/>
            <w:hideMark/>
          </w:tcPr>
          <w:p w:rsidR="00263D83" w:rsidRPr="00FF5CD8" w:rsidRDefault="00263D83" w:rsidP="00AB3C76">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r>
              <w:rPr>
                <w:rFonts w:eastAsia="Times New Roman" w:cs="Calibri"/>
                <w:b/>
                <w:bCs/>
                <w:color w:val="000000"/>
                <w:lang w:val="es-ES" w:eastAsia="es-ES"/>
              </w:rPr>
              <w:t>K</w:t>
            </w:r>
          </w:p>
        </w:tc>
        <w:tc>
          <w:tcPr>
            <w:tcW w:w="279" w:type="pct"/>
            <w:tcBorders>
              <w:top w:val="nil"/>
              <w:left w:val="single" w:sz="4" w:space="0" w:color="auto"/>
              <w:bottom w:val="single" w:sz="4" w:space="0" w:color="auto"/>
              <w:right w:val="single" w:sz="4" w:space="0" w:color="auto"/>
            </w:tcBorders>
            <w:shd w:val="clear" w:color="auto" w:fill="auto"/>
            <w:noWrap/>
            <w:vAlign w:val="bottom"/>
            <w:hideMark/>
          </w:tcPr>
          <w:p w:rsidR="00263D83" w:rsidRPr="00FF5CD8" w:rsidRDefault="00263D83" w:rsidP="00AB3C76">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64" w:type="pct"/>
            <w:tcBorders>
              <w:top w:val="nil"/>
              <w:left w:val="nil"/>
              <w:bottom w:val="single" w:sz="4" w:space="0" w:color="auto"/>
              <w:right w:val="single" w:sz="4" w:space="0" w:color="auto"/>
            </w:tcBorders>
            <w:shd w:val="clear" w:color="auto" w:fill="auto"/>
            <w:noWrap/>
            <w:vAlign w:val="bottom"/>
            <w:hideMark/>
          </w:tcPr>
          <w:p w:rsidR="00263D83" w:rsidRPr="00FF5CD8" w:rsidRDefault="00263D83" w:rsidP="00AB3C76">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3D83" w:rsidRPr="00FF5CD8" w:rsidRDefault="00263D83" w:rsidP="00AB3C76">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D06E13">
            <w:pPr>
              <w:spacing w:line="240" w:lineRule="auto"/>
              <w:jc w:val="center"/>
              <w:rPr>
                <w:rFonts w:eastAsia="Times New Roman" w:cs="Calibri"/>
                <w:b/>
                <w:bCs/>
                <w:color w:val="FFFFFF" w:themeColor="background1"/>
                <w:lang w:val="es-ES" w:eastAsia="es-ES"/>
              </w:rPr>
            </w:pPr>
            <w:r w:rsidRPr="00D06E13">
              <w:rPr>
                <w:b/>
              </w:rPr>
              <w:t>AP_TMS</w:t>
            </w:r>
          </w:p>
        </w:tc>
        <w:tc>
          <w:tcPr>
            <w:tcW w:w="273" w:type="pct"/>
            <w:tcBorders>
              <w:top w:val="nil"/>
              <w:left w:val="nil"/>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264" w:type="pct"/>
            <w:tcBorders>
              <w:top w:val="nil"/>
              <w:left w:val="nil"/>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D06E13">
            <w:pPr>
              <w:spacing w:line="240" w:lineRule="auto"/>
              <w:jc w:val="center"/>
              <w:rPr>
                <w:rFonts w:eastAsia="Times New Roman" w:cs="Calibri"/>
                <w:b/>
                <w:bCs/>
                <w:color w:val="FFFFFF" w:themeColor="background1"/>
                <w:lang w:val="es-ES" w:eastAsia="es-ES"/>
              </w:rPr>
            </w:pPr>
            <w:r w:rsidRPr="00D06E13">
              <w:rPr>
                <w:b/>
              </w:rPr>
              <w:t>AP_BCS</w:t>
            </w:r>
          </w:p>
        </w:tc>
        <w:tc>
          <w:tcPr>
            <w:tcW w:w="273" w:type="pct"/>
            <w:tcBorders>
              <w:top w:val="nil"/>
              <w:left w:val="nil"/>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AB3C76">
            <w:pPr>
              <w:spacing w:line="240" w:lineRule="auto"/>
              <w:jc w:val="center"/>
              <w:rPr>
                <w:b/>
              </w:rPr>
            </w:pPr>
            <w:r w:rsidRPr="00D06E13">
              <w:rPr>
                <w:b/>
              </w:rPr>
              <w:t>AP_POM</w:t>
            </w:r>
          </w:p>
        </w:tc>
        <w:tc>
          <w:tcPr>
            <w:tcW w:w="273" w:type="pct"/>
            <w:tcBorders>
              <w:top w:val="nil"/>
              <w:left w:val="nil"/>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AB3C76">
            <w:pPr>
              <w:jc w:val="center"/>
              <w:rPr>
                <w:rFonts w:cstheme="minorHAnsi"/>
                <w:b/>
              </w:rPr>
            </w:pPr>
            <w:r w:rsidRPr="00D06E13">
              <w:rPr>
                <w:rFonts w:cstheme="minorHAnsi"/>
                <w:b/>
              </w:rPr>
              <w:t>AP_BAM</w:t>
            </w:r>
          </w:p>
        </w:tc>
        <w:tc>
          <w:tcPr>
            <w:tcW w:w="273" w:type="pct"/>
            <w:tcBorders>
              <w:top w:val="nil"/>
              <w:left w:val="nil"/>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D06E13">
            <w:pPr>
              <w:jc w:val="center"/>
              <w:rPr>
                <w:rFonts w:cstheme="minorHAnsi"/>
                <w:b/>
              </w:rPr>
            </w:pPr>
            <w:r w:rsidRPr="00D06E13">
              <w:rPr>
                <w:rFonts w:cstheme="minorHAnsi"/>
                <w:b/>
              </w:rPr>
              <w:t>AP_LDAP</w:t>
            </w:r>
          </w:p>
        </w:tc>
        <w:tc>
          <w:tcPr>
            <w:tcW w:w="273"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D06E13">
            <w:pPr>
              <w:jc w:val="center"/>
              <w:rPr>
                <w:rFonts w:cstheme="minorHAnsi"/>
                <w:b/>
              </w:rPr>
            </w:pPr>
            <w:r w:rsidRPr="00D06E13">
              <w:rPr>
                <w:rFonts w:cstheme="minorHAnsi"/>
                <w:b/>
              </w:rPr>
              <w:t>AP_MAIL</w:t>
            </w:r>
          </w:p>
        </w:tc>
        <w:tc>
          <w:tcPr>
            <w:tcW w:w="273"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D06E13">
            <w:pPr>
              <w:jc w:val="center"/>
              <w:rPr>
                <w:rFonts w:cstheme="minorHAnsi"/>
                <w:b/>
              </w:rPr>
            </w:pPr>
            <w:r w:rsidRPr="00D06E13">
              <w:rPr>
                <w:rFonts w:cstheme="minorHAnsi"/>
                <w:b/>
              </w:rPr>
              <w:t>AP_FTP</w:t>
            </w:r>
          </w:p>
        </w:tc>
        <w:tc>
          <w:tcPr>
            <w:tcW w:w="273"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D06E13">
            <w:pPr>
              <w:jc w:val="center"/>
              <w:rPr>
                <w:rFonts w:cstheme="minorHAnsi"/>
                <w:b/>
              </w:rPr>
            </w:pPr>
            <w:r w:rsidRPr="00D06E13">
              <w:rPr>
                <w:rFonts w:cstheme="minorHAnsi"/>
                <w:b/>
              </w:rPr>
              <w:t>AP_FAC</w:t>
            </w:r>
          </w:p>
        </w:tc>
        <w:tc>
          <w:tcPr>
            <w:tcW w:w="273"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D06E13">
            <w:pPr>
              <w:jc w:val="center"/>
              <w:rPr>
                <w:rFonts w:cstheme="minorHAnsi"/>
                <w:b/>
              </w:rPr>
            </w:pPr>
            <w:r w:rsidRPr="00D06E13">
              <w:rPr>
                <w:rFonts w:cstheme="minorHAnsi"/>
                <w:b/>
              </w:rPr>
              <w:t>AP_MDM</w:t>
            </w:r>
          </w:p>
        </w:tc>
        <w:tc>
          <w:tcPr>
            <w:tcW w:w="273"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hideMark/>
          </w:tcPr>
          <w:p w:rsidR="00263D83" w:rsidRPr="00912B36" w:rsidRDefault="00263D83" w:rsidP="00D06E13">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Nuevo</w:t>
            </w:r>
          </w:p>
        </w:tc>
        <w:tc>
          <w:tcPr>
            <w:tcW w:w="273" w:type="pct"/>
            <w:tcBorders>
              <w:top w:val="nil"/>
              <w:left w:val="nil"/>
              <w:bottom w:val="single" w:sz="4" w:space="0" w:color="auto"/>
              <w:right w:val="single" w:sz="4" w:space="0" w:color="auto"/>
            </w:tcBorders>
            <w:shd w:val="clear" w:color="auto" w:fill="auto"/>
            <w:noWrap/>
            <w:vAlign w:val="bottom"/>
            <w:hideMark/>
          </w:tcPr>
          <w:p w:rsidR="00263D83" w:rsidRPr="00FF5CD8" w:rsidRDefault="00263D83"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87" w:type="pct"/>
            <w:tcBorders>
              <w:top w:val="nil"/>
              <w:left w:val="nil"/>
              <w:bottom w:val="single" w:sz="4" w:space="0" w:color="auto"/>
              <w:right w:val="single" w:sz="4" w:space="0" w:color="auto"/>
            </w:tcBorders>
            <w:shd w:val="clear" w:color="auto" w:fill="auto"/>
            <w:noWrap/>
            <w:vAlign w:val="bottom"/>
            <w:hideMark/>
          </w:tcPr>
          <w:p w:rsidR="00263D83" w:rsidRPr="00FF5CD8" w:rsidRDefault="00263D83"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79" w:type="pct"/>
            <w:tcBorders>
              <w:top w:val="nil"/>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3D83" w:rsidRPr="00FF5CD8" w:rsidRDefault="00263D83"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bottom"/>
            <w:hideMark/>
          </w:tcPr>
          <w:p w:rsidR="00263D83" w:rsidRPr="00912B36" w:rsidRDefault="00263D83" w:rsidP="00D06E13">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c>
          <w:tcPr>
            <w:tcW w:w="273" w:type="pct"/>
            <w:tcBorders>
              <w:top w:val="nil"/>
              <w:left w:val="nil"/>
              <w:bottom w:val="single" w:sz="4" w:space="0" w:color="auto"/>
              <w:right w:val="single" w:sz="4" w:space="0" w:color="auto"/>
            </w:tcBorders>
            <w:shd w:val="clear" w:color="auto" w:fill="auto"/>
            <w:noWrap/>
            <w:vAlign w:val="bottom"/>
            <w:hideMark/>
          </w:tcPr>
          <w:p w:rsidR="00263D83" w:rsidRPr="00FF5CD8" w:rsidRDefault="00263D83"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87" w:type="pct"/>
            <w:tcBorders>
              <w:top w:val="nil"/>
              <w:left w:val="nil"/>
              <w:bottom w:val="single" w:sz="4" w:space="0" w:color="auto"/>
              <w:right w:val="single" w:sz="4" w:space="0" w:color="auto"/>
            </w:tcBorders>
            <w:shd w:val="clear" w:color="auto" w:fill="auto"/>
            <w:noWrap/>
            <w:vAlign w:val="bottom"/>
            <w:hideMark/>
          </w:tcPr>
          <w:p w:rsidR="00263D83" w:rsidRPr="00FF5CD8" w:rsidRDefault="00263D83"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79" w:type="pct"/>
            <w:tcBorders>
              <w:top w:val="nil"/>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3D83" w:rsidRPr="00FF5CD8" w:rsidRDefault="00263D83"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3D83" w:rsidRPr="00FF5CD8" w:rsidRDefault="00263D83"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bl>
    <w:p w:rsidR="00912B36" w:rsidRDefault="00912B36" w:rsidP="00B659C3">
      <w:pPr>
        <w:rPr>
          <w:sz w:val="20"/>
        </w:rPr>
      </w:pPr>
    </w:p>
    <w:p w:rsidR="00161F8D" w:rsidRDefault="00161F8D" w:rsidP="00161F8D">
      <w:pPr>
        <w:rPr>
          <w:rStyle w:val="Textoennegrita"/>
          <w:rFonts w:cstheme="minorHAnsi"/>
          <w:color w:val="C00000"/>
          <w:sz w:val="28"/>
          <w:szCs w:val="28"/>
        </w:rPr>
      </w:pPr>
      <w:r>
        <w:rPr>
          <w:rStyle w:val="Textoennegrita"/>
          <w:rFonts w:cstheme="minorHAnsi"/>
          <w:color w:val="C00000"/>
          <w:sz w:val="28"/>
          <w:szCs w:val="28"/>
        </w:rPr>
        <w:t>Brecha de la arquitectura técnica</w:t>
      </w:r>
    </w:p>
    <w:tbl>
      <w:tblPr>
        <w:tblW w:w="5000" w:type="pct"/>
        <w:tblCellMar>
          <w:left w:w="70" w:type="dxa"/>
          <w:right w:w="70" w:type="dxa"/>
        </w:tblCellMar>
        <w:tblLook w:val="04A0"/>
      </w:tblPr>
      <w:tblGrid>
        <w:gridCol w:w="2428"/>
        <w:gridCol w:w="422"/>
        <w:gridCol w:w="422"/>
        <w:gridCol w:w="422"/>
        <w:gridCol w:w="422"/>
        <w:gridCol w:w="422"/>
        <w:gridCol w:w="422"/>
        <w:gridCol w:w="448"/>
        <w:gridCol w:w="448"/>
        <w:gridCol w:w="448"/>
        <w:gridCol w:w="448"/>
        <w:gridCol w:w="448"/>
        <w:gridCol w:w="933"/>
        <w:gridCol w:w="845"/>
      </w:tblGrid>
      <w:tr w:rsidR="003665D6" w:rsidRPr="00760F59" w:rsidTr="003665D6">
        <w:trPr>
          <w:trHeight w:val="715"/>
        </w:trPr>
        <w:tc>
          <w:tcPr>
            <w:tcW w:w="5000" w:type="pct"/>
            <w:gridSpan w:val="14"/>
            <w:tcBorders>
              <w:top w:val="nil"/>
              <w:left w:val="single" w:sz="4" w:space="0" w:color="auto"/>
              <w:bottom w:val="single" w:sz="4" w:space="0" w:color="auto"/>
              <w:right w:val="single" w:sz="4" w:space="0" w:color="auto"/>
            </w:tcBorders>
            <w:shd w:val="clear" w:color="auto" w:fill="C00000"/>
            <w:noWrap/>
            <w:vAlign w:val="center"/>
            <w:hideMark/>
          </w:tcPr>
          <w:p w:rsidR="003665D6" w:rsidRPr="00161F8D" w:rsidRDefault="003665D6" w:rsidP="003665D6">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Elementos Técnicos</w:t>
            </w:r>
          </w:p>
        </w:tc>
      </w:tr>
      <w:tr w:rsidR="00B04D25" w:rsidRPr="00760F59" w:rsidTr="000E4F52">
        <w:trPr>
          <w:cantSplit/>
          <w:trHeight w:val="1396"/>
        </w:trPr>
        <w:tc>
          <w:tcPr>
            <w:tcW w:w="1211" w:type="pct"/>
            <w:tcBorders>
              <w:top w:val="nil"/>
              <w:left w:val="single" w:sz="4" w:space="0" w:color="auto"/>
              <w:bottom w:val="single" w:sz="4" w:space="0" w:color="auto"/>
              <w:right w:val="single" w:sz="4" w:space="0" w:color="auto"/>
            </w:tcBorders>
            <w:shd w:val="clear" w:color="auto" w:fill="C00000"/>
            <w:noWrap/>
            <w:vAlign w:val="center"/>
            <w:hideMark/>
          </w:tcPr>
          <w:p w:rsidR="00B04D25" w:rsidRPr="00161F8D" w:rsidRDefault="00B04D25" w:rsidP="000E4F52">
            <w:pPr>
              <w:spacing w:after="0"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Arq. Objetivo/</w:t>
            </w:r>
            <w:r w:rsidR="00FC6F4B">
              <w:rPr>
                <w:rFonts w:eastAsia="Times New Roman" w:cs="Calibri"/>
                <w:b/>
                <w:bCs/>
                <w:color w:val="FFFFFF" w:themeColor="background1"/>
                <w:lang w:val="es-ES" w:eastAsia="es-ES"/>
              </w:rPr>
              <w:t xml:space="preserve">  </w:t>
            </w:r>
            <w:r w:rsidRPr="00161F8D">
              <w:rPr>
                <w:rFonts w:eastAsia="Times New Roman" w:cs="Calibri"/>
                <w:b/>
                <w:bCs/>
                <w:color w:val="FFFFFF" w:themeColor="background1"/>
                <w:lang w:val="es-ES" w:eastAsia="es-ES"/>
              </w:rPr>
              <w:t>Arq. Base</w:t>
            </w:r>
          </w:p>
        </w:tc>
        <w:tc>
          <w:tcPr>
            <w:tcW w:w="223" w:type="pct"/>
            <w:tcBorders>
              <w:top w:val="nil"/>
              <w:left w:val="nil"/>
              <w:bottom w:val="single" w:sz="4" w:space="0" w:color="auto"/>
              <w:right w:val="single" w:sz="4" w:space="0" w:color="auto"/>
            </w:tcBorders>
            <w:shd w:val="clear" w:color="auto" w:fill="C00000"/>
            <w:noWrap/>
            <w:textDirection w:val="btLr"/>
            <w:vAlign w:val="center"/>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ED5C3A">
              <w:rPr>
                <w:rFonts w:cstheme="minorHAnsi"/>
                <w:b/>
              </w:rPr>
              <w:t>IT1</w:t>
            </w:r>
          </w:p>
        </w:tc>
        <w:tc>
          <w:tcPr>
            <w:tcW w:w="223" w:type="pct"/>
            <w:tcBorders>
              <w:top w:val="nil"/>
              <w:left w:val="nil"/>
              <w:bottom w:val="single" w:sz="4" w:space="0" w:color="auto"/>
              <w:right w:val="single" w:sz="4" w:space="0" w:color="auto"/>
            </w:tcBorders>
            <w:shd w:val="clear" w:color="auto" w:fill="C00000"/>
            <w:noWrap/>
            <w:textDirection w:val="btLr"/>
            <w:vAlign w:val="center"/>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ED5C3A">
              <w:rPr>
                <w:rFonts w:cstheme="minorHAnsi"/>
                <w:b/>
              </w:rPr>
              <w:t>IT2</w:t>
            </w:r>
          </w:p>
        </w:tc>
        <w:tc>
          <w:tcPr>
            <w:tcW w:w="223" w:type="pct"/>
            <w:tcBorders>
              <w:top w:val="nil"/>
              <w:left w:val="nil"/>
              <w:bottom w:val="single" w:sz="4" w:space="0" w:color="auto"/>
              <w:right w:val="single" w:sz="4" w:space="0" w:color="auto"/>
            </w:tcBorders>
            <w:shd w:val="clear" w:color="auto" w:fill="C00000"/>
            <w:noWrap/>
            <w:textDirection w:val="btLr"/>
            <w:vAlign w:val="center"/>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ED5C3A">
              <w:rPr>
                <w:rFonts w:cstheme="minorHAnsi"/>
                <w:b/>
              </w:rPr>
              <w:t>IT3</w:t>
            </w:r>
          </w:p>
        </w:tc>
        <w:tc>
          <w:tcPr>
            <w:tcW w:w="223" w:type="pct"/>
            <w:tcBorders>
              <w:top w:val="nil"/>
              <w:left w:val="nil"/>
              <w:bottom w:val="single" w:sz="4" w:space="0" w:color="auto"/>
              <w:right w:val="single" w:sz="4" w:space="0" w:color="auto"/>
            </w:tcBorders>
            <w:shd w:val="clear" w:color="auto" w:fill="C00000"/>
            <w:noWrap/>
            <w:textDirection w:val="btLr"/>
            <w:vAlign w:val="center"/>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ED5C3A">
              <w:rPr>
                <w:rFonts w:cstheme="minorHAnsi"/>
                <w:b/>
              </w:rPr>
              <w:t>IT6</w:t>
            </w:r>
          </w:p>
        </w:tc>
        <w:tc>
          <w:tcPr>
            <w:tcW w:w="223" w:type="pct"/>
            <w:tcBorders>
              <w:top w:val="single" w:sz="4" w:space="0" w:color="auto"/>
              <w:left w:val="nil"/>
              <w:bottom w:val="single" w:sz="4" w:space="0" w:color="auto"/>
              <w:right w:val="single" w:sz="4" w:space="0" w:color="auto"/>
            </w:tcBorders>
            <w:shd w:val="clear" w:color="auto" w:fill="C00000"/>
            <w:textDirection w:val="btLr"/>
            <w:vAlign w:val="center"/>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ED5C3A">
              <w:rPr>
                <w:rFonts w:cstheme="minorHAnsi"/>
                <w:b/>
              </w:rPr>
              <w:t>IT7</w:t>
            </w:r>
          </w:p>
        </w:tc>
        <w:tc>
          <w:tcPr>
            <w:tcW w:w="223"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ED5C3A">
              <w:rPr>
                <w:rFonts w:cstheme="minorHAnsi"/>
                <w:b/>
              </w:rPr>
              <w:t>IT8</w:t>
            </w:r>
          </w:p>
        </w:tc>
        <w:tc>
          <w:tcPr>
            <w:tcW w:w="280"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ED5C3A">
              <w:rPr>
                <w:rFonts w:cstheme="minorHAnsi"/>
                <w:b/>
              </w:rPr>
              <w:t>IT11</w:t>
            </w:r>
          </w:p>
        </w:tc>
        <w:tc>
          <w:tcPr>
            <w:tcW w:w="280"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ED5C3A">
              <w:rPr>
                <w:rFonts w:cstheme="minorHAnsi"/>
                <w:b/>
              </w:rPr>
              <w:t>IT13</w:t>
            </w:r>
          </w:p>
        </w:tc>
        <w:tc>
          <w:tcPr>
            <w:tcW w:w="280"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ED5C3A">
              <w:rPr>
                <w:rFonts w:cstheme="minorHAnsi"/>
                <w:b/>
              </w:rPr>
              <w:t>IT17</w:t>
            </w:r>
          </w:p>
        </w:tc>
        <w:tc>
          <w:tcPr>
            <w:tcW w:w="280" w:type="pct"/>
            <w:tcBorders>
              <w:top w:val="single" w:sz="4" w:space="0" w:color="auto"/>
              <w:left w:val="single" w:sz="4" w:space="0" w:color="auto"/>
              <w:bottom w:val="single" w:sz="4" w:space="0" w:color="auto"/>
              <w:right w:val="single" w:sz="4" w:space="0" w:color="auto"/>
            </w:tcBorders>
            <w:shd w:val="clear" w:color="auto" w:fill="C00000"/>
            <w:textDirection w:val="btLr"/>
            <w:vAlign w:val="center"/>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ED5C3A">
              <w:rPr>
                <w:rFonts w:cstheme="minorHAnsi"/>
                <w:b/>
              </w:rPr>
              <w:t>IT18</w:t>
            </w:r>
          </w:p>
        </w:tc>
        <w:tc>
          <w:tcPr>
            <w:tcW w:w="280" w:type="pct"/>
            <w:tcBorders>
              <w:top w:val="single" w:sz="4" w:space="0" w:color="auto"/>
              <w:left w:val="single" w:sz="4" w:space="0" w:color="auto"/>
              <w:bottom w:val="single" w:sz="4" w:space="0" w:color="auto"/>
              <w:right w:val="single" w:sz="4" w:space="0" w:color="auto"/>
            </w:tcBorders>
            <w:shd w:val="clear" w:color="auto" w:fill="C00000"/>
            <w:textDirection w:val="btLr"/>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B04D25">
              <w:rPr>
                <w:rFonts w:cstheme="minorHAnsi"/>
                <w:b/>
              </w:rPr>
              <w:t>IT19</w:t>
            </w:r>
          </w:p>
        </w:tc>
        <w:tc>
          <w:tcPr>
            <w:tcW w:w="550"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Eliminado</w:t>
            </w:r>
          </w:p>
        </w:tc>
        <w:tc>
          <w:tcPr>
            <w:tcW w:w="500" w:type="pct"/>
            <w:tcBorders>
              <w:top w:val="single" w:sz="4" w:space="0" w:color="auto"/>
              <w:left w:val="single" w:sz="4" w:space="0" w:color="auto"/>
              <w:bottom w:val="single" w:sz="4" w:space="0" w:color="auto"/>
              <w:right w:val="single" w:sz="4" w:space="0" w:color="auto"/>
            </w:tcBorders>
            <w:shd w:val="clear" w:color="auto" w:fill="C00000"/>
            <w:noWrap/>
            <w:textDirection w:val="btLr"/>
            <w:vAlign w:val="center"/>
            <w:hideMark/>
          </w:tcPr>
          <w:p w:rsidR="00B04D25" w:rsidRPr="00161F8D" w:rsidRDefault="00B04D25" w:rsidP="000E4F52">
            <w:pPr>
              <w:spacing w:after="0" w:line="240" w:lineRule="auto"/>
              <w:ind w:left="113" w:right="113"/>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r>
      <w:tr w:rsidR="00B04D25" w:rsidRPr="00760F59" w:rsidTr="003665D6">
        <w:trPr>
          <w:trHeight w:val="326"/>
        </w:trPr>
        <w:tc>
          <w:tcPr>
            <w:tcW w:w="1211"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0E4F52">
            <w:pPr>
              <w:spacing w:after="0"/>
              <w:jc w:val="center"/>
              <w:rPr>
                <w:rFonts w:cstheme="minorHAnsi"/>
                <w:b/>
              </w:rPr>
            </w:pPr>
            <w:r w:rsidRPr="00ED5C3A">
              <w:rPr>
                <w:rFonts w:cstheme="minorHAnsi"/>
                <w:b/>
              </w:rPr>
              <w:t>IT1</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K</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5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3665D6">
        <w:trPr>
          <w:trHeight w:val="326"/>
        </w:trPr>
        <w:tc>
          <w:tcPr>
            <w:tcW w:w="1211"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IT2</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5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3665D6">
        <w:trPr>
          <w:trHeight w:val="326"/>
        </w:trPr>
        <w:tc>
          <w:tcPr>
            <w:tcW w:w="1211" w:type="pct"/>
            <w:tcBorders>
              <w:top w:val="single" w:sz="4" w:space="0" w:color="auto"/>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IT3</w:t>
            </w:r>
          </w:p>
        </w:tc>
        <w:tc>
          <w:tcPr>
            <w:tcW w:w="223" w:type="pct"/>
            <w:tcBorders>
              <w:top w:val="single" w:sz="4" w:space="0" w:color="auto"/>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single" w:sz="4" w:space="0" w:color="auto"/>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5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3665D6">
        <w:trPr>
          <w:trHeight w:val="326"/>
        </w:trPr>
        <w:tc>
          <w:tcPr>
            <w:tcW w:w="1211"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IT6</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5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3665D6">
        <w:trPr>
          <w:trHeight w:val="326"/>
        </w:trPr>
        <w:tc>
          <w:tcPr>
            <w:tcW w:w="1211"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lastRenderedPageBreak/>
              <w:t>IT7</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5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3665D6">
        <w:trPr>
          <w:trHeight w:val="326"/>
        </w:trPr>
        <w:tc>
          <w:tcPr>
            <w:tcW w:w="1211"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IT8</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5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3665D6">
        <w:trPr>
          <w:trHeight w:val="326"/>
        </w:trPr>
        <w:tc>
          <w:tcPr>
            <w:tcW w:w="1211"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IT11</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5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3665D6">
        <w:trPr>
          <w:trHeight w:val="326"/>
        </w:trPr>
        <w:tc>
          <w:tcPr>
            <w:tcW w:w="1211"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IT13</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5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3665D6">
        <w:trPr>
          <w:trHeight w:val="326"/>
        </w:trPr>
        <w:tc>
          <w:tcPr>
            <w:tcW w:w="1211"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IT17</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5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3665D6">
        <w:trPr>
          <w:trHeight w:val="326"/>
        </w:trPr>
        <w:tc>
          <w:tcPr>
            <w:tcW w:w="1211"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IT18</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5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3665D6">
        <w:trPr>
          <w:trHeight w:val="326"/>
        </w:trPr>
        <w:tc>
          <w:tcPr>
            <w:tcW w:w="1211" w:type="pct"/>
            <w:tcBorders>
              <w:top w:val="nil"/>
              <w:left w:val="single" w:sz="4" w:space="0" w:color="auto"/>
              <w:bottom w:val="single" w:sz="4" w:space="0" w:color="auto"/>
              <w:right w:val="single" w:sz="4" w:space="0" w:color="auto"/>
            </w:tcBorders>
            <w:shd w:val="clear" w:color="auto" w:fill="C00000"/>
            <w:noWrap/>
            <w:vAlign w:val="bottom"/>
            <w:hideMark/>
          </w:tcPr>
          <w:p w:rsidR="00B04D25" w:rsidRPr="00161F8D" w:rsidRDefault="00B04D25" w:rsidP="00ED5C3A">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Nuevo</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5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3665D6">
        <w:trPr>
          <w:trHeight w:val="326"/>
        </w:trPr>
        <w:tc>
          <w:tcPr>
            <w:tcW w:w="1211" w:type="pct"/>
            <w:tcBorders>
              <w:top w:val="nil"/>
              <w:left w:val="single" w:sz="4" w:space="0" w:color="auto"/>
              <w:bottom w:val="single" w:sz="4" w:space="0" w:color="auto"/>
              <w:right w:val="single" w:sz="4" w:space="0" w:color="auto"/>
            </w:tcBorders>
            <w:shd w:val="clear" w:color="auto" w:fill="C00000"/>
            <w:noWrap/>
            <w:vAlign w:val="bottom"/>
            <w:hideMark/>
          </w:tcPr>
          <w:p w:rsidR="00B04D25" w:rsidRPr="00161F8D" w:rsidRDefault="00B04D25" w:rsidP="00ED5C3A">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center"/>
            <w:hideMark/>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5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bl>
    <w:p w:rsidR="00161F8D" w:rsidRDefault="00161F8D" w:rsidP="004417FD">
      <w:pPr>
        <w:rPr>
          <w:rStyle w:val="Textoennegrita"/>
          <w:rFonts w:cstheme="minorHAnsi"/>
          <w:color w:val="C00000"/>
          <w:sz w:val="28"/>
          <w:szCs w:val="28"/>
        </w:rPr>
      </w:pPr>
    </w:p>
    <w:p w:rsidR="006C0BFA" w:rsidRDefault="006C0BFA" w:rsidP="006C0BFA">
      <w:pPr>
        <w:rPr>
          <w:rStyle w:val="Textoennegrita"/>
          <w:rFonts w:cstheme="minorHAnsi"/>
          <w:color w:val="C00000"/>
          <w:sz w:val="28"/>
          <w:szCs w:val="28"/>
        </w:rPr>
      </w:pPr>
      <w:r w:rsidRPr="006C0BFA">
        <w:rPr>
          <w:rStyle w:val="Textoennegrita"/>
          <w:rFonts w:cstheme="minorHAnsi"/>
          <w:color w:val="C00000"/>
          <w:sz w:val="28"/>
          <w:szCs w:val="28"/>
        </w:rPr>
        <w:t>4.</w:t>
      </w:r>
      <w:r>
        <w:rPr>
          <w:rStyle w:val="Textoennegrita"/>
          <w:rFonts w:cstheme="minorHAnsi"/>
          <w:color w:val="C00000"/>
          <w:sz w:val="28"/>
          <w:szCs w:val="28"/>
        </w:rPr>
        <w:t>3.</w:t>
      </w:r>
      <w:r>
        <w:rPr>
          <w:rStyle w:val="Textoennegrita"/>
          <w:rFonts w:cstheme="minorHAnsi"/>
          <w:color w:val="C00000"/>
          <w:sz w:val="28"/>
          <w:szCs w:val="28"/>
        </w:rPr>
        <w:tab/>
        <w:t>BLUE-PRINT DE ARQUITECTURA</w:t>
      </w:r>
    </w:p>
    <w:p w:rsidR="00DF3610" w:rsidRPr="00DF3610" w:rsidRDefault="00DF3610" w:rsidP="00DF3610">
      <w:pPr>
        <w:jc w:val="both"/>
        <w:rPr>
          <w:color w:val="C45911" w:themeColor="accent2" w:themeShade="BF"/>
        </w:rPr>
      </w:pPr>
      <w:r w:rsidRPr="00DF3610">
        <w:rPr>
          <w:color w:val="C45911" w:themeColor="accent2" w:themeShade="BF"/>
        </w:rPr>
        <w:t>Basado en el patrón de arquitectura SOA se definieron los canales a través de los cuales los clientes pueden acceder al sistema del Market Place de los Alpes, los servicios que hacen parte del portafolio en  proceso, funcionalidad, datos e infraestructura, los sistemas proveedores de las funcionalidades expuestas por el portafolio de servicios, y finalmente los adaptadores que integran  los servicios a los proveedores y canales, permitiendo el desacoplamiento y flexibilidad de la arquitectura.</w:t>
      </w:r>
    </w:p>
    <w:p w:rsidR="00993F54" w:rsidRPr="00993F54" w:rsidRDefault="00DC37DF" w:rsidP="00F84F11">
      <w:pPr>
        <w:ind w:left="708" w:hanging="708"/>
        <w:jc w:val="both"/>
        <w:rPr>
          <w:color w:val="C45911" w:themeColor="accent2" w:themeShade="BF"/>
        </w:rPr>
      </w:pPr>
      <w:r>
        <w:rPr>
          <w:noProof/>
          <w:color w:val="C45911" w:themeColor="accent2" w:themeShade="BF"/>
          <w:lang w:eastAsia="es-MX"/>
        </w:rPr>
        <w:lastRenderedPageBreak/>
        <w:drawing>
          <wp:inline distT="0" distB="0" distL="0" distR="0">
            <wp:extent cx="5612130" cy="419544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print.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4195445"/>
                    </a:xfrm>
                    <a:prstGeom prst="rect">
                      <a:avLst/>
                    </a:prstGeom>
                  </pic:spPr>
                </pic:pic>
              </a:graphicData>
            </a:graphic>
          </wp:inline>
        </w:drawing>
      </w:r>
    </w:p>
    <w:p w:rsidR="000262E5" w:rsidRDefault="000262E5" w:rsidP="006C0BFA">
      <w:pPr>
        <w:rPr>
          <w:rStyle w:val="Textoennegrita"/>
          <w:rFonts w:cstheme="minorHAnsi"/>
          <w:color w:val="C00000"/>
          <w:sz w:val="28"/>
          <w:szCs w:val="28"/>
        </w:rPr>
      </w:pPr>
    </w:p>
    <w:p w:rsidR="000262E5" w:rsidRPr="006C0BFA" w:rsidRDefault="000262E5" w:rsidP="006C0BFA">
      <w:pPr>
        <w:rPr>
          <w:rStyle w:val="Textoennegrita"/>
          <w:rFonts w:cstheme="minorHAnsi"/>
          <w:color w:val="C00000"/>
          <w:sz w:val="28"/>
          <w:szCs w:val="28"/>
        </w:rPr>
      </w:pPr>
    </w:p>
    <w:p w:rsidR="006C0BFA" w:rsidRDefault="006C0BFA" w:rsidP="006C0BFA">
      <w:pPr>
        <w:rPr>
          <w:rStyle w:val="Textoennegrita"/>
          <w:rFonts w:cstheme="minorHAnsi"/>
          <w:color w:val="C00000"/>
          <w:sz w:val="28"/>
          <w:szCs w:val="28"/>
        </w:rPr>
      </w:pPr>
      <w:r>
        <w:rPr>
          <w:rStyle w:val="Textoennegrita"/>
          <w:rFonts w:cstheme="minorHAnsi"/>
          <w:color w:val="C00000"/>
          <w:sz w:val="28"/>
          <w:szCs w:val="28"/>
        </w:rPr>
        <w:t>4.3</w:t>
      </w:r>
      <w:r w:rsidRPr="006C0BFA">
        <w:rPr>
          <w:rStyle w:val="Textoennegrita"/>
          <w:rFonts w:cstheme="minorHAnsi"/>
          <w:color w:val="C00000"/>
          <w:sz w:val="28"/>
          <w:szCs w:val="28"/>
        </w:rPr>
        <w:t>.1.</w:t>
      </w:r>
      <w:r w:rsidRPr="006C0BFA">
        <w:rPr>
          <w:rStyle w:val="Textoennegrita"/>
          <w:rFonts w:cstheme="minorHAnsi"/>
          <w:color w:val="C00000"/>
          <w:sz w:val="28"/>
          <w:szCs w:val="28"/>
        </w:rPr>
        <w:tab/>
      </w:r>
      <w:r>
        <w:rPr>
          <w:rStyle w:val="Textoennegrita"/>
          <w:rFonts w:cstheme="minorHAnsi"/>
          <w:color w:val="C00000"/>
          <w:sz w:val="28"/>
          <w:szCs w:val="28"/>
        </w:rPr>
        <w:t>REQUERIMIENTOS NO FUNCIONALES</w:t>
      </w:r>
    </w:p>
    <w:p w:rsidR="00D50508" w:rsidRPr="00D50508" w:rsidRDefault="00D50508" w:rsidP="00D50508">
      <w:pPr>
        <w:jc w:val="both"/>
        <w:rPr>
          <w:color w:val="C45911" w:themeColor="accent2" w:themeShade="BF"/>
        </w:rPr>
      </w:pPr>
      <w:r w:rsidRPr="00D50508">
        <w:rPr>
          <w:color w:val="C45911" w:themeColor="accent2" w:themeShade="BF"/>
        </w:rPr>
        <w:t>Para el correcto funcionamiento del MarketPlace de los Alpes Internacional se identificaron los siguientes requerimientos no funcionales.</w:t>
      </w:r>
    </w:p>
    <w:p w:rsidR="00D50508" w:rsidRPr="00D50508" w:rsidRDefault="00D50508" w:rsidP="00D50508">
      <w:pPr>
        <w:jc w:val="both"/>
        <w:rPr>
          <w:color w:val="C45911" w:themeColor="accent2" w:themeShade="BF"/>
        </w:rPr>
      </w:pPr>
    </w:p>
    <w:p w:rsidR="00D50508" w:rsidRPr="00D50508" w:rsidRDefault="00D50508" w:rsidP="00D50508">
      <w:pPr>
        <w:pStyle w:val="Prrafodelista"/>
        <w:numPr>
          <w:ilvl w:val="0"/>
          <w:numId w:val="8"/>
        </w:numPr>
        <w:spacing w:after="0" w:line="240" w:lineRule="auto"/>
        <w:ind w:left="284" w:hanging="284"/>
        <w:jc w:val="both"/>
        <w:rPr>
          <w:color w:val="C45911" w:themeColor="accent2" w:themeShade="BF"/>
        </w:rPr>
      </w:pPr>
      <w:r w:rsidRPr="00D50508">
        <w:rPr>
          <w:b/>
          <w:color w:val="C45911" w:themeColor="accent2" w:themeShade="BF"/>
        </w:rPr>
        <w:t>Autenticacion centralizada:</w:t>
      </w:r>
      <w:r w:rsidRPr="00D50508">
        <w:rPr>
          <w:color w:val="C45911" w:themeColor="accent2" w:themeShade="BF"/>
        </w:rPr>
        <w:t xml:space="preserve"> Este requerimiento consiste en proveer un único punto de acceso para los clientes del MarketPlace (fabricantes, Comercios, otros MarketPlace, Nacionales e Internacionales) para que a partir de ahí se pueda acceder a todas las funcionalidades del MarketPlace y consumir los diferentes servicios que este ofrece, tales como replicación de catálogos, creación de órdenes de compra, registro de entidades, etc. Este requerimiento se encuentra soportado por la aplicación SSO Authentication a través de los servicios de seguridad (S46).</w:t>
      </w:r>
    </w:p>
    <w:p w:rsidR="00D50508" w:rsidRPr="00D50508" w:rsidRDefault="00D50508" w:rsidP="00D50508">
      <w:pPr>
        <w:pStyle w:val="Prrafodelista"/>
        <w:ind w:left="284"/>
        <w:jc w:val="both"/>
        <w:rPr>
          <w:color w:val="C45911" w:themeColor="accent2" w:themeShade="BF"/>
        </w:rPr>
      </w:pPr>
    </w:p>
    <w:p w:rsidR="00D50508" w:rsidRPr="00D50508" w:rsidRDefault="00D50508" w:rsidP="00D50508">
      <w:pPr>
        <w:pStyle w:val="Prrafodelista"/>
        <w:numPr>
          <w:ilvl w:val="0"/>
          <w:numId w:val="8"/>
        </w:numPr>
        <w:spacing w:after="0" w:line="240" w:lineRule="auto"/>
        <w:ind w:left="284" w:hanging="284"/>
        <w:jc w:val="both"/>
        <w:rPr>
          <w:color w:val="C45911" w:themeColor="accent2" w:themeShade="BF"/>
        </w:rPr>
      </w:pPr>
      <w:r w:rsidRPr="00D50508">
        <w:rPr>
          <w:b/>
          <w:color w:val="C45911" w:themeColor="accent2" w:themeShade="BF"/>
        </w:rPr>
        <w:t>Gestion digital de documentos:</w:t>
      </w:r>
      <w:r w:rsidRPr="00D50508">
        <w:rPr>
          <w:color w:val="C45911" w:themeColor="accent2" w:themeShade="BF"/>
        </w:rPr>
        <w:t xml:space="preserve"> Este requerimiento consiste en la gestión digital de los documentos que se manejan en los distintos procesos del MarketPlace; esto se hace dado que uno de los motivadores de negocio del MarketPlace es que este sea enfocado a un modelo Paperless, de manera que no se modelen documentos en papel, por el contrario todos los </w:t>
      </w:r>
      <w:r w:rsidRPr="00D50508">
        <w:rPr>
          <w:color w:val="C45911" w:themeColor="accent2" w:themeShade="BF"/>
        </w:rPr>
        <w:lastRenderedPageBreak/>
        <w:t>documentos serán enviados por y hacia el usuario previamente digitalizados, de esta manera los documentos quedan disponibles inmediatamente para su posterior uso, validación y verificación. Este requerimiento se encuentra soportado por la aplicación WebDocumentManager a través del conjunto de servicios de directorios (S42).</w:t>
      </w:r>
    </w:p>
    <w:p w:rsidR="00D50508" w:rsidRPr="00D50508" w:rsidRDefault="00D50508" w:rsidP="00D50508">
      <w:pPr>
        <w:ind w:left="284"/>
        <w:rPr>
          <w:color w:val="C45911" w:themeColor="accent2" w:themeShade="BF"/>
        </w:rPr>
      </w:pPr>
    </w:p>
    <w:p w:rsidR="00D50508" w:rsidRPr="00D50508" w:rsidRDefault="00D50508" w:rsidP="00D50508">
      <w:pPr>
        <w:pStyle w:val="Prrafodelista"/>
        <w:numPr>
          <w:ilvl w:val="0"/>
          <w:numId w:val="8"/>
        </w:numPr>
        <w:spacing w:after="0" w:line="240" w:lineRule="auto"/>
        <w:ind w:left="284" w:hanging="284"/>
        <w:jc w:val="both"/>
        <w:rPr>
          <w:color w:val="C45911" w:themeColor="accent2" w:themeShade="BF"/>
        </w:rPr>
      </w:pPr>
      <w:r w:rsidRPr="00D50508">
        <w:rPr>
          <w:b/>
          <w:color w:val="C45911" w:themeColor="accent2" w:themeShade="BF"/>
        </w:rPr>
        <w:t>Auditoria:</w:t>
      </w:r>
      <w:r w:rsidRPr="00D50508">
        <w:rPr>
          <w:color w:val="C45911" w:themeColor="accent2" w:themeShade="BF"/>
        </w:rPr>
        <w:t xml:space="preserve"> Este requerimiento consiste en el registro periódico y constante de todas las actividades que se generan desde, hacia y dentro del MarketPlace, esto con el fin de mantener un historial completo de las interacciones del MarketPlace con sus clientes y poder hacer un seguimiento del flujo de los diferentes procesos al interior del MarketPlace, esto con el fin de tener un soporte dado el caso de que exista algún tipo de inconveniente o inconsistencia entre el MarketPlace y sus clientes o incluso dentro del mismo MarketPlace. Este requerimiento se encuentra soportado por la aplicación AuditAppliactionSystem a través del servicio de Log (S35)</w:t>
      </w:r>
    </w:p>
    <w:p w:rsidR="00D50508" w:rsidRPr="00D50508" w:rsidRDefault="00D50508" w:rsidP="00D50508">
      <w:pPr>
        <w:ind w:left="284"/>
        <w:rPr>
          <w:color w:val="C45911" w:themeColor="accent2" w:themeShade="BF"/>
        </w:rPr>
      </w:pPr>
    </w:p>
    <w:p w:rsidR="00D50508" w:rsidRPr="00D50508" w:rsidRDefault="00D50508" w:rsidP="00D50508">
      <w:pPr>
        <w:pStyle w:val="Prrafodelista"/>
        <w:numPr>
          <w:ilvl w:val="0"/>
          <w:numId w:val="8"/>
        </w:numPr>
        <w:spacing w:after="0" w:line="240" w:lineRule="auto"/>
        <w:ind w:left="284" w:hanging="284"/>
        <w:jc w:val="both"/>
        <w:rPr>
          <w:b/>
          <w:color w:val="C45911" w:themeColor="accent2" w:themeShade="BF"/>
        </w:rPr>
      </w:pPr>
      <w:r w:rsidRPr="00D50508">
        <w:rPr>
          <w:b/>
          <w:color w:val="C45911" w:themeColor="accent2" w:themeShade="BF"/>
        </w:rPr>
        <w:t>Estándares de la industria:</w:t>
      </w:r>
      <w:r w:rsidRPr="00D50508">
        <w:rPr>
          <w:color w:val="C45911" w:themeColor="accent2" w:themeShade="BF"/>
        </w:rPr>
        <w:t xml:space="preserve"> Este requerimiento consiste en el uso de los estándares de la industria para la transmisión y recepción de mensajes dentro del MarketPlace de los Alpes y además entre él y los MarketPlace internacionales, haciendo uso del formato XML/EDIFACT, para asegurar que se realiza una comunicación concisa  a través de plataformas y aplicaciones heterogéneas, sin importar el tipo de cliente.</w:t>
      </w:r>
    </w:p>
    <w:p w:rsidR="00D50508" w:rsidRPr="00D50508" w:rsidRDefault="00D50508" w:rsidP="00D50508">
      <w:pPr>
        <w:ind w:left="284"/>
        <w:rPr>
          <w:b/>
          <w:color w:val="C45911" w:themeColor="accent2" w:themeShade="BF"/>
        </w:rPr>
      </w:pPr>
    </w:p>
    <w:p w:rsidR="00D50508" w:rsidRPr="00D50508" w:rsidRDefault="00D50508" w:rsidP="00D50508">
      <w:pPr>
        <w:pStyle w:val="Prrafodelista"/>
        <w:numPr>
          <w:ilvl w:val="0"/>
          <w:numId w:val="8"/>
        </w:numPr>
        <w:spacing w:after="0" w:line="240" w:lineRule="auto"/>
        <w:ind w:left="284" w:hanging="284"/>
        <w:jc w:val="both"/>
        <w:rPr>
          <w:color w:val="C45911" w:themeColor="accent2" w:themeShade="BF"/>
        </w:rPr>
      </w:pPr>
      <w:r w:rsidRPr="00D50508">
        <w:rPr>
          <w:b/>
          <w:color w:val="C45911" w:themeColor="accent2" w:themeShade="BF"/>
        </w:rPr>
        <w:t>Disponibilidad:</w:t>
      </w:r>
      <w:r w:rsidRPr="00D50508">
        <w:rPr>
          <w:color w:val="C45911" w:themeColor="accent2" w:themeShade="BF"/>
        </w:rPr>
        <w:t xml:space="preserve"> Este requerimiento consiste en la disponibilidad de operación del MarketPlace con respecto a sus clientes. Puesto que uno de los motivadores de negocio del MarketPlace es la operación internacional, esto obliga a que la disponibilidad del MarketPlace sea  24X7, para asegurar que los clientes puedan tener acceso continúo a las funcionalidades del MarketPlace sin importar el horario y sin tener limitación alguna de días (feriados). Este requerimiento esta soportado por la infraestructura sobre la cual se implementará el MarketPlace.</w:t>
      </w:r>
    </w:p>
    <w:p w:rsidR="00D50508" w:rsidRPr="00D50508" w:rsidRDefault="00D50508" w:rsidP="00D50508">
      <w:pPr>
        <w:ind w:left="284"/>
        <w:rPr>
          <w:color w:val="C45911" w:themeColor="accent2" w:themeShade="BF"/>
        </w:rPr>
      </w:pPr>
    </w:p>
    <w:p w:rsidR="00D50508" w:rsidRPr="00D50508" w:rsidRDefault="00D50508" w:rsidP="00D50508">
      <w:pPr>
        <w:pStyle w:val="Prrafodelista"/>
        <w:numPr>
          <w:ilvl w:val="0"/>
          <w:numId w:val="8"/>
        </w:numPr>
        <w:spacing w:after="0" w:line="240" w:lineRule="auto"/>
        <w:ind w:left="284" w:hanging="284"/>
        <w:jc w:val="both"/>
        <w:rPr>
          <w:color w:val="C45911" w:themeColor="accent2" w:themeShade="BF"/>
        </w:rPr>
      </w:pPr>
      <w:r w:rsidRPr="00D50508">
        <w:rPr>
          <w:b/>
          <w:color w:val="C45911" w:themeColor="accent2" w:themeShade="BF"/>
        </w:rPr>
        <w:t>Extensibilidad:</w:t>
      </w:r>
      <w:r w:rsidRPr="00D50508">
        <w:rPr>
          <w:color w:val="C45911" w:themeColor="accent2" w:themeShade="BF"/>
        </w:rPr>
        <w:t xml:space="preserve"> Este requerimiento consiste en la flexibilidad del MarketPlace de adaptarse a los distintos y continuos cambios que se presentan en la industria, es decir la inclusión de nuevos servicios, operaciones y funcionalidades sin aplicar demasiado impacto en su operación regular. Este requerimiento se encuentra soportado por la implementación del enfoque de arquitectura SOA la cual permite agregar distintos servicios a la operación existente, también se encuentra apoyada por el uso de los estándares de la industria, la cual provee un lenguaje canónico para comunicarse desde y hacia el MarketPlace.</w:t>
      </w:r>
    </w:p>
    <w:p w:rsidR="00D50508" w:rsidRPr="00D50508" w:rsidRDefault="00D50508" w:rsidP="00D50508">
      <w:pPr>
        <w:ind w:left="284"/>
        <w:rPr>
          <w:color w:val="C45911" w:themeColor="accent2" w:themeShade="BF"/>
        </w:rPr>
      </w:pPr>
    </w:p>
    <w:p w:rsidR="00D50508" w:rsidRPr="00D50508" w:rsidRDefault="00D50508" w:rsidP="00D50508">
      <w:pPr>
        <w:pStyle w:val="Prrafodelista"/>
        <w:numPr>
          <w:ilvl w:val="0"/>
          <w:numId w:val="8"/>
        </w:numPr>
        <w:spacing w:after="0" w:line="240" w:lineRule="auto"/>
        <w:ind w:left="284" w:hanging="284"/>
        <w:jc w:val="both"/>
        <w:rPr>
          <w:color w:val="C45911" w:themeColor="accent2" w:themeShade="BF"/>
        </w:rPr>
      </w:pPr>
      <w:r w:rsidRPr="00D50508">
        <w:rPr>
          <w:b/>
          <w:color w:val="C45911" w:themeColor="accent2" w:themeShade="BF"/>
        </w:rPr>
        <w:t>Gestion de excepciones:</w:t>
      </w:r>
      <w:r w:rsidRPr="00D50508">
        <w:rPr>
          <w:color w:val="C45911" w:themeColor="accent2" w:themeShade="BF"/>
        </w:rPr>
        <w:t xml:space="preserve"> Este requerimiento consiste en el manejo adecuado de las distintas excepciones de negocio que se pueden generar a través del desarrollo de los flujos de los procesos del MarketPlace, para de esta manera asegurar que no habrá pérdidas ni en costos ni en inventarios tanto para el cliente así como para el MarketPlace. Este requerimiento esta soportado  por la aplicación TransactManager a través de distintos tipos de implementaciones, como lo son las colas de mensajes o los protocolos de 2PC (TwoPhaseCommit) para asegurar que no habrá perdida de información o estados inconsistentes en los procesos y para que de esta manera se gestionen automáticamente por el mismo MarketPlace o si es necesario a través de la intervención manual de un administrador del sistema.</w:t>
      </w:r>
    </w:p>
    <w:p w:rsidR="00993F54" w:rsidRDefault="00993F54" w:rsidP="006C0BFA">
      <w:pPr>
        <w:rPr>
          <w:rStyle w:val="Textoennegrita"/>
          <w:rFonts w:cstheme="minorHAnsi"/>
          <w:color w:val="C00000"/>
          <w:sz w:val="28"/>
          <w:szCs w:val="28"/>
        </w:rPr>
      </w:pPr>
    </w:p>
    <w:p w:rsidR="00993F54" w:rsidRPr="006C0BFA" w:rsidRDefault="00993F54" w:rsidP="006C0BFA">
      <w:pPr>
        <w:rPr>
          <w:rStyle w:val="Textoennegrita"/>
          <w:rFonts w:cstheme="minorHAnsi"/>
          <w:color w:val="C00000"/>
          <w:sz w:val="28"/>
          <w:szCs w:val="28"/>
        </w:rPr>
      </w:pPr>
    </w:p>
    <w:p w:rsidR="006C0BFA" w:rsidRPr="006C0BFA" w:rsidRDefault="006C0BFA" w:rsidP="006C0BFA">
      <w:pPr>
        <w:rPr>
          <w:rStyle w:val="Textoennegrita"/>
          <w:rFonts w:cstheme="minorHAnsi"/>
          <w:color w:val="C00000"/>
          <w:sz w:val="28"/>
          <w:szCs w:val="28"/>
        </w:rPr>
      </w:pPr>
      <w:r>
        <w:rPr>
          <w:rStyle w:val="Textoennegrita"/>
          <w:rFonts w:cstheme="minorHAnsi"/>
          <w:color w:val="C00000"/>
          <w:sz w:val="28"/>
          <w:szCs w:val="28"/>
        </w:rPr>
        <w:t>4.4</w:t>
      </w:r>
      <w:r w:rsidRPr="006C0BFA">
        <w:rPr>
          <w:rStyle w:val="Textoennegrita"/>
          <w:rFonts w:cstheme="minorHAnsi"/>
          <w:color w:val="C00000"/>
          <w:sz w:val="28"/>
          <w:szCs w:val="28"/>
        </w:rPr>
        <w:t>.</w:t>
      </w:r>
      <w:r w:rsidRPr="006C0BFA">
        <w:rPr>
          <w:rStyle w:val="Textoennegrita"/>
          <w:rFonts w:cstheme="minorHAnsi"/>
          <w:color w:val="C00000"/>
          <w:sz w:val="28"/>
          <w:szCs w:val="28"/>
        </w:rPr>
        <w:tab/>
        <w:t xml:space="preserve">PROYECTOS IDENTIFICADOS EN CADA UNA </w:t>
      </w:r>
      <w:r>
        <w:rPr>
          <w:rStyle w:val="Textoennegrita"/>
          <w:rFonts w:cstheme="minorHAnsi"/>
          <w:color w:val="C00000"/>
          <w:sz w:val="28"/>
          <w:szCs w:val="28"/>
        </w:rPr>
        <w:t>DE LAS VISTAS ARQUITECTURALES</w:t>
      </w:r>
    </w:p>
    <w:p w:rsidR="00A83624" w:rsidRDefault="00A83624" w:rsidP="00A83624">
      <w:pPr>
        <w:rPr>
          <w:rStyle w:val="Textoennegrita"/>
          <w:rFonts w:cstheme="minorHAnsi"/>
          <w:color w:val="C00000"/>
          <w:sz w:val="28"/>
          <w:szCs w:val="28"/>
        </w:rPr>
      </w:pPr>
      <w:r w:rsidRPr="000F7666">
        <w:rPr>
          <w:rStyle w:val="Textoennegrita"/>
          <w:rFonts w:cstheme="minorHAnsi"/>
          <w:color w:val="C00000"/>
          <w:sz w:val="28"/>
          <w:szCs w:val="28"/>
        </w:rPr>
        <w:t>Proyectos</w:t>
      </w:r>
      <w:r>
        <w:rPr>
          <w:rStyle w:val="Textoennegrita"/>
          <w:rFonts w:cstheme="minorHAnsi"/>
          <w:color w:val="C00000"/>
          <w:sz w:val="28"/>
          <w:szCs w:val="28"/>
        </w:rPr>
        <w:t xml:space="preserve"> de negocio</w:t>
      </w:r>
    </w:p>
    <w:tbl>
      <w:tblPr>
        <w:tblStyle w:val="Tablaconcuadrcula"/>
        <w:tblW w:w="5000" w:type="pct"/>
        <w:tblLook w:val="04A0"/>
      </w:tblPr>
      <w:tblGrid>
        <w:gridCol w:w="550"/>
        <w:gridCol w:w="2520"/>
        <w:gridCol w:w="5984"/>
      </w:tblGrid>
      <w:tr w:rsidR="00A83624" w:rsidRPr="00260766" w:rsidTr="00A83624">
        <w:tc>
          <w:tcPr>
            <w:tcW w:w="300" w:type="pct"/>
            <w:shd w:val="clear" w:color="auto" w:fill="C00000"/>
          </w:tcPr>
          <w:p w:rsidR="00A83624" w:rsidRPr="00260766" w:rsidRDefault="00A83624" w:rsidP="00C46ADC">
            <w:pPr>
              <w:jc w:val="center"/>
              <w:rPr>
                <w:b/>
              </w:rPr>
            </w:pPr>
            <w:r w:rsidRPr="00260766">
              <w:rPr>
                <w:b/>
              </w:rPr>
              <w:t>Id</w:t>
            </w:r>
          </w:p>
        </w:tc>
        <w:tc>
          <w:tcPr>
            <w:tcW w:w="1394" w:type="pct"/>
            <w:shd w:val="clear" w:color="auto" w:fill="C00000"/>
          </w:tcPr>
          <w:p w:rsidR="00A83624" w:rsidRPr="00260766" w:rsidRDefault="00A83624" w:rsidP="00C46ADC">
            <w:pPr>
              <w:jc w:val="center"/>
              <w:rPr>
                <w:b/>
              </w:rPr>
            </w:pPr>
            <w:r w:rsidRPr="00260766">
              <w:rPr>
                <w:b/>
              </w:rPr>
              <w:t>Proyecto</w:t>
            </w:r>
          </w:p>
        </w:tc>
        <w:tc>
          <w:tcPr>
            <w:tcW w:w="3307" w:type="pct"/>
            <w:shd w:val="clear" w:color="auto" w:fill="C00000"/>
          </w:tcPr>
          <w:p w:rsidR="00A83624" w:rsidRPr="00260766" w:rsidRDefault="00A83624" w:rsidP="00C46ADC">
            <w:pPr>
              <w:jc w:val="center"/>
              <w:rPr>
                <w:b/>
              </w:rPr>
            </w:pPr>
            <w:r>
              <w:rPr>
                <w:b/>
              </w:rPr>
              <w:t>Descripción</w:t>
            </w:r>
          </w:p>
        </w:tc>
      </w:tr>
      <w:tr w:rsidR="00A83624" w:rsidTr="00A83624">
        <w:tc>
          <w:tcPr>
            <w:tcW w:w="300" w:type="pct"/>
            <w:vAlign w:val="center"/>
          </w:tcPr>
          <w:p w:rsidR="00A83624" w:rsidRDefault="00A83624" w:rsidP="00C46ADC">
            <w:pPr>
              <w:jc w:val="center"/>
            </w:pPr>
            <w:r>
              <w:t>PN1</w:t>
            </w:r>
          </w:p>
        </w:tc>
        <w:tc>
          <w:tcPr>
            <w:tcW w:w="1394" w:type="pct"/>
            <w:vAlign w:val="center"/>
          </w:tcPr>
          <w:p w:rsidR="00A83624" w:rsidRDefault="00A83624" w:rsidP="00C46ADC">
            <w:r>
              <w:rPr>
                <w:rFonts w:cs="Arial"/>
              </w:rPr>
              <w:t>Modificar proceso de p</w:t>
            </w:r>
            <w:r w:rsidRPr="00B43CCE">
              <w:rPr>
                <w:rFonts w:cs="Arial"/>
              </w:rPr>
              <w:t>rocesamiento de PO y DA</w:t>
            </w:r>
          </w:p>
        </w:tc>
        <w:tc>
          <w:tcPr>
            <w:tcW w:w="3307" w:type="pct"/>
          </w:tcPr>
          <w:p w:rsidR="00A83624" w:rsidRDefault="00A83624" w:rsidP="00C46ADC">
            <w:pPr>
              <w:jc w:val="both"/>
            </w:pPr>
            <w:r>
              <w:t>Se realiza la modificación de un proceso que permite separar la creación de un PO y DA como un proceso reusable para los procesos de procesamiento de cotización, procesamiento de gestión de solicitudes de bolsa y procesamiento de orden de compra por subasta.</w:t>
            </w:r>
          </w:p>
        </w:tc>
      </w:tr>
      <w:tr w:rsidR="00A83624" w:rsidTr="00A83624">
        <w:tc>
          <w:tcPr>
            <w:tcW w:w="300" w:type="pct"/>
            <w:vAlign w:val="center"/>
          </w:tcPr>
          <w:p w:rsidR="00A83624" w:rsidRDefault="00A83624" w:rsidP="00C46ADC">
            <w:pPr>
              <w:jc w:val="center"/>
            </w:pPr>
            <w:r>
              <w:t>PN2</w:t>
            </w:r>
          </w:p>
        </w:tc>
        <w:tc>
          <w:tcPr>
            <w:tcW w:w="1394" w:type="pct"/>
            <w:vAlign w:val="center"/>
          </w:tcPr>
          <w:p w:rsidR="00A83624" w:rsidRDefault="00A83624" w:rsidP="00C46ADC">
            <w:r>
              <w:rPr>
                <w:rFonts w:cs="Arial"/>
              </w:rPr>
              <w:t>Crear proceso de solicitud de cotización</w:t>
            </w:r>
          </w:p>
        </w:tc>
        <w:tc>
          <w:tcPr>
            <w:tcW w:w="3307" w:type="pct"/>
          </w:tcPr>
          <w:p w:rsidR="00A83624" w:rsidRDefault="00A83624" w:rsidP="00C46ADC">
            <w:pPr>
              <w:jc w:val="both"/>
            </w:pPr>
            <w:r>
              <w:t xml:space="preserve">Se crea el proceso para soportar la solicitud de </w:t>
            </w:r>
            <w:r w:rsidR="00817630">
              <w:t>Cotizaciones</w:t>
            </w:r>
            <w:r>
              <w:t xml:space="preserve"> permitiendo a los comercios solicitar </w:t>
            </w:r>
            <w:r w:rsidR="00817630">
              <w:t>Cotizaciones</w:t>
            </w:r>
            <w:r>
              <w:t xml:space="preserve"> a las fábricas y seleccionar la mejor.</w:t>
            </w:r>
          </w:p>
        </w:tc>
      </w:tr>
      <w:tr w:rsidR="00A83624" w:rsidTr="00A83624">
        <w:tc>
          <w:tcPr>
            <w:tcW w:w="300" w:type="pct"/>
            <w:vAlign w:val="center"/>
          </w:tcPr>
          <w:p w:rsidR="00A83624" w:rsidRPr="00CB502D" w:rsidRDefault="00A83624" w:rsidP="00C46ADC">
            <w:pPr>
              <w:jc w:val="center"/>
            </w:pPr>
            <w:r w:rsidRPr="00CB502D">
              <w:t>PN3</w:t>
            </w:r>
          </w:p>
        </w:tc>
        <w:tc>
          <w:tcPr>
            <w:tcW w:w="1394" w:type="pct"/>
            <w:vAlign w:val="center"/>
          </w:tcPr>
          <w:p w:rsidR="00A83624" w:rsidRPr="00CB502D" w:rsidRDefault="00A83624" w:rsidP="00C46ADC">
            <w:pPr>
              <w:rPr>
                <w:rFonts w:cs="Arial"/>
              </w:rPr>
            </w:pPr>
            <w:r w:rsidRPr="00CB502D">
              <w:rPr>
                <w:rFonts w:cs="Arial"/>
              </w:rPr>
              <w:t>Crear proceso de gestión intención de venta</w:t>
            </w:r>
          </w:p>
        </w:tc>
        <w:tc>
          <w:tcPr>
            <w:tcW w:w="3307" w:type="pct"/>
          </w:tcPr>
          <w:p w:rsidR="00A83624" w:rsidRPr="004F756A" w:rsidRDefault="00A83624" w:rsidP="00C46ADC">
            <w:pPr>
              <w:rPr>
                <w:b/>
              </w:rPr>
            </w:pPr>
            <w:r>
              <w:t>Se crea el proceso de intención de venta para soportar la estrategia de gestión bolsa</w:t>
            </w:r>
          </w:p>
        </w:tc>
      </w:tr>
      <w:tr w:rsidR="00A83624" w:rsidTr="00A83624">
        <w:tc>
          <w:tcPr>
            <w:tcW w:w="300" w:type="pct"/>
            <w:vAlign w:val="center"/>
          </w:tcPr>
          <w:p w:rsidR="00A83624" w:rsidRDefault="00A83624" w:rsidP="00C46ADC">
            <w:pPr>
              <w:jc w:val="center"/>
            </w:pPr>
            <w:r>
              <w:t>PN4</w:t>
            </w:r>
          </w:p>
        </w:tc>
        <w:tc>
          <w:tcPr>
            <w:tcW w:w="1394" w:type="pct"/>
            <w:vAlign w:val="center"/>
          </w:tcPr>
          <w:p w:rsidR="00A83624" w:rsidRDefault="00A83624" w:rsidP="00C46ADC">
            <w:r>
              <w:rPr>
                <w:rFonts w:cs="Arial"/>
              </w:rPr>
              <w:t>Crear proceso de orden de compra por subasta</w:t>
            </w:r>
          </w:p>
        </w:tc>
        <w:tc>
          <w:tcPr>
            <w:tcW w:w="3307" w:type="pct"/>
          </w:tcPr>
          <w:p w:rsidR="00A83624" w:rsidRDefault="00A83624" w:rsidP="00C46ADC">
            <w:r>
              <w:t>Se crea proceso que permite la creación de órdenes de compra a partir de subastas, este proceso estaba unido al proceso de gestión de PO y DA pero se separó en un proceso aparte que permitiera su reutilización.</w:t>
            </w:r>
          </w:p>
        </w:tc>
      </w:tr>
      <w:tr w:rsidR="00A83624" w:rsidTr="00A83624">
        <w:tc>
          <w:tcPr>
            <w:tcW w:w="300" w:type="pct"/>
            <w:vAlign w:val="center"/>
          </w:tcPr>
          <w:p w:rsidR="00A83624" w:rsidRDefault="00A83624" w:rsidP="00C46ADC">
            <w:pPr>
              <w:jc w:val="center"/>
            </w:pPr>
            <w:r>
              <w:t>PN5</w:t>
            </w:r>
          </w:p>
        </w:tc>
        <w:tc>
          <w:tcPr>
            <w:tcW w:w="1394" w:type="pct"/>
            <w:vAlign w:val="center"/>
          </w:tcPr>
          <w:p w:rsidR="00A83624" w:rsidRDefault="00A83624" w:rsidP="00C46ADC">
            <w:r>
              <w:t>Crear proceso de crear campaña</w:t>
            </w:r>
          </w:p>
        </w:tc>
        <w:tc>
          <w:tcPr>
            <w:tcW w:w="3307" w:type="pct"/>
          </w:tcPr>
          <w:p w:rsidR="00A83624" w:rsidRDefault="00A83624" w:rsidP="00C46ADC">
            <w:r>
              <w:t>La creación de campañas a listas de clientes específicos y potenciales.</w:t>
            </w:r>
          </w:p>
        </w:tc>
      </w:tr>
      <w:tr w:rsidR="00A83624" w:rsidTr="00A83624">
        <w:tc>
          <w:tcPr>
            <w:tcW w:w="300" w:type="pct"/>
            <w:vAlign w:val="center"/>
          </w:tcPr>
          <w:p w:rsidR="00A83624" w:rsidRDefault="00A83624" w:rsidP="00C46ADC">
            <w:pPr>
              <w:jc w:val="center"/>
            </w:pPr>
            <w:r>
              <w:t>PN6</w:t>
            </w:r>
          </w:p>
        </w:tc>
        <w:tc>
          <w:tcPr>
            <w:tcW w:w="1394" w:type="pct"/>
            <w:vAlign w:val="center"/>
          </w:tcPr>
          <w:p w:rsidR="00A83624" w:rsidRDefault="00A83624" w:rsidP="00C46ADC">
            <w:r>
              <w:t>Crear proceso de controlar campaña</w:t>
            </w:r>
          </w:p>
        </w:tc>
        <w:tc>
          <w:tcPr>
            <w:tcW w:w="3307" w:type="pct"/>
          </w:tcPr>
          <w:p w:rsidR="00A83624" w:rsidRDefault="00A83624" w:rsidP="00C46ADC">
            <w:r>
              <w:t>El proceso de control de campaña, permite medir el impacto que tienen las campañas sobre los clientes para modificar las estrategias y utilizadas en la campaña.</w:t>
            </w:r>
          </w:p>
        </w:tc>
      </w:tr>
      <w:tr w:rsidR="00A83624" w:rsidTr="00A83624">
        <w:tc>
          <w:tcPr>
            <w:tcW w:w="300" w:type="pct"/>
            <w:vAlign w:val="center"/>
          </w:tcPr>
          <w:p w:rsidR="00A83624" w:rsidRDefault="00A83624" w:rsidP="00C46ADC">
            <w:pPr>
              <w:jc w:val="center"/>
            </w:pPr>
            <w:r>
              <w:t>PN7</w:t>
            </w:r>
          </w:p>
        </w:tc>
        <w:tc>
          <w:tcPr>
            <w:tcW w:w="1394" w:type="pct"/>
            <w:vAlign w:val="center"/>
          </w:tcPr>
          <w:p w:rsidR="00A83624" w:rsidRDefault="00A83624" w:rsidP="00C46ADC">
            <w:r>
              <w:t>Crear proceso de retroalimentación de clientes o productos</w:t>
            </w:r>
          </w:p>
        </w:tc>
        <w:tc>
          <w:tcPr>
            <w:tcW w:w="3307" w:type="pct"/>
          </w:tcPr>
          <w:p w:rsidR="00A83624" w:rsidRDefault="00A83624" w:rsidP="00C46ADC">
            <w:r>
              <w:t xml:space="preserve">Este proceso se crea para permitir a los clientes que comenten y evalúen el desempeño de los demás clientes y así el </w:t>
            </w:r>
            <w:r w:rsidR="00B56797">
              <w:t>MarketPlace</w:t>
            </w:r>
            <w:r>
              <w:t xml:space="preserve"> pueda tener retroalimentación de estos.</w:t>
            </w:r>
          </w:p>
        </w:tc>
      </w:tr>
      <w:tr w:rsidR="00A83624" w:rsidTr="00A83624">
        <w:tc>
          <w:tcPr>
            <w:tcW w:w="300" w:type="pct"/>
            <w:vAlign w:val="center"/>
          </w:tcPr>
          <w:p w:rsidR="00A83624" w:rsidRPr="00CB502D" w:rsidRDefault="00A83624" w:rsidP="00C46ADC">
            <w:pPr>
              <w:jc w:val="center"/>
            </w:pPr>
            <w:r w:rsidRPr="00CB502D">
              <w:t>PN8</w:t>
            </w:r>
          </w:p>
        </w:tc>
        <w:tc>
          <w:tcPr>
            <w:tcW w:w="1394" w:type="pct"/>
            <w:vAlign w:val="center"/>
          </w:tcPr>
          <w:p w:rsidR="00A83624" w:rsidRPr="00CB502D" w:rsidRDefault="00A83624" w:rsidP="00C46ADC">
            <w:r w:rsidRPr="00CB502D">
              <w:t xml:space="preserve">Modificación procesos solicitud cotización, </w:t>
            </w:r>
            <w:r>
              <w:t>intención de compra, intención de venta</w:t>
            </w:r>
            <w:r w:rsidRPr="00CB502D">
              <w:t xml:space="preserve"> y el proceso de orden de compra por subasta</w:t>
            </w:r>
          </w:p>
        </w:tc>
        <w:tc>
          <w:tcPr>
            <w:tcW w:w="3307" w:type="pct"/>
          </w:tcPr>
          <w:p w:rsidR="00A83624" w:rsidRDefault="00A83624" w:rsidP="00C46ADC">
            <w:r w:rsidRPr="00CB502D">
              <w:t>La modificación de estos procesos se hace para el soporte de los acuerdos de servicio.</w:t>
            </w:r>
          </w:p>
        </w:tc>
      </w:tr>
      <w:tr w:rsidR="00A83624" w:rsidTr="00A83624">
        <w:tc>
          <w:tcPr>
            <w:tcW w:w="300" w:type="pct"/>
            <w:vAlign w:val="center"/>
          </w:tcPr>
          <w:p w:rsidR="00A83624" w:rsidRDefault="00A83624" w:rsidP="00C46ADC">
            <w:pPr>
              <w:jc w:val="center"/>
            </w:pPr>
            <w:r>
              <w:t>PN9</w:t>
            </w:r>
          </w:p>
        </w:tc>
        <w:tc>
          <w:tcPr>
            <w:tcW w:w="1394" w:type="pct"/>
            <w:vAlign w:val="center"/>
          </w:tcPr>
          <w:p w:rsidR="00A83624" w:rsidRDefault="00A83624" w:rsidP="00C46ADC">
            <w:r>
              <w:t>Crear proceso Intención de Compra</w:t>
            </w:r>
          </w:p>
        </w:tc>
        <w:tc>
          <w:tcPr>
            <w:tcW w:w="3307" w:type="pct"/>
          </w:tcPr>
          <w:p w:rsidR="00A83624" w:rsidRDefault="00A83624" w:rsidP="00C46ADC">
            <w:r>
              <w:t xml:space="preserve">Este proyecto se crea para implementación del proceso de ingresar las </w:t>
            </w:r>
            <w:r w:rsidR="00AD7543">
              <w:t>Intencion</w:t>
            </w:r>
            <w:r>
              <w:t xml:space="preserve"> de compra de los comercios.</w:t>
            </w:r>
          </w:p>
        </w:tc>
      </w:tr>
    </w:tbl>
    <w:p w:rsidR="00A83624" w:rsidRPr="00953862" w:rsidRDefault="00A83624" w:rsidP="00A83624">
      <w:pPr>
        <w:rPr>
          <w:sz w:val="20"/>
        </w:rPr>
      </w:pPr>
    </w:p>
    <w:p w:rsidR="00A83624" w:rsidRDefault="00A83624" w:rsidP="00A83624">
      <w:pPr>
        <w:rPr>
          <w:rStyle w:val="Textoennegrita"/>
          <w:rFonts w:cstheme="minorHAnsi"/>
          <w:color w:val="C00000"/>
          <w:sz w:val="28"/>
          <w:szCs w:val="28"/>
        </w:rPr>
      </w:pPr>
      <w:r w:rsidRPr="000F7666">
        <w:rPr>
          <w:rStyle w:val="Textoennegrita"/>
          <w:rFonts w:cstheme="minorHAnsi"/>
          <w:color w:val="C00000"/>
          <w:sz w:val="28"/>
          <w:szCs w:val="28"/>
        </w:rPr>
        <w:t>Proyectos</w:t>
      </w:r>
      <w:r>
        <w:rPr>
          <w:rStyle w:val="Textoennegrita"/>
          <w:rFonts w:cstheme="minorHAnsi"/>
          <w:color w:val="C00000"/>
          <w:sz w:val="28"/>
          <w:szCs w:val="28"/>
        </w:rPr>
        <w:t xml:space="preserve"> de datos</w:t>
      </w:r>
    </w:p>
    <w:tbl>
      <w:tblPr>
        <w:tblStyle w:val="Tablaconcuadrcula"/>
        <w:tblW w:w="9039" w:type="dxa"/>
        <w:tblLayout w:type="fixed"/>
        <w:tblLook w:val="04A0"/>
      </w:tblPr>
      <w:tblGrid>
        <w:gridCol w:w="775"/>
        <w:gridCol w:w="2877"/>
        <w:gridCol w:w="5387"/>
      </w:tblGrid>
      <w:tr w:rsidR="00A83624" w:rsidRPr="00260766" w:rsidTr="00A83624">
        <w:tc>
          <w:tcPr>
            <w:tcW w:w="775" w:type="dxa"/>
            <w:shd w:val="clear" w:color="auto" w:fill="C00000"/>
          </w:tcPr>
          <w:p w:rsidR="00A83624" w:rsidRPr="00260766" w:rsidRDefault="00A83624" w:rsidP="00C46ADC">
            <w:pPr>
              <w:jc w:val="center"/>
              <w:rPr>
                <w:b/>
              </w:rPr>
            </w:pPr>
            <w:r w:rsidRPr="00260766">
              <w:rPr>
                <w:b/>
              </w:rPr>
              <w:t>Id</w:t>
            </w:r>
          </w:p>
        </w:tc>
        <w:tc>
          <w:tcPr>
            <w:tcW w:w="2877" w:type="dxa"/>
            <w:shd w:val="clear" w:color="auto" w:fill="C00000"/>
          </w:tcPr>
          <w:p w:rsidR="00A83624" w:rsidRPr="00260766" w:rsidRDefault="00A83624" w:rsidP="00C46ADC">
            <w:pPr>
              <w:jc w:val="center"/>
              <w:rPr>
                <w:b/>
              </w:rPr>
            </w:pPr>
            <w:r w:rsidRPr="00260766">
              <w:rPr>
                <w:b/>
              </w:rPr>
              <w:t>Proyecto</w:t>
            </w:r>
          </w:p>
        </w:tc>
        <w:tc>
          <w:tcPr>
            <w:tcW w:w="5387" w:type="dxa"/>
            <w:shd w:val="clear" w:color="auto" w:fill="C00000"/>
          </w:tcPr>
          <w:p w:rsidR="00A83624" w:rsidRPr="00260766" w:rsidRDefault="00A83624" w:rsidP="00C46ADC">
            <w:pPr>
              <w:jc w:val="center"/>
              <w:rPr>
                <w:b/>
              </w:rPr>
            </w:pPr>
            <w:r>
              <w:rPr>
                <w:b/>
              </w:rPr>
              <w:t>Descripción</w:t>
            </w:r>
          </w:p>
        </w:tc>
      </w:tr>
      <w:tr w:rsidR="00A83624" w:rsidTr="00A83624">
        <w:tc>
          <w:tcPr>
            <w:tcW w:w="775" w:type="dxa"/>
            <w:vAlign w:val="center"/>
          </w:tcPr>
          <w:p w:rsidR="00A83624" w:rsidRDefault="00A83624" w:rsidP="00C46ADC">
            <w:pPr>
              <w:jc w:val="center"/>
            </w:pPr>
            <w:r>
              <w:t>PD1</w:t>
            </w:r>
          </w:p>
        </w:tc>
        <w:tc>
          <w:tcPr>
            <w:tcW w:w="2877" w:type="dxa"/>
            <w:vAlign w:val="center"/>
          </w:tcPr>
          <w:p w:rsidR="00A83624" w:rsidRDefault="00A83624" w:rsidP="00C46ADC">
            <w:r>
              <w:rPr>
                <w:rFonts w:cs="Arial"/>
              </w:rPr>
              <w:t>Modificación de la entidad OrdenCompra</w:t>
            </w:r>
          </w:p>
        </w:tc>
        <w:tc>
          <w:tcPr>
            <w:tcW w:w="5387" w:type="dxa"/>
          </w:tcPr>
          <w:p w:rsidR="00A83624" w:rsidRDefault="00A83624" w:rsidP="00C46ADC">
            <w:pPr>
              <w:jc w:val="both"/>
            </w:pPr>
            <w:r>
              <w:t>Se realiza la modificación a la entidad orden de compra, que permite unir la brecha encontrada</w:t>
            </w:r>
          </w:p>
        </w:tc>
      </w:tr>
      <w:tr w:rsidR="00A83624" w:rsidTr="00A83624">
        <w:tc>
          <w:tcPr>
            <w:tcW w:w="775" w:type="dxa"/>
            <w:vAlign w:val="center"/>
          </w:tcPr>
          <w:p w:rsidR="00A83624" w:rsidRDefault="00A83624" w:rsidP="00C46ADC">
            <w:pPr>
              <w:jc w:val="center"/>
            </w:pPr>
            <w:r>
              <w:t>PD2</w:t>
            </w:r>
          </w:p>
        </w:tc>
        <w:tc>
          <w:tcPr>
            <w:tcW w:w="2877" w:type="dxa"/>
            <w:vAlign w:val="center"/>
          </w:tcPr>
          <w:p w:rsidR="00A83624" w:rsidRDefault="00A83624" w:rsidP="00C46ADC">
            <w:pPr>
              <w:rPr>
                <w:rFonts w:cs="Arial"/>
              </w:rPr>
            </w:pPr>
            <w:r>
              <w:rPr>
                <w:rFonts w:cs="Arial"/>
              </w:rPr>
              <w:t>Modificación de la entidad Subasta</w:t>
            </w:r>
          </w:p>
        </w:tc>
        <w:tc>
          <w:tcPr>
            <w:tcW w:w="5387" w:type="dxa"/>
          </w:tcPr>
          <w:p w:rsidR="00A83624" w:rsidRDefault="00A83624" w:rsidP="00C46ADC">
            <w:pPr>
              <w:jc w:val="both"/>
            </w:pPr>
            <w:r>
              <w:t>Se realiza la modificación a la entidad subasta que permite unir la brecha encontrada</w:t>
            </w:r>
          </w:p>
        </w:tc>
      </w:tr>
      <w:tr w:rsidR="00A83624" w:rsidTr="00A83624">
        <w:tc>
          <w:tcPr>
            <w:tcW w:w="775" w:type="dxa"/>
            <w:vAlign w:val="center"/>
          </w:tcPr>
          <w:p w:rsidR="00A83624" w:rsidRDefault="00A83624" w:rsidP="00C46ADC">
            <w:pPr>
              <w:jc w:val="center"/>
            </w:pPr>
            <w:r>
              <w:t>PD3</w:t>
            </w:r>
          </w:p>
        </w:tc>
        <w:tc>
          <w:tcPr>
            <w:tcW w:w="2877" w:type="dxa"/>
            <w:vAlign w:val="center"/>
          </w:tcPr>
          <w:p w:rsidR="00A83624" w:rsidRDefault="00A83624" w:rsidP="00C46ADC">
            <w:pPr>
              <w:rPr>
                <w:rFonts w:cs="Arial"/>
              </w:rPr>
            </w:pPr>
            <w:r>
              <w:rPr>
                <w:rFonts w:cs="Arial"/>
              </w:rPr>
              <w:t xml:space="preserve">Creación de las entidades </w:t>
            </w:r>
            <w:r w:rsidRPr="00840FCD">
              <w:rPr>
                <w:rFonts w:cs="Arial"/>
              </w:rPr>
              <w:t>Solicitud</w:t>
            </w:r>
            <w:r w:rsidR="0053150F">
              <w:rPr>
                <w:rFonts w:cs="Arial"/>
              </w:rPr>
              <w:t>Cotización</w:t>
            </w:r>
            <w:r>
              <w:rPr>
                <w:rFonts w:cs="Arial"/>
              </w:rPr>
              <w:t>, C</w:t>
            </w:r>
            <w:r w:rsidRPr="00840FCD">
              <w:rPr>
                <w:rFonts w:cs="Arial"/>
              </w:rPr>
              <w:t>onvocatoria</w:t>
            </w:r>
            <w:r>
              <w:rPr>
                <w:rFonts w:cs="Arial"/>
              </w:rPr>
              <w:t xml:space="preserve"> y </w:t>
            </w:r>
            <w:r w:rsidR="0053150F">
              <w:rPr>
                <w:rFonts w:cs="Arial"/>
              </w:rPr>
              <w:t>Cotización</w:t>
            </w:r>
          </w:p>
        </w:tc>
        <w:tc>
          <w:tcPr>
            <w:tcW w:w="5387" w:type="dxa"/>
          </w:tcPr>
          <w:p w:rsidR="00A83624" w:rsidRDefault="00A83624" w:rsidP="00C46ADC">
            <w:pPr>
              <w:jc w:val="both"/>
            </w:pPr>
            <w:r>
              <w:t>Se realiza la creación de las entidades Solicitud</w:t>
            </w:r>
            <w:r w:rsidR="0053150F">
              <w:t>Cotización</w:t>
            </w:r>
            <w:r>
              <w:t xml:space="preserve">, Convocatoria y </w:t>
            </w:r>
            <w:r w:rsidR="0053150F">
              <w:t>Cotización</w:t>
            </w:r>
            <w:r>
              <w:t xml:space="preserve"> que permiten unir la brecha encontrada</w:t>
            </w:r>
          </w:p>
        </w:tc>
      </w:tr>
      <w:tr w:rsidR="00A83624" w:rsidTr="00A83624">
        <w:tc>
          <w:tcPr>
            <w:tcW w:w="775" w:type="dxa"/>
            <w:vAlign w:val="center"/>
          </w:tcPr>
          <w:p w:rsidR="00A83624" w:rsidRDefault="00A83624" w:rsidP="00C46ADC">
            <w:pPr>
              <w:jc w:val="center"/>
            </w:pPr>
            <w:r>
              <w:t>PD4</w:t>
            </w:r>
          </w:p>
        </w:tc>
        <w:tc>
          <w:tcPr>
            <w:tcW w:w="2877" w:type="dxa"/>
            <w:vAlign w:val="center"/>
          </w:tcPr>
          <w:p w:rsidR="00A83624" w:rsidRDefault="00A83624" w:rsidP="00C46ADC">
            <w:pPr>
              <w:rPr>
                <w:rFonts w:cs="Arial"/>
              </w:rPr>
            </w:pPr>
            <w:r>
              <w:rPr>
                <w:rFonts w:cs="Arial"/>
              </w:rPr>
              <w:t xml:space="preserve">Creación de las entidades </w:t>
            </w:r>
            <w:r w:rsidR="00457707">
              <w:rPr>
                <w:rFonts w:cs="Arial"/>
              </w:rPr>
              <w:t>Intención</w:t>
            </w:r>
            <w:r>
              <w:rPr>
                <w:rFonts w:cs="Arial"/>
              </w:rPr>
              <w:t xml:space="preserve">, </w:t>
            </w:r>
            <w:r w:rsidR="00457707">
              <w:rPr>
                <w:rFonts w:cs="Arial"/>
              </w:rPr>
              <w:t>Intención</w:t>
            </w:r>
            <w:r w:rsidRPr="00840FCD">
              <w:rPr>
                <w:rFonts w:cs="Arial"/>
              </w:rPr>
              <w:t>Compra</w:t>
            </w:r>
            <w:r>
              <w:rPr>
                <w:rFonts w:cs="Arial"/>
              </w:rPr>
              <w:t xml:space="preserve">, </w:t>
            </w:r>
            <w:r w:rsidR="00457707">
              <w:rPr>
                <w:rFonts w:cs="Arial"/>
              </w:rPr>
              <w:lastRenderedPageBreak/>
              <w:t>Intención</w:t>
            </w:r>
            <w:r w:rsidRPr="00840FCD">
              <w:rPr>
                <w:rFonts w:cs="Arial"/>
              </w:rPr>
              <w:t>Venta</w:t>
            </w:r>
          </w:p>
        </w:tc>
        <w:tc>
          <w:tcPr>
            <w:tcW w:w="5387" w:type="dxa"/>
          </w:tcPr>
          <w:p w:rsidR="00A83624" w:rsidRDefault="00A83624" w:rsidP="00C46ADC">
            <w:pPr>
              <w:jc w:val="both"/>
            </w:pPr>
            <w:r>
              <w:lastRenderedPageBreak/>
              <w:t>Se realiza la c</w:t>
            </w:r>
            <w:r>
              <w:rPr>
                <w:rFonts w:cs="Arial"/>
              </w:rPr>
              <w:t xml:space="preserve">reación de las entidades </w:t>
            </w:r>
            <w:r w:rsidR="00457707">
              <w:rPr>
                <w:rFonts w:cs="Arial"/>
              </w:rPr>
              <w:t>Intención</w:t>
            </w:r>
            <w:r>
              <w:rPr>
                <w:rFonts w:cs="Arial"/>
              </w:rPr>
              <w:t xml:space="preserve">, </w:t>
            </w:r>
            <w:r w:rsidR="00457707">
              <w:rPr>
                <w:rFonts w:cs="Arial"/>
              </w:rPr>
              <w:t>Intención</w:t>
            </w:r>
            <w:r w:rsidRPr="00840FCD">
              <w:rPr>
                <w:rFonts w:cs="Arial"/>
              </w:rPr>
              <w:t>Compra</w:t>
            </w:r>
            <w:r>
              <w:rPr>
                <w:rFonts w:cs="Arial"/>
              </w:rPr>
              <w:t xml:space="preserve">, </w:t>
            </w:r>
            <w:r w:rsidR="00457707">
              <w:rPr>
                <w:rFonts w:cs="Arial"/>
              </w:rPr>
              <w:t>Intención</w:t>
            </w:r>
            <w:r w:rsidRPr="00840FCD">
              <w:rPr>
                <w:rFonts w:cs="Arial"/>
              </w:rPr>
              <w:t>Venta</w:t>
            </w:r>
            <w:r>
              <w:t xml:space="preserve"> que permiten unir la brecha </w:t>
            </w:r>
            <w:r>
              <w:lastRenderedPageBreak/>
              <w:t>encontrada</w:t>
            </w:r>
          </w:p>
        </w:tc>
      </w:tr>
      <w:tr w:rsidR="00A83624" w:rsidTr="00A83624">
        <w:tc>
          <w:tcPr>
            <w:tcW w:w="775" w:type="dxa"/>
            <w:vAlign w:val="center"/>
          </w:tcPr>
          <w:p w:rsidR="00A83624" w:rsidRDefault="00A83624" w:rsidP="00C46ADC">
            <w:pPr>
              <w:jc w:val="center"/>
            </w:pPr>
            <w:r>
              <w:lastRenderedPageBreak/>
              <w:t>PD5</w:t>
            </w:r>
          </w:p>
        </w:tc>
        <w:tc>
          <w:tcPr>
            <w:tcW w:w="2877" w:type="dxa"/>
            <w:vAlign w:val="center"/>
          </w:tcPr>
          <w:p w:rsidR="00A83624" w:rsidRDefault="00A83624" w:rsidP="00C46ADC">
            <w:pPr>
              <w:rPr>
                <w:rFonts w:cs="Arial"/>
              </w:rPr>
            </w:pPr>
            <w:r>
              <w:rPr>
                <w:rFonts w:cs="Arial"/>
              </w:rPr>
              <w:t xml:space="preserve">Creación de las entidades </w:t>
            </w:r>
            <w:r w:rsidRPr="00840FCD">
              <w:rPr>
                <w:rFonts w:cs="Arial"/>
              </w:rPr>
              <w:t xml:space="preserve">Campaña, EstrategiaCampaña, MensajePromocional, Evento,  </w:t>
            </w:r>
            <w:r w:rsidR="00433D87">
              <w:rPr>
                <w:rFonts w:cs="Arial"/>
              </w:rPr>
              <w:t>Revisión</w:t>
            </w:r>
            <w:r w:rsidRPr="00840FCD">
              <w:rPr>
                <w:rFonts w:cs="Arial"/>
              </w:rPr>
              <w:t>EstrategiaCampaña</w:t>
            </w:r>
          </w:p>
        </w:tc>
        <w:tc>
          <w:tcPr>
            <w:tcW w:w="5387" w:type="dxa"/>
          </w:tcPr>
          <w:p w:rsidR="00A83624" w:rsidRDefault="00A83624" w:rsidP="00C46ADC">
            <w:pPr>
              <w:jc w:val="both"/>
            </w:pPr>
            <w:r>
              <w:t xml:space="preserve">Se realiza la creación de las entidades </w:t>
            </w:r>
            <w:r w:rsidRPr="00840FCD">
              <w:rPr>
                <w:rFonts w:cs="Arial"/>
              </w:rPr>
              <w:t xml:space="preserve">Campaña, EstrategiaCampaña, MensajePromocional, Evento,  </w:t>
            </w:r>
            <w:r w:rsidR="00433D87">
              <w:rPr>
                <w:rFonts w:cs="Arial"/>
              </w:rPr>
              <w:t>Revisión</w:t>
            </w:r>
            <w:r w:rsidRPr="00840FCD">
              <w:rPr>
                <w:rFonts w:cs="Arial"/>
              </w:rPr>
              <w:t>EstrategiaCampaña</w:t>
            </w:r>
            <w:r>
              <w:rPr>
                <w:rFonts w:cs="Arial"/>
              </w:rPr>
              <w:t>, que permiten unir la brecha encontrada</w:t>
            </w:r>
          </w:p>
        </w:tc>
      </w:tr>
      <w:tr w:rsidR="00A83624" w:rsidTr="00A83624">
        <w:tc>
          <w:tcPr>
            <w:tcW w:w="775" w:type="dxa"/>
            <w:vAlign w:val="center"/>
          </w:tcPr>
          <w:p w:rsidR="00A83624" w:rsidRDefault="00A83624" w:rsidP="00C46ADC">
            <w:pPr>
              <w:jc w:val="center"/>
            </w:pPr>
            <w:r>
              <w:t>PD6</w:t>
            </w:r>
          </w:p>
        </w:tc>
        <w:tc>
          <w:tcPr>
            <w:tcW w:w="2877" w:type="dxa"/>
            <w:vAlign w:val="center"/>
          </w:tcPr>
          <w:p w:rsidR="00A83624" w:rsidRDefault="00A83624" w:rsidP="00C46ADC">
            <w:pPr>
              <w:rPr>
                <w:rFonts w:cs="Arial"/>
              </w:rPr>
            </w:pPr>
            <w:r>
              <w:rPr>
                <w:rFonts w:cs="Arial"/>
              </w:rPr>
              <w:t>Modificación de la entidad cliente</w:t>
            </w:r>
          </w:p>
        </w:tc>
        <w:tc>
          <w:tcPr>
            <w:tcW w:w="5387" w:type="dxa"/>
          </w:tcPr>
          <w:p w:rsidR="00A83624" w:rsidRDefault="00A83624" w:rsidP="00C46ADC">
            <w:pPr>
              <w:jc w:val="both"/>
            </w:pPr>
            <w:r>
              <w:t>Se modifica la entidad cliente para que permita unir la brecha relacionada con la creación de las campañas</w:t>
            </w:r>
          </w:p>
        </w:tc>
      </w:tr>
      <w:tr w:rsidR="00A83624" w:rsidTr="00A83624">
        <w:tc>
          <w:tcPr>
            <w:tcW w:w="775" w:type="dxa"/>
            <w:vAlign w:val="center"/>
          </w:tcPr>
          <w:p w:rsidR="00A83624" w:rsidRDefault="00A83624" w:rsidP="00C46ADC">
            <w:pPr>
              <w:jc w:val="center"/>
            </w:pPr>
            <w:r>
              <w:t>PD7</w:t>
            </w:r>
          </w:p>
        </w:tc>
        <w:tc>
          <w:tcPr>
            <w:tcW w:w="2877" w:type="dxa"/>
            <w:vAlign w:val="center"/>
          </w:tcPr>
          <w:p w:rsidR="00A83624" w:rsidRDefault="00A83624" w:rsidP="00C46ADC">
            <w:pPr>
              <w:rPr>
                <w:rFonts w:cs="Arial"/>
              </w:rPr>
            </w:pPr>
            <w:r>
              <w:rPr>
                <w:rFonts w:cs="Arial"/>
              </w:rPr>
              <w:t xml:space="preserve">Creación de las entidades </w:t>
            </w:r>
            <w:r w:rsidRPr="00B94034">
              <w:rPr>
                <w:rFonts w:cs="Arial"/>
              </w:rPr>
              <w:t>Retroalimentaci</w:t>
            </w:r>
            <w:r>
              <w:rPr>
                <w:rFonts w:cs="Arial"/>
              </w:rPr>
              <w:t>o</w:t>
            </w:r>
            <w:r w:rsidRPr="00B94034">
              <w:rPr>
                <w:rFonts w:cs="Arial"/>
              </w:rPr>
              <w:t>n, Criterio</w:t>
            </w:r>
          </w:p>
        </w:tc>
        <w:tc>
          <w:tcPr>
            <w:tcW w:w="5387" w:type="dxa"/>
          </w:tcPr>
          <w:p w:rsidR="00A83624" w:rsidRDefault="00A83624" w:rsidP="00C46ADC">
            <w:pPr>
              <w:jc w:val="both"/>
            </w:pPr>
            <w:r>
              <w:t>Se crean las entidades Retroalimentacio</w:t>
            </w:r>
            <w:r w:rsidRPr="00B94034">
              <w:t>n, Criterio</w:t>
            </w:r>
            <w:r>
              <w:t>, para unir la brecha encontrada</w:t>
            </w:r>
          </w:p>
        </w:tc>
      </w:tr>
    </w:tbl>
    <w:p w:rsidR="00A83624" w:rsidRDefault="00A83624" w:rsidP="00A83624"/>
    <w:p w:rsidR="00A83624" w:rsidRDefault="00A83624" w:rsidP="00A83624">
      <w:pPr>
        <w:rPr>
          <w:rStyle w:val="Textoennegrita"/>
          <w:rFonts w:cstheme="minorHAnsi"/>
          <w:color w:val="C00000"/>
          <w:sz w:val="28"/>
          <w:szCs w:val="28"/>
        </w:rPr>
      </w:pPr>
      <w:r w:rsidRPr="000F7666">
        <w:rPr>
          <w:rStyle w:val="Textoennegrita"/>
          <w:rFonts w:cstheme="minorHAnsi"/>
          <w:color w:val="C00000"/>
          <w:sz w:val="28"/>
          <w:szCs w:val="28"/>
        </w:rPr>
        <w:t>Proyectos</w:t>
      </w:r>
      <w:r>
        <w:rPr>
          <w:rStyle w:val="Textoennegrita"/>
          <w:rFonts w:cstheme="minorHAnsi"/>
          <w:color w:val="C00000"/>
          <w:sz w:val="28"/>
          <w:szCs w:val="28"/>
        </w:rPr>
        <w:t xml:space="preserve"> de Aplicaciones</w:t>
      </w:r>
    </w:p>
    <w:tbl>
      <w:tblPr>
        <w:tblStyle w:val="Tablaconcuadrcula"/>
        <w:tblW w:w="9039" w:type="dxa"/>
        <w:tblLayout w:type="fixed"/>
        <w:tblLook w:val="04A0"/>
      </w:tblPr>
      <w:tblGrid>
        <w:gridCol w:w="775"/>
        <w:gridCol w:w="2877"/>
        <w:gridCol w:w="5387"/>
      </w:tblGrid>
      <w:tr w:rsidR="00A83624" w:rsidRPr="00260766" w:rsidTr="00A83624">
        <w:tc>
          <w:tcPr>
            <w:tcW w:w="775" w:type="dxa"/>
            <w:shd w:val="clear" w:color="auto" w:fill="C00000"/>
          </w:tcPr>
          <w:p w:rsidR="00A83624" w:rsidRPr="00260766" w:rsidRDefault="00A83624" w:rsidP="00C46ADC">
            <w:pPr>
              <w:jc w:val="center"/>
              <w:rPr>
                <w:b/>
              </w:rPr>
            </w:pPr>
            <w:r w:rsidRPr="00260766">
              <w:rPr>
                <w:b/>
              </w:rPr>
              <w:t>Id</w:t>
            </w:r>
          </w:p>
        </w:tc>
        <w:tc>
          <w:tcPr>
            <w:tcW w:w="2877" w:type="dxa"/>
            <w:shd w:val="clear" w:color="auto" w:fill="C00000"/>
          </w:tcPr>
          <w:p w:rsidR="00A83624" w:rsidRPr="00260766" w:rsidRDefault="00A83624" w:rsidP="00C46ADC">
            <w:pPr>
              <w:jc w:val="center"/>
              <w:rPr>
                <w:b/>
              </w:rPr>
            </w:pPr>
            <w:r w:rsidRPr="00260766">
              <w:rPr>
                <w:b/>
              </w:rPr>
              <w:t>Proyecto</w:t>
            </w:r>
          </w:p>
        </w:tc>
        <w:tc>
          <w:tcPr>
            <w:tcW w:w="5387" w:type="dxa"/>
            <w:shd w:val="clear" w:color="auto" w:fill="C00000"/>
          </w:tcPr>
          <w:p w:rsidR="00A83624" w:rsidRPr="00260766" w:rsidRDefault="00A83624" w:rsidP="00C46ADC">
            <w:pPr>
              <w:jc w:val="center"/>
              <w:rPr>
                <w:b/>
              </w:rPr>
            </w:pPr>
            <w:r>
              <w:rPr>
                <w:b/>
              </w:rPr>
              <w:t>Descripción</w:t>
            </w:r>
          </w:p>
        </w:tc>
      </w:tr>
      <w:tr w:rsidR="00A83624" w:rsidTr="00A83624">
        <w:tc>
          <w:tcPr>
            <w:tcW w:w="775" w:type="dxa"/>
            <w:vAlign w:val="center"/>
          </w:tcPr>
          <w:p w:rsidR="00A83624" w:rsidRDefault="00A83624" w:rsidP="00C46ADC">
            <w:pPr>
              <w:jc w:val="center"/>
            </w:pPr>
            <w:r>
              <w:t>PA1</w:t>
            </w:r>
          </w:p>
        </w:tc>
        <w:tc>
          <w:tcPr>
            <w:tcW w:w="2877" w:type="dxa"/>
            <w:vAlign w:val="center"/>
          </w:tcPr>
          <w:p w:rsidR="00A83624" w:rsidRDefault="00A83624" w:rsidP="00C46ADC">
            <w:r>
              <w:rPr>
                <w:rFonts w:cs="Arial"/>
              </w:rPr>
              <w:t>Creación de la aplicación StockManager</w:t>
            </w:r>
          </w:p>
        </w:tc>
        <w:tc>
          <w:tcPr>
            <w:tcW w:w="5387" w:type="dxa"/>
          </w:tcPr>
          <w:p w:rsidR="00A83624" w:rsidRDefault="00A83624" w:rsidP="00C46ADC">
            <w:pPr>
              <w:jc w:val="both"/>
            </w:pPr>
            <w:r>
              <w:t xml:space="preserve">Se realiza la creación de la aplicación StockManager que es utilizada para la solicitud de </w:t>
            </w:r>
            <w:r w:rsidR="00817630">
              <w:t>Cotizaciones</w:t>
            </w:r>
            <w:r>
              <w:t xml:space="preserve"> y el control de bolsa.</w:t>
            </w:r>
          </w:p>
        </w:tc>
      </w:tr>
      <w:tr w:rsidR="00A83624" w:rsidTr="00A83624">
        <w:tc>
          <w:tcPr>
            <w:tcW w:w="775" w:type="dxa"/>
            <w:vAlign w:val="center"/>
          </w:tcPr>
          <w:p w:rsidR="00A83624" w:rsidRDefault="00A83624" w:rsidP="00C46ADC">
            <w:pPr>
              <w:jc w:val="center"/>
            </w:pPr>
            <w:r>
              <w:t>PA2</w:t>
            </w:r>
          </w:p>
        </w:tc>
        <w:tc>
          <w:tcPr>
            <w:tcW w:w="2877" w:type="dxa"/>
            <w:vAlign w:val="center"/>
          </w:tcPr>
          <w:p w:rsidR="00A83624" w:rsidRDefault="00A83624" w:rsidP="00C46ADC">
            <w:pPr>
              <w:rPr>
                <w:rFonts w:cs="Arial"/>
              </w:rPr>
            </w:pPr>
            <w:r>
              <w:rPr>
                <w:rFonts w:cs="Arial"/>
              </w:rPr>
              <w:t>Modificación de las aplicaciones POManager y TransactManager</w:t>
            </w:r>
          </w:p>
        </w:tc>
        <w:tc>
          <w:tcPr>
            <w:tcW w:w="5387" w:type="dxa"/>
          </w:tcPr>
          <w:p w:rsidR="00A83624" w:rsidRDefault="00A83624" w:rsidP="00C46ADC">
            <w:pPr>
              <w:jc w:val="both"/>
            </w:pPr>
            <w:r>
              <w:t xml:space="preserve">Se realiza la modificación de las aplicaciones </w:t>
            </w:r>
            <w:r>
              <w:rPr>
                <w:rFonts w:cs="Arial"/>
              </w:rPr>
              <w:t xml:space="preserve">POManager y TransactManager que soporten los procesos </w:t>
            </w:r>
            <w:r w:rsidR="00A619B0">
              <w:rPr>
                <w:rFonts w:cs="Arial"/>
              </w:rPr>
              <w:t>Transaccionales</w:t>
            </w:r>
          </w:p>
        </w:tc>
      </w:tr>
      <w:tr w:rsidR="00A83624" w:rsidTr="00A83624">
        <w:tc>
          <w:tcPr>
            <w:tcW w:w="775" w:type="dxa"/>
            <w:vAlign w:val="center"/>
          </w:tcPr>
          <w:p w:rsidR="00A83624" w:rsidRDefault="00A83624" w:rsidP="00C46ADC">
            <w:pPr>
              <w:jc w:val="center"/>
            </w:pPr>
            <w:r>
              <w:t>PA3</w:t>
            </w:r>
          </w:p>
        </w:tc>
        <w:tc>
          <w:tcPr>
            <w:tcW w:w="2877" w:type="dxa"/>
            <w:vAlign w:val="center"/>
          </w:tcPr>
          <w:p w:rsidR="00A83624" w:rsidRDefault="00A83624" w:rsidP="00C46ADC">
            <w:pPr>
              <w:rPr>
                <w:rFonts w:cs="Arial"/>
              </w:rPr>
            </w:pPr>
            <w:r>
              <w:rPr>
                <w:rFonts w:cs="Arial"/>
              </w:rPr>
              <w:t xml:space="preserve">Creación de campañas en </w:t>
            </w:r>
            <w:r w:rsidRPr="00F01637">
              <w:rPr>
                <w:rFonts w:cs="Arial"/>
              </w:rPr>
              <w:t>CRM OnDemand</w:t>
            </w:r>
          </w:p>
        </w:tc>
        <w:tc>
          <w:tcPr>
            <w:tcW w:w="5387" w:type="dxa"/>
          </w:tcPr>
          <w:p w:rsidR="00A83624" w:rsidRDefault="00A83624" w:rsidP="00C46ADC">
            <w:pPr>
              <w:jc w:val="both"/>
            </w:pPr>
            <w:r>
              <w:t>Se realiza la creación de las campañas en el CRM</w:t>
            </w:r>
          </w:p>
        </w:tc>
      </w:tr>
      <w:tr w:rsidR="00A83624" w:rsidTr="00A83624">
        <w:tc>
          <w:tcPr>
            <w:tcW w:w="775" w:type="dxa"/>
            <w:vAlign w:val="center"/>
          </w:tcPr>
          <w:p w:rsidR="00A83624" w:rsidRDefault="00A83624" w:rsidP="00C46ADC">
            <w:pPr>
              <w:jc w:val="center"/>
            </w:pPr>
            <w:r>
              <w:t>PA4</w:t>
            </w:r>
          </w:p>
        </w:tc>
        <w:tc>
          <w:tcPr>
            <w:tcW w:w="2877" w:type="dxa"/>
            <w:vAlign w:val="center"/>
          </w:tcPr>
          <w:p w:rsidR="00A83624" w:rsidRDefault="00A83624" w:rsidP="00C46ADC">
            <w:pPr>
              <w:rPr>
                <w:rFonts w:cs="Arial"/>
              </w:rPr>
            </w:pPr>
            <w:r>
              <w:rPr>
                <w:rFonts w:cs="Arial"/>
              </w:rPr>
              <w:t xml:space="preserve">Creación de evaluaciones y comentarios en </w:t>
            </w:r>
            <w:r w:rsidRPr="00F01637">
              <w:rPr>
                <w:rFonts w:cs="Arial"/>
              </w:rPr>
              <w:t>CRM OnDemand</w:t>
            </w:r>
          </w:p>
        </w:tc>
        <w:tc>
          <w:tcPr>
            <w:tcW w:w="5387" w:type="dxa"/>
          </w:tcPr>
          <w:p w:rsidR="00A83624" w:rsidRDefault="00A83624" w:rsidP="00C46ADC">
            <w:pPr>
              <w:jc w:val="both"/>
            </w:pPr>
            <w:r>
              <w:t>Se realiza la creación de evaluaciones y comentarios en el CRM</w:t>
            </w:r>
          </w:p>
        </w:tc>
      </w:tr>
      <w:tr w:rsidR="00A83624" w:rsidTr="00A83624">
        <w:tc>
          <w:tcPr>
            <w:tcW w:w="775" w:type="dxa"/>
            <w:vAlign w:val="center"/>
          </w:tcPr>
          <w:p w:rsidR="00A83624" w:rsidRDefault="00A83624" w:rsidP="00C46ADC">
            <w:pPr>
              <w:jc w:val="center"/>
            </w:pPr>
            <w:r>
              <w:t>PA5</w:t>
            </w:r>
          </w:p>
        </w:tc>
        <w:tc>
          <w:tcPr>
            <w:tcW w:w="2877" w:type="dxa"/>
            <w:vAlign w:val="center"/>
          </w:tcPr>
          <w:p w:rsidR="00A83624" w:rsidRDefault="00A83624" w:rsidP="00C46ADC">
            <w:pPr>
              <w:rPr>
                <w:rFonts w:cs="Arial"/>
              </w:rPr>
            </w:pPr>
            <w:r>
              <w:rPr>
                <w:rFonts w:cs="Arial"/>
              </w:rPr>
              <w:t xml:space="preserve">Se agregas reglas de monitoreo sobre la aplicación </w:t>
            </w:r>
            <w:r w:rsidRPr="000844D4">
              <w:rPr>
                <w:rFonts w:cs="Arial"/>
              </w:rPr>
              <w:t>Oracle BAM</w:t>
            </w:r>
          </w:p>
        </w:tc>
        <w:tc>
          <w:tcPr>
            <w:tcW w:w="5387" w:type="dxa"/>
          </w:tcPr>
          <w:p w:rsidR="00A83624" w:rsidRDefault="00A83624" w:rsidP="00C46ADC">
            <w:pPr>
              <w:jc w:val="both"/>
            </w:pPr>
            <w:r>
              <w:t xml:space="preserve">Se agregan las reglas para monitoreo de </w:t>
            </w:r>
            <w:r w:rsidR="008D6D1E">
              <w:t>Transacciones</w:t>
            </w:r>
            <w:r>
              <w:t xml:space="preserve"> en el BAM</w:t>
            </w:r>
          </w:p>
        </w:tc>
      </w:tr>
      <w:tr w:rsidR="00A83624" w:rsidTr="00A83624">
        <w:tc>
          <w:tcPr>
            <w:tcW w:w="775" w:type="dxa"/>
            <w:vAlign w:val="center"/>
          </w:tcPr>
          <w:p w:rsidR="00A83624" w:rsidRDefault="00A83624" w:rsidP="00C46ADC">
            <w:pPr>
              <w:jc w:val="center"/>
            </w:pPr>
            <w:r>
              <w:t>PA6</w:t>
            </w:r>
          </w:p>
        </w:tc>
        <w:tc>
          <w:tcPr>
            <w:tcW w:w="2877" w:type="dxa"/>
            <w:vAlign w:val="center"/>
          </w:tcPr>
          <w:p w:rsidR="00A83624" w:rsidRDefault="00A83624" w:rsidP="00C46ADC">
            <w:pPr>
              <w:rPr>
                <w:rFonts w:cs="Arial"/>
              </w:rPr>
            </w:pPr>
            <w:r>
              <w:rPr>
                <w:rFonts w:cs="Arial"/>
              </w:rPr>
              <w:t xml:space="preserve">Modificar las aplicaciones </w:t>
            </w:r>
            <w:r w:rsidRPr="00E66885">
              <w:rPr>
                <w:rFonts w:cs="Arial"/>
              </w:rPr>
              <w:t>TransactManager</w:t>
            </w:r>
            <w:r>
              <w:rPr>
                <w:rFonts w:cs="Arial"/>
              </w:rPr>
              <w:t xml:space="preserve">, </w:t>
            </w:r>
            <w:r w:rsidRPr="00E66885">
              <w:rPr>
                <w:rFonts w:cs="Arial"/>
              </w:rPr>
              <w:t>POManager</w:t>
            </w:r>
            <w:r>
              <w:rPr>
                <w:rFonts w:cs="Arial"/>
              </w:rPr>
              <w:t xml:space="preserve"> y StockManager</w:t>
            </w:r>
          </w:p>
        </w:tc>
        <w:tc>
          <w:tcPr>
            <w:tcW w:w="5387" w:type="dxa"/>
          </w:tcPr>
          <w:p w:rsidR="00A83624" w:rsidRDefault="00A83624" w:rsidP="00C46ADC">
            <w:pPr>
              <w:jc w:val="both"/>
            </w:pPr>
            <w:r>
              <w:t xml:space="preserve">Se modifican las aplicaciones </w:t>
            </w:r>
            <w:r w:rsidRPr="00E66885">
              <w:rPr>
                <w:rFonts w:cs="Arial"/>
              </w:rPr>
              <w:t>TransactManager</w:t>
            </w:r>
            <w:r>
              <w:rPr>
                <w:rFonts w:cs="Arial"/>
              </w:rPr>
              <w:t xml:space="preserve">, </w:t>
            </w:r>
            <w:r w:rsidRPr="00E66885">
              <w:rPr>
                <w:rFonts w:cs="Arial"/>
              </w:rPr>
              <w:t>POManager</w:t>
            </w:r>
            <w:r>
              <w:rPr>
                <w:rFonts w:cs="Arial"/>
              </w:rPr>
              <w:t xml:space="preserve"> y StockManager, para implementar los servicios que permitan el monitoreo y control de las </w:t>
            </w:r>
            <w:r w:rsidR="008D6D1E">
              <w:rPr>
                <w:rFonts w:cs="Arial"/>
              </w:rPr>
              <w:t>Transacciones</w:t>
            </w:r>
          </w:p>
        </w:tc>
      </w:tr>
      <w:tr w:rsidR="00A83624" w:rsidTr="00A83624">
        <w:tc>
          <w:tcPr>
            <w:tcW w:w="775" w:type="dxa"/>
            <w:vAlign w:val="center"/>
          </w:tcPr>
          <w:p w:rsidR="00A83624" w:rsidRDefault="00A83624" w:rsidP="00C46ADC">
            <w:pPr>
              <w:jc w:val="center"/>
            </w:pPr>
            <w:r>
              <w:t>PA7</w:t>
            </w:r>
          </w:p>
        </w:tc>
        <w:tc>
          <w:tcPr>
            <w:tcW w:w="2877" w:type="dxa"/>
            <w:vAlign w:val="center"/>
          </w:tcPr>
          <w:p w:rsidR="00A83624" w:rsidRDefault="00A83624" w:rsidP="00C46ADC">
            <w:pPr>
              <w:rPr>
                <w:rFonts w:cs="Arial"/>
              </w:rPr>
            </w:pPr>
            <w:r>
              <w:rPr>
                <w:rFonts w:cs="Arial"/>
              </w:rPr>
              <w:t xml:space="preserve">Creación de la aplicación </w:t>
            </w:r>
            <w:r>
              <w:rPr>
                <w:rFonts w:ascii="Arial" w:hAnsi="Arial" w:cs="Arial"/>
                <w:color w:val="222222"/>
                <w:shd w:val="clear" w:color="auto" w:fill="FFFFFF"/>
              </w:rPr>
              <w:t>ServicesAgreementEval</w:t>
            </w:r>
          </w:p>
        </w:tc>
        <w:tc>
          <w:tcPr>
            <w:tcW w:w="5387" w:type="dxa"/>
          </w:tcPr>
          <w:p w:rsidR="00A83624" w:rsidRDefault="00A83624" w:rsidP="00C46ADC">
            <w:pPr>
              <w:jc w:val="both"/>
            </w:pPr>
            <w:r>
              <w:t xml:space="preserve">Se crea la aplicación </w:t>
            </w:r>
            <w:r>
              <w:rPr>
                <w:rFonts w:ascii="Arial" w:hAnsi="Arial" w:cs="Arial"/>
                <w:color w:val="222222"/>
                <w:shd w:val="clear" w:color="auto" w:fill="FFFFFF"/>
              </w:rPr>
              <w:t>ServicesAgreementEval para la evaluación de los acuerdos de servicio</w:t>
            </w:r>
          </w:p>
        </w:tc>
      </w:tr>
      <w:tr w:rsidR="00A83624" w:rsidTr="00A83624">
        <w:tc>
          <w:tcPr>
            <w:tcW w:w="775" w:type="dxa"/>
            <w:vAlign w:val="center"/>
          </w:tcPr>
          <w:p w:rsidR="00A83624" w:rsidRDefault="00A83624" w:rsidP="00C46ADC">
            <w:pPr>
              <w:jc w:val="center"/>
            </w:pPr>
            <w:r>
              <w:t>PA8</w:t>
            </w:r>
          </w:p>
        </w:tc>
        <w:tc>
          <w:tcPr>
            <w:tcW w:w="2877" w:type="dxa"/>
            <w:vAlign w:val="center"/>
          </w:tcPr>
          <w:p w:rsidR="00A83624" w:rsidRDefault="00A83624" w:rsidP="00C46ADC">
            <w:pPr>
              <w:rPr>
                <w:rFonts w:cs="Arial"/>
              </w:rPr>
            </w:pPr>
            <w:r>
              <w:rPr>
                <w:rFonts w:cs="Arial"/>
              </w:rPr>
              <w:t>Modificar la aplicación BillingCharges</w:t>
            </w:r>
          </w:p>
        </w:tc>
        <w:tc>
          <w:tcPr>
            <w:tcW w:w="5387" w:type="dxa"/>
          </w:tcPr>
          <w:p w:rsidR="00A83624" w:rsidRDefault="00A83624" w:rsidP="00C46ADC">
            <w:pPr>
              <w:jc w:val="both"/>
            </w:pPr>
            <w:r>
              <w:t xml:space="preserve">Se modifica la aplicación BilingCharges para que permita consultar las </w:t>
            </w:r>
            <w:r w:rsidR="008D6D1E">
              <w:t>Transacciones</w:t>
            </w:r>
            <w:r>
              <w:t xml:space="preserve"> y conocer el impacto de las estrategias de campaña</w:t>
            </w:r>
          </w:p>
        </w:tc>
      </w:tr>
    </w:tbl>
    <w:p w:rsidR="00A83624" w:rsidRDefault="00A83624" w:rsidP="00A83624"/>
    <w:p w:rsidR="00A83624" w:rsidRDefault="00A83624" w:rsidP="00A83624">
      <w:pPr>
        <w:rPr>
          <w:rStyle w:val="Textoennegrita"/>
          <w:rFonts w:cstheme="minorHAnsi"/>
          <w:color w:val="C00000"/>
          <w:sz w:val="28"/>
          <w:szCs w:val="28"/>
        </w:rPr>
      </w:pPr>
      <w:r w:rsidRPr="000F7666">
        <w:rPr>
          <w:rStyle w:val="Textoennegrita"/>
          <w:rFonts w:cstheme="minorHAnsi"/>
          <w:color w:val="C00000"/>
          <w:sz w:val="28"/>
          <w:szCs w:val="28"/>
        </w:rPr>
        <w:t>Proyectos</w:t>
      </w:r>
      <w:r>
        <w:rPr>
          <w:rStyle w:val="Textoennegrita"/>
          <w:rFonts w:cstheme="minorHAnsi"/>
          <w:color w:val="C00000"/>
          <w:sz w:val="28"/>
          <w:szCs w:val="28"/>
        </w:rPr>
        <w:t xml:space="preserve"> de Infraestructura</w:t>
      </w:r>
    </w:p>
    <w:tbl>
      <w:tblPr>
        <w:tblStyle w:val="Tablaconcuadrcula"/>
        <w:tblW w:w="9039" w:type="dxa"/>
        <w:tblLayout w:type="fixed"/>
        <w:tblLook w:val="04A0"/>
      </w:tblPr>
      <w:tblGrid>
        <w:gridCol w:w="775"/>
        <w:gridCol w:w="2877"/>
        <w:gridCol w:w="5387"/>
      </w:tblGrid>
      <w:tr w:rsidR="00A83624" w:rsidRPr="00260766" w:rsidTr="00A83624">
        <w:tc>
          <w:tcPr>
            <w:tcW w:w="775" w:type="dxa"/>
            <w:shd w:val="clear" w:color="auto" w:fill="C00000"/>
          </w:tcPr>
          <w:p w:rsidR="00A83624" w:rsidRPr="00260766" w:rsidRDefault="00A83624" w:rsidP="00C46ADC">
            <w:pPr>
              <w:jc w:val="center"/>
              <w:rPr>
                <w:b/>
              </w:rPr>
            </w:pPr>
            <w:r w:rsidRPr="00260766">
              <w:rPr>
                <w:b/>
              </w:rPr>
              <w:t>Id</w:t>
            </w:r>
          </w:p>
        </w:tc>
        <w:tc>
          <w:tcPr>
            <w:tcW w:w="2877" w:type="dxa"/>
            <w:shd w:val="clear" w:color="auto" w:fill="C00000"/>
          </w:tcPr>
          <w:p w:rsidR="00A83624" w:rsidRPr="00260766" w:rsidRDefault="00A83624" w:rsidP="00C46ADC">
            <w:pPr>
              <w:jc w:val="center"/>
              <w:rPr>
                <w:b/>
              </w:rPr>
            </w:pPr>
            <w:r w:rsidRPr="00260766">
              <w:rPr>
                <w:b/>
              </w:rPr>
              <w:t>Proyecto</w:t>
            </w:r>
          </w:p>
        </w:tc>
        <w:tc>
          <w:tcPr>
            <w:tcW w:w="5387" w:type="dxa"/>
            <w:shd w:val="clear" w:color="auto" w:fill="C00000"/>
          </w:tcPr>
          <w:p w:rsidR="00A83624" w:rsidRPr="00260766" w:rsidRDefault="00A83624" w:rsidP="00C46ADC">
            <w:pPr>
              <w:jc w:val="center"/>
              <w:rPr>
                <w:b/>
              </w:rPr>
            </w:pPr>
            <w:r>
              <w:rPr>
                <w:b/>
              </w:rPr>
              <w:t>Descripción</w:t>
            </w:r>
          </w:p>
        </w:tc>
      </w:tr>
      <w:tr w:rsidR="00A83624" w:rsidTr="00A83624">
        <w:tc>
          <w:tcPr>
            <w:tcW w:w="775" w:type="dxa"/>
            <w:vAlign w:val="center"/>
          </w:tcPr>
          <w:p w:rsidR="00A83624" w:rsidRDefault="00A83624" w:rsidP="00C46ADC">
            <w:pPr>
              <w:jc w:val="center"/>
            </w:pPr>
            <w:r>
              <w:t>PI1</w:t>
            </w:r>
          </w:p>
        </w:tc>
        <w:tc>
          <w:tcPr>
            <w:tcW w:w="2877" w:type="dxa"/>
            <w:vAlign w:val="center"/>
          </w:tcPr>
          <w:p w:rsidR="00A83624" w:rsidRDefault="00A83624" w:rsidP="00C46ADC">
            <w:r>
              <w:rPr>
                <w:rFonts w:cs="Arial"/>
              </w:rPr>
              <w:t xml:space="preserve">Configuraciones </w:t>
            </w:r>
          </w:p>
        </w:tc>
        <w:tc>
          <w:tcPr>
            <w:tcW w:w="5387" w:type="dxa"/>
          </w:tcPr>
          <w:p w:rsidR="00A83624" w:rsidRDefault="00A83624" w:rsidP="00C46ADC">
            <w:pPr>
              <w:jc w:val="both"/>
            </w:pPr>
            <w:r>
              <w:t>Se realizan las configuraciones necesarias en cada uno de los elementos de la infraestructura</w:t>
            </w:r>
          </w:p>
        </w:tc>
      </w:tr>
      <w:tr w:rsidR="00A83624" w:rsidTr="00A83624">
        <w:tc>
          <w:tcPr>
            <w:tcW w:w="775" w:type="dxa"/>
            <w:vAlign w:val="center"/>
          </w:tcPr>
          <w:p w:rsidR="00A83624" w:rsidRDefault="00A83624" w:rsidP="00C46ADC">
            <w:pPr>
              <w:jc w:val="center"/>
            </w:pPr>
            <w:r>
              <w:t>PI2</w:t>
            </w:r>
          </w:p>
        </w:tc>
        <w:tc>
          <w:tcPr>
            <w:tcW w:w="2877" w:type="dxa"/>
            <w:vAlign w:val="center"/>
          </w:tcPr>
          <w:p w:rsidR="00A83624" w:rsidRDefault="00A83624" w:rsidP="00C46ADC">
            <w:pPr>
              <w:rPr>
                <w:rFonts w:cs="Arial"/>
              </w:rPr>
            </w:pPr>
            <w:r>
              <w:rPr>
                <w:rFonts w:cs="Arial"/>
              </w:rPr>
              <w:t>Instalación y configuración motor reglas</w:t>
            </w:r>
          </w:p>
        </w:tc>
        <w:tc>
          <w:tcPr>
            <w:tcW w:w="5387" w:type="dxa"/>
          </w:tcPr>
          <w:p w:rsidR="00A83624" w:rsidRDefault="00A83624" w:rsidP="00C46ADC">
            <w:pPr>
              <w:jc w:val="both"/>
            </w:pPr>
            <w:r>
              <w:t>Se realiza la instalación y configuración de un motor de reglas</w:t>
            </w:r>
          </w:p>
        </w:tc>
      </w:tr>
    </w:tbl>
    <w:p w:rsidR="00A83624" w:rsidRDefault="00A83624" w:rsidP="00A83624"/>
    <w:p w:rsidR="001263AC" w:rsidRDefault="001263AC" w:rsidP="001263AC">
      <w:pPr>
        <w:rPr>
          <w:rStyle w:val="Textoennegrita"/>
          <w:rFonts w:cstheme="minorHAnsi"/>
          <w:color w:val="C00000"/>
          <w:sz w:val="28"/>
          <w:szCs w:val="28"/>
        </w:rPr>
      </w:pPr>
      <w:r>
        <w:rPr>
          <w:rStyle w:val="Textoennegrita"/>
          <w:rFonts w:cstheme="minorHAnsi"/>
          <w:color w:val="C00000"/>
          <w:sz w:val="28"/>
          <w:szCs w:val="28"/>
        </w:rPr>
        <w:t>4.5.</w:t>
      </w:r>
      <w:r>
        <w:rPr>
          <w:rStyle w:val="Textoennegrita"/>
          <w:rFonts w:cstheme="minorHAnsi"/>
          <w:color w:val="C00000"/>
          <w:sz w:val="28"/>
          <w:szCs w:val="28"/>
        </w:rPr>
        <w:tab/>
        <w:t>PROYECTOS CONSOLIDADOS</w:t>
      </w:r>
    </w:p>
    <w:p w:rsidR="003D679D" w:rsidRDefault="003D679D" w:rsidP="001263AC">
      <w:pPr>
        <w:rPr>
          <w:rStyle w:val="Textoennegrita"/>
          <w:rFonts w:cstheme="minorHAnsi"/>
          <w:color w:val="C00000"/>
          <w:sz w:val="28"/>
          <w:szCs w:val="28"/>
        </w:rPr>
      </w:pPr>
    </w:p>
    <w:p w:rsidR="003D679D" w:rsidRDefault="003D679D" w:rsidP="001263AC">
      <w:pPr>
        <w:rPr>
          <w:rStyle w:val="Textoennegrita"/>
          <w:rFonts w:cstheme="minorHAnsi"/>
          <w:color w:val="C00000"/>
          <w:sz w:val="28"/>
          <w:szCs w:val="28"/>
        </w:rPr>
      </w:pPr>
      <w:r w:rsidRPr="003D679D">
        <w:rPr>
          <w:rStyle w:val="Textoennegrita"/>
          <w:rFonts w:cstheme="minorHAnsi"/>
          <w:color w:val="C00000"/>
          <w:sz w:val="28"/>
          <w:szCs w:val="28"/>
        </w:rPr>
        <w:t>Aquí va un matacho así</w:t>
      </w:r>
    </w:p>
    <w:p w:rsidR="003D679D" w:rsidRDefault="003D679D" w:rsidP="003D679D">
      <w:pPr>
        <w:jc w:val="center"/>
      </w:pPr>
      <w:r w:rsidRPr="00526A02">
        <w:rPr>
          <w:noProof/>
          <w:lang w:eastAsia="es-MX"/>
        </w:rPr>
        <w:lastRenderedPageBreak/>
        <w:drawing>
          <wp:inline distT="0" distB="0" distL="0" distR="0">
            <wp:extent cx="6133224" cy="3600000"/>
            <wp:effectExtent l="19050" t="0" r="876"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133224" cy="3600000"/>
                    </a:xfrm>
                    <a:prstGeom prst="rect">
                      <a:avLst/>
                    </a:prstGeom>
                  </pic:spPr>
                </pic:pic>
              </a:graphicData>
            </a:graphic>
          </wp:inline>
        </w:drawing>
      </w:r>
    </w:p>
    <w:p w:rsidR="003D679D" w:rsidRPr="0060470B" w:rsidRDefault="003D679D" w:rsidP="003D679D">
      <w:pPr>
        <w:pStyle w:val="Epgrafe"/>
        <w:spacing w:before="120" w:after="0"/>
        <w:jc w:val="center"/>
        <w:rPr>
          <w:rFonts w:asciiTheme="minorHAnsi" w:hAnsiTheme="minorHAnsi"/>
          <w:color w:val="auto"/>
          <w:sz w:val="20"/>
          <w:szCs w:val="20"/>
        </w:rPr>
      </w:pPr>
      <w:bookmarkStart w:id="0" w:name="_Toc296465308"/>
      <w:r w:rsidRPr="0060470B">
        <w:rPr>
          <w:rFonts w:asciiTheme="minorHAnsi" w:hAnsiTheme="minorHAnsi"/>
          <w:color w:val="auto"/>
          <w:sz w:val="20"/>
          <w:szCs w:val="20"/>
        </w:rPr>
        <w:t xml:space="preserve">Figura </w:t>
      </w:r>
      <w:r w:rsidR="00B76F6A"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B76F6A" w:rsidRPr="0060470B">
        <w:rPr>
          <w:rFonts w:asciiTheme="minorHAnsi" w:hAnsiTheme="minorHAnsi"/>
          <w:color w:val="auto"/>
          <w:sz w:val="20"/>
          <w:szCs w:val="20"/>
        </w:rPr>
        <w:fldChar w:fldCharType="separate"/>
      </w:r>
      <w:r>
        <w:rPr>
          <w:rFonts w:asciiTheme="minorHAnsi" w:hAnsiTheme="minorHAnsi"/>
          <w:noProof/>
          <w:color w:val="auto"/>
          <w:sz w:val="20"/>
          <w:szCs w:val="20"/>
        </w:rPr>
        <w:t>19</w:t>
      </w:r>
      <w:r w:rsidR="00B76F6A"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Proyectos para cerrar la brecha entre el As-Is y el To-Be</w:t>
      </w:r>
      <w:bookmarkEnd w:id="0"/>
    </w:p>
    <w:p w:rsidR="003D679D" w:rsidRDefault="008C2F87" w:rsidP="003D679D">
      <w:r>
        <w:t>----</w:t>
      </w:r>
    </w:p>
    <w:p w:rsidR="008C2F87" w:rsidRDefault="008C2F87" w:rsidP="003D679D"/>
    <w:p w:rsidR="008C2F87" w:rsidRDefault="008C2F87" w:rsidP="003D679D"/>
    <w:p w:rsidR="00D42F06" w:rsidRDefault="00D42F06" w:rsidP="001263AC">
      <w:pPr>
        <w:rPr>
          <w:rStyle w:val="Textoennegrita"/>
          <w:rFonts w:cstheme="minorHAnsi"/>
          <w:color w:val="C00000"/>
          <w:sz w:val="28"/>
          <w:szCs w:val="28"/>
        </w:rPr>
      </w:pPr>
    </w:p>
    <w:p w:rsidR="00D42F06" w:rsidRDefault="00D42F06" w:rsidP="001263AC">
      <w:pPr>
        <w:rPr>
          <w:rStyle w:val="Textoennegrita"/>
          <w:rFonts w:cstheme="minorHAnsi"/>
          <w:color w:val="C00000"/>
          <w:sz w:val="28"/>
          <w:szCs w:val="28"/>
        </w:rPr>
      </w:pPr>
    </w:p>
    <w:tbl>
      <w:tblPr>
        <w:tblStyle w:val="Tablaconcuadrcula"/>
        <w:tblW w:w="9016" w:type="dxa"/>
        <w:tblLayout w:type="fixed"/>
        <w:tblLook w:val="04A0"/>
      </w:tblPr>
      <w:tblGrid>
        <w:gridCol w:w="1482"/>
        <w:gridCol w:w="426"/>
        <w:gridCol w:w="470"/>
        <w:gridCol w:w="430"/>
        <w:gridCol w:w="629"/>
        <w:gridCol w:w="1711"/>
        <w:gridCol w:w="2430"/>
        <w:gridCol w:w="185"/>
        <w:gridCol w:w="1253"/>
      </w:tblGrid>
      <w:tr w:rsidR="00A83624" w:rsidRPr="00260766" w:rsidTr="00A0693D">
        <w:tc>
          <w:tcPr>
            <w:tcW w:w="1482" w:type="dxa"/>
            <w:shd w:val="clear" w:color="auto" w:fill="C00000"/>
          </w:tcPr>
          <w:p w:rsidR="00A83624" w:rsidRPr="00260766" w:rsidRDefault="00A83624" w:rsidP="00C46ADC">
            <w:pPr>
              <w:jc w:val="center"/>
              <w:rPr>
                <w:b/>
              </w:rPr>
            </w:pPr>
            <w:r w:rsidRPr="00260766">
              <w:rPr>
                <w:b/>
              </w:rPr>
              <w:t>Id</w:t>
            </w:r>
          </w:p>
        </w:tc>
        <w:tc>
          <w:tcPr>
            <w:tcW w:w="896" w:type="dxa"/>
            <w:gridSpan w:val="2"/>
            <w:shd w:val="clear" w:color="auto" w:fill="auto"/>
          </w:tcPr>
          <w:p w:rsidR="00A83624" w:rsidRPr="00260766" w:rsidRDefault="00A83624" w:rsidP="00C46ADC">
            <w:pPr>
              <w:jc w:val="center"/>
              <w:rPr>
                <w:b/>
              </w:rPr>
            </w:pPr>
            <w:r>
              <w:rPr>
                <w:b/>
              </w:rPr>
              <w:t>PC1</w:t>
            </w:r>
          </w:p>
        </w:tc>
        <w:tc>
          <w:tcPr>
            <w:tcW w:w="1059" w:type="dxa"/>
            <w:gridSpan w:val="2"/>
            <w:shd w:val="clear" w:color="auto" w:fill="C00000"/>
          </w:tcPr>
          <w:p w:rsidR="00A83624" w:rsidRPr="00260766" w:rsidRDefault="00A83624" w:rsidP="00C46ADC">
            <w:pPr>
              <w:jc w:val="center"/>
              <w:rPr>
                <w:b/>
              </w:rPr>
            </w:pPr>
            <w:r>
              <w:rPr>
                <w:b/>
              </w:rPr>
              <w:t>Proyecto</w:t>
            </w:r>
          </w:p>
        </w:tc>
        <w:tc>
          <w:tcPr>
            <w:tcW w:w="5579" w:type="dxa"/>
            <w:gridSpan w:val="4"/>
            <w:shd w:val="clear" w:color="auto" w:fill="auto"/>
          </w:tcPr>
          <w:p w:rsidR="00A83624" w:rsidRPr="00260766" w:rsidRDefault="00A83624" w:rsidP="00C46ADC">
            <w:pPr>
              <w:rPr>
                <w:b/>
              </w:rPr>
            </w:pPr>
            <w:r>
              <w:t xml:space="preserve">Automatización de procesos </w:t>
            </w:r>
            <w:r w:rsidR="00A619B0">
              <w:t>Transaccionales</w:t>
            </w:r>
          </w:p>
        </w:tc>
      </w:tr>
      <w:tr w:rsidR="00A83624" w:rsidTr="00A0693D">
        <w:tc>
          <w:tcPr>
            <w:tcW w:w="2808" w:type="dxa"/>
            <w:gridSpan w:val="4"/>
            <w:shd w:val="clear" w:color="auto" w:fill="C00000"/>
            <w:vAlign w:val="center"/>
          </w:tcPr>
          <w:p w:rsidR="00A83624" w:rsidRDefault="00A83624" w:rsidP="00C46ADC">
            <w:pPr>
              <w:jc w:val="center"/>
            </w:pPr>
            <w:r>
              <w:t>Negocio</w:t>
            </w:r>
          </w:p>
        </w:tc>
        <w:tc>
          <w:tcPr>
            <w:tcW w:w="2340" w:type="dxa"/>
            <w:gridSpan w:val="2"/>
            <w:shd w:val="clear" w:color="auto" w:fill="C00000"/>
            <w:vAlign w:val="center"/>
          </w:tcPr>
          <w:p w:rsidR="00A83624" w:rsidRDefault="00A83624" w:rsidP="00C46ADC">
            <w:pPr>
              <w:jc w:val="center"/>
            </w:pPr>
            <w:r>
              <w:t>Datos</w:t>
            </w:r>
          </w:p>
        </w:tc>
        <w:tc>
          <w:tcPr>
            <w:tcW w:w="2430" w:type="dxa"/>
            <w:shd w:val="clear" w:color="auto" w:fill="C00000"/>
            <w:vAlign w:val="center"/>
          </w:tcPr>
          <w:p w:rsidR="00A83624" w:rsidRDefault="00A83624" w:rsidP="00C46ADC">
            <w:pPr>
              <w:jc w:val="center"/>
            </w:pPr>
            <w:r>
              <w:t>Aplicaciones</w:t>
            </w:r>
          </w:p>
        </w:tc>
        <w:tc>
          <w:tcPr>
            <w:tcW w:w="1438" w:type="dxa"/>
            <w:gridSpan w:val="2"/>
            <w:shd w:val="clear" w:color="auto" w:fill="C00000"/>
            <w:vAlign w:val="center"/>
          </w:tcPr>
          <w:p w:rsidR="00A83624" w:rsidRDefault="00A83624" w:rsidP="00C46ADC">
            <w:pPr>
              <w:jc w:val="center"/>
            </w:pPr>
            <w:r>
              <w:t>Infraestructura</w:t>
            </w:r>
          </w:p>
        </w:tc>
      </w:tr>
      <w:tr w:rsidR="00A83624" w:rsidTr="00A0693D">
        <w:tc>
          <w:tcPr>
            <w:tcW w:w="2808" w:type="dxa"/>
            <w:gridSpan w:val="4"/>
            <w:shd w:val="clear" w:color="auto" w:fill="auto"/>
            <w:vAlign w:val="center"/>
          </w:tcPr>
          <w:p w:rsidR="00A83624" w:rsidRDefault="00A83624" w:rsidP="00C46ADC">
            <w:pPr>
              <w:jc w:val="center"/>
            </w:pPr>
            <w:r>
              <w:t>PN1,PN2, PN3, PN4, PN9</w:t>
            </w:r>
          </w:p>
        </w:tc>
        <w:tc>
          <w:tcPr>
            <w:tcW w:w="2340" w:type="dxa"/>
            <w:gridSpan w:val="2"/>
            <w:shd w:val="clear" w:color="auto" w:fill="auto"/>
            <w:vAlign w:val="center"/>
          </w:tcPr>
          <w:p w:rsidR="00A83624" w:rsidRDefault="00A83624" w:rsidP="00C46ADC">
            <w:pPr>
              <w:jc w:val="center"/>
            </w:pPr>
            <w:r>
              <w:t>PD1, PD2, PD3, PD4</w:t>
            </w:r>
          </w:p>
        </w:tc>
        <w:tc>
          <w:tcPr>
            <w:tcW w:w="2430" w:type="dxa"/>
            <w:shd w:val="clear" w:color="auto" w:fill="auto"/>
            <w:vAlign w:val="center"/>
          </w:tcPr>
          <w:p w:rsidR="00A83624" w:rsidRDefault="00A83624" w:rsidP="00C46ADC">
            <w:pPr>
              <w:jc w:val="center"/>
            </w:pPr>
            <w:r>
              <w:t>PA1, PA2</w:t>
            </w:r>
          </w:p>
        </w:tc>
        <w:tc>
          <w:tcPr>
            <w:tcW w:w="1438" w:type="dxa"/>
            <w:gridSpan w:val="2"/>
            <w:shd w:val="clear" w:color="auto" w:fill="auto"/>
            <w:vAlign w:val="center"/>
          </w:tcPr>
          <w:p w:rsidR="00A83624" w:rsidRDefault="00A83624" w:rsidP="00C46ADC">
            <w:pPr>
              <w:jc w:val="center"/>
            </w:pPr>
            <w:r>
              <w:t>PI1</w:t>
            </w:r>
          </w:p>
        </w:tc>
      </w:tr>
      <w:tr w:rsidR="00A83624" w:rsidTr="00A0693D">
        <w:trPr>
          <w:trHeight w:val="316"/>
        </w:trPr>
        <w:tc>
          <w:tcPr>
            <w:tcW w:w="1908" w:type="dxa"/>
            <w:gridSpan w:val="2"/>
            <w:vMerge w:val="restart"/>
            <w:shd w:val="clear" w:color="auto" w:fill="C00000"/>
            <w:vAlign w:val="center"/>
          </w:tcPr>
          <w:p w:rsidR="00A83624" w:rsidRDefault="00A83624" w:rsidP="00C46ADC">
            <w:pPr>
              <w:jc w:val="center"/>
            </w:pPr>
            <w:r>
              <w:t>Objetivo</w:t>
            </w:r>
          </w:p>
        </w:tc>
        <w:tc>
          <w:tcPr>
            <w:tcW w:w="5855" w:type="dxa"/>
            <w:gridSpan w:val="6"/>
            <w:vMerge w:val="restart"/>
            <w:shd w:val="clear" w:color="auto" w:fill="auto"/>
            <w:vAlign w:val="center"/>
          </w:tcPr>
          <w:p w:rsidR="00A83624" w:rsidRDefault="00A83624" w:rsidP="00C46ADC">
            <w:pPr>
              <w:jc w:val="both"/>
            </w:pPr>
            <w:r>
              <w:t xml:space="preserve">Realiza la automatización de los procesos </w:t>
            </w:r>
            <w:r w:rsidR="00A619B0">
              <w:t>Transaccionales</w:t>
            </w:r>
            <w:r>
              <w:t xml:space="preserve"> solicitud PO y DA, solicitud cotización, gestión de solicitudes de bolsa y proceso de subasta inversa, teniendo en cuenta la creación o modificación de elementos sobre los 4 dominios</w:t>
            </w:r>
          </w:p>
        </w:tc>
        <w:tc>
          <w:tcPr>
            <w:tcW w:w="1253" w:type="dxa"/>
            <w:shd w:val="clear" w:color="auto" w:fill="C00000"/>
            <w:vAlign w:val="center"/>
          </w:tcPr>
          <w:p w:rsidR="00A83624" w:rsidRPr="007F52D0" w:rsidRDefault="00A83624" w:rsidP="00C46ADC">
            <w:pPr>
              <w:jc w:val="center"/>
              <w:rPr>
                <w:color w:val="FFFFFF" w:themeColor="background1"/>
              </w:rPr>
            </w:pPr>
            <w:r w:rsidRPr="007F52D0">
              <w:rPr>
                <w:color w:val="FFFFFF" w:themeColor="background1"/>
              </w:rPr>
              <w:t>Prioridad</w:t>
            </w:r>
          </w:p>
        </w:tc>
      </w:tr>
      <w:tr w:rsidR="00A83624" w:rsidTr="00A0693D">
        <w:trPr>
          <w:trHeight w:val="486"/>
        </w:trPr>
        <w:tc>
          <w:tcPr>
            <w:tcW w:w="1908" w:type="dxa"/>
            <w:gridSpan w:val="2"/>
            <w:vMerge/>
            <w:shd w:val="clear" w:color="auto" w:fill="C00000"/>
            <w:vAlign w:val="center"/>
          </w:tcPr>
          <w:p w:rsidR="00A83624" w:rsidRDefault="00A83624" w:rsidP="00C46ADC">
            <w:pPr>
              <w:jc w:val="center"/>
            </w:pPr>
          </w:p>
        </w:tc>
        <w:tc>
          <w:tcPr>
            <w:tcW w:w="5855" w:type="dxa"/>
            <w:gridSpan w:val="6"/>
            <w:vMerge/>
            <w:shd w:val="clear" w:color="auto" w:fill="auto"/>
            <w:vAlign w:val="center"/>
          </w:tcPr>
          <w:p w:rsidR="00A83624" w:rsidRDefault="00A83624" w:rsidP="00C46ADC">
            <w:pPr>
              <w:jc w:val="both"/>
            </w:pPr>
          </w:p>
        </w:tc>
        <w:tc>
          <w:tcPr>
            <w:tcW w:w="1253" w:type="dxa"/>
            <w:shd w:val="clear" w:color="auto" w:fill="auto"/>
            <w:vAlign w:val="center"/>
          </w:tcPr>
          <w:p w:rsidR="00A83624" w:rsidRPr="007F52D0" w:rsidRDefault="00A83624" w:rsidP="00C46ADC">
            <w:pPr>
              <w:jc w:val="center"/>
              <w:rPr>
                <w:b/>
              </w:rPr>
            </w:pPr>
            <w:r w:rsidRPr="007F52D0">
              <w:rPr>
                <w:b/>
              </w:rPr>
              <w:t>1</w:t>
            </w:r>
          </w:p>
        </w:tc>
      </w:tr>
    </w:tbl>
    <w:p w:rsidR="00A83624" w:rsidRDefault="00A83624" w:rsidP="00A83624">
      <w:pPr>
        <w:rPr>
          <w:rStyle w:val="Textoennegrita"/>
          <w:rFonts w:cstheme="minorHAnsi"/>
          <w:color w:val="C00000"/>
          <w:sz w:val="28"/>
          <w:szCs w:val="28"/>
        </w:rPr>
      </w:pPr>
    </w:p>
    <w:tbl>
      <w:tblPr>
        <w:tblStyle w:val="Tablaconcuadrcula"/>
        <w:tblW w:w="9016" w:type="dxa"/>
        <w:tblLayout w:type="fixed"/>
        <w:tblLook w:val="04A0"/>
      </w:tblPr>
      <w:tblGrid>
        <w:gridCol w:w="1482"/>
        <w:gridCol w:w="426"/>
        <w:gridCol w:w="470"/>
        <w:gridCol w:w="430"/>
        <w:gridCol w:w="629"/>
        <w:gridCol w:w="1711"/>
        <w:gridCol w:w="2430"/>
        <w:gridCol w:w="185"/>
        <w:gridCol w:w="1253"/>
      </w:tblGrid>
      <w:tr w:rsidR="00A83624" w:rsidRPr="00260766" w:rsidTr="00A0693D">
        <w:tc>
          <w:tcPr>
            <w:tcW w:w="1482" w:type="dxa"/>
            <w:shd w:val="clear" w:color="auto" w:fill="C00000"/>
          </w:tcPr>
          <w:p w:rsidR="00A83624" w:rsidRPr="00260766" w:rsidRDefault="00A83624" w:rsidP="00C46ADC">
            <w:pPr>
              <w:jc w:val="center"/>
              <w:rPr>
                <w:b/>
              </w:rPr>
            </w:pPr>
            <w:r w:rsidRPr="00260766">
              <w:rPr>
                <w:b/>
              </w:rPr>
              <w:t>Id</w:t>
            </w:r>
          </w:p>
        </w:tc>
        <w:tc>
          <w:tcPr>
            <w:tcW w:w="896" w:type="dxa"/>
            <w:gridSpan w:val="2"/>
            <w:shd w:val="clear" w:color="auto" w:fill="auto"/>
          </w:tcPr>
          <w:p w:rsidR="00A83624" w:rsidRPr="00260766" w:rsidRDefault="00A83624" w:rsidP="00C46ADC">
            <w:pPr>
              <w:jc w:val="center"/>
              <w:rPr>
                <w:b/>
              </w:rPr>
            </w:pPr>
            <w:r>
              <w:rPr>
                <w:b/>
              </w:rPr>
              <w:t>PC2</w:t>
            </w:r>
          </w:p>
        </w:tc>
        <w:tc>
          <w:tcPr>
            <w:tcW w:w="1059" w:type="dxa"/>
            <w:gridSpan w:val="2"/>
            <w:shd w:val="clear" w:color="auto" w:fill="C00000"/>
          </w:tcPr>
          <w:p w:rsidR="00A83624" w:rsidRPr="00260766" w:rsidRDefault="00A83624" w:rsidP="00C46ADC">
            <w:pPr>
              <w:jc w:val="center"/>
              <w:rPr>
                <w:b/>
              </w:rPr>
            </w:pPr>
            <w:r>
              <w:rPr>
                <w:b/>
              </w:rPr>
              <w:t>Proyecto</w:t>
            </w:r>
          </w:p>
        </w:tc>
        <w:tc>
          <w:tcPr>
            <w:tcW w:w="5579" w:type="dxa"/>
            <w:gridSpan w:val="4"/>
            <w:shd w:val="clear" w:color="auto" w:fill="auto"/>
          </w:tcPr>
          <w:p w:rsidR="00A83624" w:rsidRPr="00260766" w:rsidRDefault="00A83624" w:rsidP="00C46ADC">
            <w:pPr>
              <w:rPr>
                <w:b/>
              </w:rPr>
            </w:pPr>
            <w:r>
              <w:t>Automatización de campañas</w:t>
            </w:r>
          </w:p>
        </w:tc>
      </w:tr>
      <w:tr w:rsidR="00A83624" w:rsidTr="00A0693D">
        <w:tc>
          <w:tcPr>
            <w:tcW w:w="2808" w:type="dxa"/>
            <w:gridSpan w:val="4"/>
            <w:shd w:val="clear" w:color="auto" w:fill="C00000"/>
            <w:vAlign w:val="center"/>
          </w:tcPr>
          <w:p w:rsidR="00A83624" w:rsidRDefault="00A83624" w:rsidP="00C46ADC">
            <w:pPr>
              <w:jc w:val="center"/>
            </w:pPr>
            <w:r>
              <w:t>Negocio</w:t>
            </w:r>
          </w:p>
        </w:tc>
        <w:tc>
          <w:tcPr>
            <w:tcW w:w="2340" w:type="dxa"/>
            <w:gridSpan w:val="2"/>
            <w:shd w:val="clear" w:color="auto" w:fill="C00000"/>
            <w:vAlign w:val="center"/>
          </w:tcPr>
          <w:p w:rsidR="00A83624" w:rsidRDefault="00A83624" w:rsidP="00C46ADC">
            <w:pPr>
              <w:jc w:val="center"/>
            </w:pPr>
            <w:r>
              <w:t>Datos</w:t>
            </w:r>
          </w:p>
        </w:tc>
        <w:tc>
          <w:tcPr>
            <w:tcW w:w="2430" w:type="dxa"/>
            <w:shd w:val="clear" w:color="auto" w:fill="C00000"/>
            <w:vAlign w:val="center"/>
          </w:tcPr>
          <w:p w:rsidR="00A83624" w:rsidRDefault="00A83624" w:rsidP="00C46ADC">
            <w:pPr>
              <w:jc w:val="center"/>
            </w:pPr>
            <w:r>
              <w:t>Aplicaciones</w:t>
            </w:r>
          </w:p>
        </w:tc>
        <w:tc>
          <w:tcPr>
            <w:tcW w:w="1438" w:type="dxa"/>
            <w:gridSpan w:val="2"/>
            <w:shd w:val="clear" w:color="auto" w:fill="C00000"/>
            <w:vAlign w:val="center"/>
          </w:tcPr>
          <w:p w:rsidR="00A83624" w:rsidRDefault="00A83624" w:rsidP="00C46ADC">
            <w:pPr>
              <w:jc w:val="center"/>
            </w:pPr>
            <w:r>
              <w:t>Infraestructura</w:t>
            </w:r>
          </w:p>
        </w:tc>
      </w:tr>
      <w:tr w:rsidR="00A83624" w:rsidTr="00A0693D">
        <w:tc>
          <w:tcPr>
            <w:tcW w:w="2808" w:type="dxa"/>
            <w:gridSpan w:val="4"/>
            <w:shd w:val="clear" w:color="auto" w:fill="auto"/>
            <w:vAlign w:val="center"/>
          </w:tcPr>
          <w:p w:rsidR="00A83624" w:rsidRDefault="00A83624" w:rsidP="00C46ADC">
            <w:pPr>
              <w:jc w:val="center"/>
            </w:pPr>
            <w:r>
              <w:t>PN5, PN6</w:t>
            </w:r>
          </w:p>
        </w:tc>
        <w:tc>
          <w:tcPr>
            <w:tcW w:w="2340" w:type="dxa"/>
            <w:gridSpan w:val="2"/>
            <w:shd w:val="clear" w:color="auto" w:fill="auto"/>
            <w:vAlign w:val="center"/>
          </w:tcPr>
          <w:p w:rsidR="00A83624" w:rsidRDefault="00A83624" w:rsidP="00C46ADC">
            <w:pPr>
              <w:jc w:val="center"/>
            </w:pPr>
            <w:r>
              <w:t>PD5, PD6</w:t>
            </w:r>
          </w:p>
        </w:tc>
        <w:tc>
          <w:tcPr>
            <w:tcW w:w="2430" w:type="dxa"/>
            <w:shd w:val="clear" w:color="auto" w:fill="auto"/>
            <w:vAlign w:val="center"/>
          </w:tcPr>
          <w:p w:rsidR="00A83624" w:rsidRDefault="00A83624" w:rsidP="00C46ADC">
            <w:pPr>
              <w:jc w:val="center"/>
            </w:pPr>
            <w:r>
              <w:t>PA3, PA8</w:t>
            </w:r>
          </w:p>
        </w:tc>
        <w:tc>
          <w:tcPr>
            <w:tcW w:w="1438" w:type="dxa"/>
            <w:gridSpan w:val="2"/>
            <w:shd w:val="clear" w:color="auto" w:fill="auto"/>
            <w:vAlign w:val="center"/>
          </w:tcPr>
          <w:p w:rsidR="00A83624" w:rsidRDefault="00A83624" w:rsidP="00C46ADC">
            <w:pPr>
              <w:jc w:val="center"/>
            </w:pPr>
            <w:r>
              <w:t>PI1</w:t>
            </w:r>
          </w:p>
        </w:tc>
      </w:tr>
      <w:tr w:rsidR="00A83624" w:rsidTr="00A0693D">
        <w:trPr>
          <w:trHeight w:val="316"/>
        </w:trPr>
        <w:tc>
          <w:tcPr>
            <w:tcW w:w="1908" w:type="dxa"/>
            <w:gridSpan w:val="2"/>
            <w:vMerge w:val="restart"/>
            <w:shd w:val="clear" w:color="auto" w:fill="C00000"/>
            <w:vAlign w:val="center"/>
          </w:tcPr>
          <w:p w:rsidR="00A83624" w:rsidRDefault="00A83624" w:rsidP="00C46ADC">
            <w:pPr>
              <w:jc w:val="center"/>
            </w:pPr>
            <w:r>
              <w:t>Objetivo</w:t>
            </w:r>
          </w:p>
        </w:tc>
        <w:tc>
          <w:tcPr>
            <w:tcW w:w="5855" w:type="dxa"/>
            <w:gridSpan w:val="6"/>
            <w:vMerge w:val="restart"/>
            <w:shd w:val="clear" w:color="auto" w:fill="auto"/>
            <w:vAlign w:val="center"/>
          </w:tcPr>
          <w:p w:rsidR="00A83624" w:rsidRDefault="00A83624" w:rsidP="00C46ADC">
            <w:pPr>
              <w:jc w:val="both"/>
            </w:pPr>
            <w:r>
              <w:t>Realiza la automatización de los procesos de crear campaña y controlar campaña, teniendo en cuenta la creación o modificaciones sobre los 4 dominios</w:t>
            </w:r>
          </w:p>
        </w:tc>
        <w:tc>
          <w:tcPr>
            <w:tcW w:w="1253" w:type="dxa"/>
            <w:shd w:val="clear" w:color="auto" w:fill="C00000"/>
            <w:vAlign w:val="center"/>
          </w:tcPr>
          <w:p w:rsidR="00A83624" w:rsidRPr="007F52D0" w:rsidRDefault="00A83624" w:rsidP="00C46ADC">
            <w:pPr>
              <w:jc w:val="center"/>
              <w:rPr>
                <w:color w:val="FFFFFF" w:themeColor="background1"/>
              </w:rPr>
            </w:pPr>
            <w:r w:rsidRPr="007F52D0">
              <w:rPr>
                <w:color w:val="FFFFFF" w:themeColor="background1"/>
              </w:rPr>
              <w:t>Prioridad</w:t>
            </w:r>
          </w:p>
        </w:tc>
      </w:tr>
      <w:tr w:rsidR="00A83624" w:rsidTr="00A0693D">
        <w:trPr>
          <w:trHeight w:val="486"/>
        </w:trPr>
        <w:tc>
          <w:tcPr>
            <w:tcW w:w="1908" w:type="dxa"/>
            <w:gridSpan w:val="2"/>
            <w:vMerge/>
            <w:shd w:val="clear" w:color="auto" w:fill="C00000"/>
            <w:vAlign w:val="center"/>
          </w:tcPr>
          <w:p w:rsidR="00A83624" w:rsidRDefault="00A83624" w:rsidP="00C46ADC">
            <w:pPr>
              <w:jc w:val="center"/>
            </w:pPr>
          </w:p>
        </w:tc>
        <w:tc>
          <w:tcPr>
            <w:tcW w:w="5855" w:type="dxa"/>
            <w:gridSpan w:val="6"/>
            <w:vMerge/>
            <w:shd w:val="clear" w:color="auto" w:fill="auto"/>
            <w:vAlign w:val="center"/>
          </w:tcPr>
          <w:p w:rsidR="00A83624" w:rsidRDefault="00A83624" w:rsidP="00C46ADC">
            <w:pPr>
              <w:jc w:val="both"/>
            </w:pPr>
          </w:p>
        </w:tc>
        <w:tc>
          <w:tcPr>
            <w:tcW w:w="1253" w:type="dxa"/>
            <w:shd w:val="clear" w:color="auto" w:fill="auto"/>
            <w:vAlign w:val="center"/>
          </w:tcPr>
          <w:p w:rsidR="00A83624" w:rsidRPr="007F52D0" w:rsidRDefault="00A83624" w:rsidP="00C46ADC">
            <w:pPr>
              <w:jc w:val="center"/>
              <w:rPr>
                <w:b/>
              </w:rPr>
            </w:pPr>
            <w:r>
              <w:rPr>
                <w:b/>
              </w:rPr>
              <w:t>2</w:t>
            </w:r>
          </w:p>
        </w:tc>
      </w:tr>
    </w:tbl>
    <w:p w:rsidR="00A83624" w:rsidRDefault="00A83624" w:rsidP="00A83624">
      <w:pPr>
        <w:rPr>
          <w:rStyle w:val="Textoennegrita"/>
          <w:rFonts w:cstheme="minorHAnsi"/>
          <w:color w:val="C00000"/>
          <w:sz w:val="28"/>
          <w:szCs w:val="28"/>
        </w:rPr>
      </w:pPr>
    </w:p>
    <w:tbl>
      <w:tblPr>
        <w:tblStyle w:val="Tablaconcuadrcula"/>
        <w:tblW w:w="9039" w:type="dxa"/>
        <w:tblLayout w:type="fixed"/>
        <w:tblLook w:val="04A0"/>
      </w:tblPr>
      <w:tblGrid>
        <w:gridCol w:w="1482"/>
        <w:gridCol w:w="426"/>
        <w:gridCol w:w="470"/>
        <w:gridCol w:w="430"/>
        <w:gridCol w:w="629"/>
        <w:gridCol w:w="1711"/>
        <w:gridCol w:w="2430"/>
        <w:gridCol w:w="185"/>
        <w:gridCol w:w="1276"/>
      </w:tblGrid>
      <w:tr w:rsidR="00A83624" w:rsidRPr="00260766" w:rsidTr="00A0693D">
        <w:tc>
          <w:tcPr>
            <w:tcW w:w="1482" w:type="dxa"/>
            <w:shd w:val="clear" w:color="auto" w:fill="C00000"/>
          </w:tcPr>
          <w:p w:rsidR="00A83624" w:rsidRPr="00260766" w:rsidRDefault="00A83624" w:rsidP="00C46ADC">
            <w:pPr>
              <w:jc w:val="center"/>
              <w:rPr>
                <w:b/>
              </w:rPr>
            </w:pPr>
            <w:r w:rsidRPr="00260766">
              <w:rPr>
                <w:b/>
              </w:rPr>
              <w:t>Id</w:t>
            </w:r>
          </w:p>
        </w:tc>
        <w:tc>
          <w:tcPr>
            <w:tcW w:w="896" w:type="dxa"/>
            <w:gridSpan w:val="2"/>
            <w:shd w:val="clear" w:color="auto" w:fill="auto"/>
          </w:tcPr>
          <w:p w:rsidR="00A83624" w:rsidRPr="00260766" w:rsidRDefault="00A83624" w:rsidP="00C46ADC">
            <w:pPr>
              <w:jc w:val="center"/>
              <w:rPr>
                <w:b/>
              </w:rPr>
            </w:pPr>
            <w:r>
              <w:rPr>
                <w:b/>
              </w:rPr>
              <w:t>PC3</w:t>
            </w:r>
          </w:p>
        </w:tc>
        <w:tc>
          <w:tcPr>
            <w:tcW w:w="1059" w:type="dxa"/>
            <w:gridSpan w:val="2"/>
            <w:shd w:val="clear" w:color="auto" w:fill="C00000"/>
          </w:tcPr>
          <w:p w:rsidR="00A83624" w:rsidRPr="00260766" w:rsidRDefault="00A83624" w:rsidP="00C46ADC">
            <w:pPr>
              <w:jc w:val="center"/>
              <w:rPr>
                <w:b/>
              </w:rPr>
            </w:pPr>
            <w:r>
              <w:rPr>
                <w:b/>
              </w:rPr>
              <w:t>Proyecto</w:t>
            </w:r>
          </w:p>
        </w:tc>
        <w:tc>
          <w:tcPr>
            <w:tcW w:w="5602" w:type="dxa"/>
            <w:gridSpan w:val="4"/>
            <w:shd w:val="clear" w:color="auto" w:fill="auto"/>
          </w:tcPr>
          <w:p w:rsidR="00A83624" w:rsidRPr="00260766" w:rsidRDefault="00A83624" w:rsidP="00C46ADC">
            <w:pPr>
              <w:rPr>
                <w:b/>
              </w:rPr>
            </w:pPr>
            <w:r>
              <w:t>Automatización proceso retroalimentación de clientes o productos</w:t>
            </w:r>
          </w:p>
        </w:tc>
      </w:tr>
      <w:tr w:rsidR="00A83624" w:rsidTr="00A0693D">
        <w:tc>
          <w:tcPr>
            <w:tcW w:w="2808" w:type="dxa"/>
            <w:gridSpan w:val="4"/>
            <w:shd w:val="clear" w:color="auto" w:fill="C00000"/>
            <w:vAlign w:val="center"/>
          </w:tcPr>
          <w:p w:rsidR="00A83624" w:rsidRDefault="00A83624" w:rsidP="00C46ADC">
            <w:pPr>
              <w:jc w:val="center"/>
            </w:pPr>
            <w:r>
              <w:t>Negocio</w:t>
            </w:r>
          </w:p>
        </w:tc>
        <w:tc>
          <w:tcPr>
            <w:tcW w:w="2340" w:type="dxa"/>
            <w:gridSpan w:val="2"/>
            <w:shd w:val="clear" w:color="auto" w:fill="C00000"/>
            <w:vAlign w:val="center"/>
          </w:tcPr>
          <w:p w:rsidR="00A83624" w:rsidRDefault="00A83624" w:rsidP="00C46ADC">
            <w:pPr>
              <w:jc w:val="center"/>
            </w:pPr>
            <w:r>
              <w:t>Datos</w:t>
            </w:r>
          </w:p>
        </w:tc>
        <w:tc>
          <w:tcPr>
            <w:tcW w:w="2430" w:type="dxa"/>
            <w:shd w:val="clear" w:color="auto" w:fill="C00000"/>
            <w:vAlign w:val="center"/>
          </w:tcPr>
          <w:p w:rsidR="00A83624" w:rsidRDefault="00A83624" w:rsidP="00C46ADC">
            <w:pPr>
              <w:jc w:val="center"/>
            </w:pPr>
            <w:r>
              <w:t>Aplicaciones</w:t>
            </w:r>
          </w:p>
        </w:tc>
        <w:tc>
          <w:tcPr>
            <w:tcW w:w="1461" w:type="dxa"/>
            <w:gridSpan w:val="2"/>
            <w:shd w:val="clear" w:color="auto" w:fill="C00000"/>
            <w:vAlign w:val="center"/>
          </w:tcPr>
          <w:p w:rsidR="00A83624" w:rsidRDefault="00A83624" w:rsidP="00C46ADC">
            <w:pPr>
              <w:jc w:val="center"/>
            </w:pPr>
            <w:r>
              <w:t>Infraestructura</w:t>
            </w:r>
          </w:p>
        </w:tc>
      </w:tr>
      <w:tr w:rsidR="00A83624" w:rsidTr="00A0693D">
        <w:tc>
          <w:tcPr>
            <w:tcW w:w="2808" w:type="dxa"/>
            <w:gridSpan w:val="4"/>
            <w:shd w:val="clear" w:color="auto" w:fill="auto"/>
            <w:vAlign w:val="center"/>
          </w:tcPr>
          <w:p w:rsidR="00A83624" w:rsidRDefault="00A83624" w:rsidP="00C46ADC">
            <w:pPr>
              <w:jc w:val="center"/>
            </w:pPr>
            <w:r>
              <w:t>PN7</w:t>
            </w:r>
          </w:p>
        </w:tc>
        <w:tc>
          <w:tcPr>
            <w:tcW w:w="2340" w:type="dxa"/>
            <w:gridSpan w:val="2"/>
            <w:shd w:val="clear" w:color="auto" w:fill="auto"/>
            <w:vAlign w:val="center"/>
          </w:tcPr>
          <w:p w:rsidR="00A83624" w:rsidRDefault="00A83624" w:rsidP="00C46ADC">
            <w:pPr>
              <w:jc w:val="center"/>
            </w:pPr>
            <w:r>
              <w:t>PD7</w:t>
            </w:r>
          </w:p>
        </w:tc>
        <w:tc>
          <w:tcPr>
            <w:tcW w:w="2430" w:type="dxa"/>
            <w:shd w:val="clear" w:color="auto" w:fill="auto"/>
            <w:vAlign w:val="center"/>
          </w:tcPr>
          <w:p w:rsidR="00A83624" w:rsidRDefault="00A83624" w:rsidP="00C46ADC">
            <w:pPr>
              <w:jc w:val="center"/>
            </w:pPr>
            <w:r>
              <w:t>PA5</w:t>
            </w:r>
          </w:p>
        </w:tc>
        <w:tc>
          <w:tcPr>
            <w:tcW w:w="1461" w:type="dxa"/>
            <w:gridSpan w:val="2"/>
            <w:shd w:val="clear" w:color="auto" w:fill="auto"/>
            <w:vAlign w:val="center"/>
          </w:tcPr>
          <w:p w:rsidR="00A83624" w:rsidRDefault="00A83624" w:rsidP="00C46ADC">
            <w:pPr>
              <w:jc w:val="center"/>
            </w:pPr>
            <w:r>
              <w:t>PI1</w:t>
            </w:r>
          </w:p>
        </w:tc>
      </w:tr>
      <w:tr w:rsidR="00A83624" w:rsidTr="00A0693D">
        <w:trPr>
          <w:trHeight w:val="316"/>
        </w:trPr>
        <w:tc>
          <w:tcPr>
            <w:tcW w:w="1908" w:type="dxa"/>
            <w:gridSpan w:val="2"/>
            <w:vMerge w:val="restart"/>
            <w:shd w:val="clear" w:color="auto" w:fill="C00000"/>
            <w:vAlign w:val="center"/>
          </w:tcPr>
          <w:p w:rsidR="00A83624" w:rsidRDefault="00A83624" w:rsidP="00C46ADC">
            <w:pPr>
              <w:jc w:val="center"/>
            </w:pPr>
            <w:r>
              <w:t>Objetivo</w:t>
            </w:r>
          </w:p>
        </w:tc>
        <w:tc>
          <w:tcPr>
            <w:tcW w:w="5855" w:type="dxa"/>
            <w:gridSpan w:val="6"/>
            <w:vMerge w:val="restart"/>
            <w:shd w:val="clear" w:color="auto" w:fill="auto"/>
            <w:vAlign w:val="center"/>
          </w:tcPr>
          <w:p w:rsidR="00A83624" w:rsidRDefault="00A83624" w:rsidP="00C46ADC">
            <w:pPr>
              <w:jc w:val="both"/>
            </w:pPr>
            <w:r>
              <w:t>Realiza la automatización del proceso de retroalimentación de clientes o productos, teniendo en cuenta la creación o modificación de elementos sobre los 4 dominios</w:t>
            </w:r>
          </w:p>
        </w:tc>
        <w:tc>
          <w:tcPr>
            <w:tcW w:w="1276" w:type="dxa"/>
            <w:shd w:val="clear" w:color="auto" w:fill="C00000"/>
            <w:vAlign w:val="center"/>
          </w:tcPr>
          <w:p w:rsidR="00A83624" w:rsidRPr="007F52D0" w:rsidRDefault="00A83624" w:rsidP="00C46ADC">
            <w:pPr>
              <w:jc w:val="center"/>
              <w:rPr>
                <w:color w:val="FFFFFF" w:themeColor="background1"/>
              </w:rPr>
            </w:pPr>
            <w:r w:rsidRPr="007F52D0">
              <w:rPr>
                <w:color w:val="FFFFFF" w:themeColor="background1"/>
              </w:rPr>
              <w:t>Prioridad</w:t>
            </w:r>
          </w:p>
        </w:tc>
      </w:tr>
      <w:tr w:rsidR="00A83624" w:rsidTr="00A0693D">
        <w:trPr>
          <w:trHeight w:val="486"/>
        </w:trPr>
        <w:tc>
          <w:tcPr>
            <w:tcW w:w="1908" w:type="dxa"/>
            <w:gridSpan w:val="2"/>
            <w:vMerge/>
            <w:shd w:val="clear" w:color="auto" w:fill="C00000"/>
            <w:vAlign w:val="center"/>
          </w:tcPr>
          <w:p w:rsidR="00A83624" w:rsidRDefault="00A83624" w:rsidP="00C46ADC">
            <w:pPr>
              <w:jc w:val="center"/>
            </w:pPr>
          </w:p>
        </w:tc>
        <w:tc>
          <w:tcPr>
            <w:tcW w:w="5855" w:type="dxa"/>
            <w:gridSpan w:val="6"/>
            <w:vMerge/>
            <w:shd w:val="clear" w:color="auto" w:fill="auto"/>
            <w:vAlign w:val="center"/>
          </w:tcPr>
          <w:p w:rsidR="00A83624" w:rsidRDefault="00A83624" w:rsidP="00C46ADC">
            <w:pPr>
              <w:jc w:val="both"/>
            </w:pPr>
          </w:p>
        </w:tc>
        <w:tc>
          <w:tcPr>
            <w:tcW w:w="1276" w:type="dxa"/>
            <w:shd w:val="clear" w:color="auto" w:fill="auto"/>
            <w:vAlign w:val="center"/>
          </w:tcPr>
          <w:p w:rsidR="00A83624" w:rsidRPr="007F52D0" w:rsidRDefault="00A83624" w:rsidP="00C46ADC">
            <w:pPr>
              <w:jc w:val="center"/>
              <w:rPr>
                <w:b/>
              </w:rPr>
            </w:pPr>
            <w:r>
              <w:rPr>
                <w:b/>
              </w:rPr>
              <w:t>4</w:t>
            </w:r>
          </w:p>
        </w:tc>
      </w:tr>
    </w:tbl>
    <w:p w:rsidR="00A83624" w:rsidRDefault="00A83624" w:rsidP="00A83624">
      <w:pPr>
        <w:rPr>
          <w:rStyle w:val="Textoennegrita"/>
          <w:rFonts w:cstheme="minorHAnsi"/>
          <w:color w:val="C00000"/>
          <w:sz w:val="28"/>
          <w:szCs w:val="28"/>
        </w:rPr>
      </w:pPr>
    </w:p>
    <w:tbl>
      <w:tblPr>
        <w:tblStyle w:val="Tablaconcuadrcula"/>
        <w:tblW w:w="9039" w:type="dxa"/>
        <w:tblLayout w:type="fixed"/>
        <w:tblLook w:val="04A0"/>
      </w:tblPr>
      <w:tblGrid>
        <w:gridCol w:w="1482"/>
        <w:gridCol w:w="426"/>
        <w:gridCol w:w="470"/>
        <w:gridCol w:w="430"/>
        <w:gridCol w:w="629"/>
        <w:gridCol w:w="1711"/>
        <w:gridCol w:w="2430"/>
        <w:gridCol w:w="185"/>
        <w:gridCol w:w="1276"/>
      </w:tblGrid>
      <w:tr w:rsidR="00A83624" w:rsidRPr="00260766" w:rsidTr="00A0693D">
        <w:tc>
          <w:tcPr>
            <w:tcW w:w="1482" w:type="dxa"/>
            <w:shd w:val="clear" w:color="auto" w:fill="C00000"/>
          </w:tcPr>
          <w:p w:rsidR="00A83624" w:rsidRPr="00260766" w:rsidRDefault="00A83624" w:rsidP="00C46ADC">
            <w:pPr>
              <w:jc w:val="center"/>
              <w:rPr>
                <w:b/>
              </w:rPr>
            </w:pPr>
            <w:r w:rsidRPr="00260766">
              <w:rPr>
                <w:b/>
              </w:rPr>
              <w:t>Id</w:t>
            </w:r>
          </w:p>
        </w:tc>
        <w:tc>
          <w:tcPr>
            <w:tcW w:w="896" w:type="dxa"/>
            <w:gridSpan w:val="2"/>
            <w:shd w:val="clear" w:color="auto" w:fill="auto"/>
          </w:tcPr>
          <w:p w:rsidR="00A83624" w:rsidRPr="00260766" w:rsidRDefault="00A83624" w:rsidP="00C46ADC">
            <w:pPr>
              <w:jc w:val="center"/>
              <w:rPr>
                <w:b/>
              </w:rPr>
            </w:pPr>
            <w:r>
              <w:rPr>
                <w:b/>
              </w:rPr>
              <w:t>PC4</w:t>
            </w:r>
          </w:p>
        </w:tc>
        <w:tc>
          <w:tcPr>
            <w:tcW w:w="1059" w:type="dxa"/>
            <w:gridSpan w:val="2"/>
            <w:shd w:val="clear" w:color="auto" w:fill="C00000"/>
          </w:tcPr>
          <w:p w:rsidR="00A83624" w:rsidRPr="00260766" w:rsidRDefault="00A83624" w:rsidP="00C46ADC">
            <w:pPr>
              <w:jc w:val="center"/>
              <w:rPr>
                <w:b/>
              </w:rPr>
            </w:pPr>
            <w:r>
              <w:rPr>
                <w:b/>
              </w:rPr>
              <w:t>Proyecto</w:t>
            </w:r>
          </w:p>
        </w:tc>
        <w:tc>
          <w:tcPr>
            <w:tcW w:w="5602" w:type="dxa"/>
            <w:gridSpan w:val="4"/>
            <w:shd w:val="clear" w:color="auto" w:fill="auto"/>
          </w:tcPr>
          <w:p w:rsidR="00A83624" w:rsidRPr="00260766" w:rsidRDefault="00A83624" w:rsidP="00C46ADC">
            <w:pPr>
              <w:rPr>
                <w:b/>
              </w:rPr>
            </w:pPr>
            <w:r>
              <w:t xml:space="preserve">Monitor de </w:t>
            </w:r>
            <w:r w:rsidR="008D6D1E">
              <w:t>Transacciones</w:t>
            </w:r>
          </w:p>
        </w:tc>
      </w:tr>
      <w:tr w:rsidR="00A83624" w:rsidTr="00A0693D">
        <w:tc>
          <w:tcPr>
            <w:tcW w:w="2808" w:type="dxa"/>
            <w:gridSpan w:val="4"/>
            <w:shd w:val="clear" w:color="auto" w:fill="C00000"/>
            <w:vAlign w:val="center"/>
          </w:tcPr>
          <w:p w:rsidR="00A83624" w:rsidRDefault="00A83624" w:rsidP="00C46ADC">
            <w:pPr>
              <w:jc w:val="center"/>
            </w:pPr>
            <w:r>
              <w:t>Negocio</w:t>
            </w:r>
          </w:p>
        </w:tc>
        <w:tc>
          <w:tcPr>
            <w:tcW w:w="2340" w:type="dxa"/>
            <w:gridSpan w:val="2"/>
            <w:shd w:val="clear" w:color="auto" w:fill="C00000"/>
            <w:vAlign w:val="center"/>
          </w:tcPr>
          <w:p w:rsidR="00A83624" w:rsidRDefault="00A83624" w:rsidP="00C46ADC">
            <w:pPr>
              <w:jc w:val="center"/>
            </w:pPr>
            <w:r>
              <w:t>Datos</w:t>
            </w:r>
          </w:p>
        </w:tc>
        <w:tc>
          <w:tcPr>
            <w:tcW w:w="2430" w:type="dxa"/>
            <w:shd w:val="clear" w:color="auto" w:fill="C00000"/>
            <w:vAlign w:val="center"/>
          </w:tcPr>
          <w:p w:rsidR="00A83624" w:rsidRDefault="00A83624" w:rsidP="00C46ADC">
            <w:pPr>
              <w:jc w:val="center"/>
            </w:pPr>
            <w:r>
              <w:t>Aplicaciones</w:t>
            </w:r>
          </w:p>
        </w:tc>
        <w:tc>
          <w:tcPr>
            <w:tcW w:w="1461" w:type="dxa"/>
            <w:gridSpan w:val="2"/>
            <w:shd w:val="clear" w:color="auto" w:fill="C00000"/>
            <w:vAlign w:val="center"/>
          </w:tcPr>
          <w:p w:rsidR="00A83624" w:rsidRDefault="00A83624" w:rsidP="00C46ADC">
            <w:pPr>
              <w:jc w:val="center"/>
            </w:pPr>
            <w:r>
              <w:t>Infraestructura</w:t>
            </w:r>
          </w:p>
        </w:tc>
      </w:tr>
      <w:tr w:rsidR="00A83624" w:rsidTr="00A0693D">
        <w:tc>
          <w:tcPr>
            <w:tcW w:w="2808" w:type="dxa"/>
            <w:gridSpan w:val="4"/>
            <w:shd w:val="clear" w:color="auto" w:fill="auto"/>
            <w:vAlign w:val="center"/>
          </w:tcPr>
          <w:p w:rsidR="00A83624" w:rsidRDefault="00A83624" w:rsidP="00C46ADC">
            <w:pPr>
              <w:jc w:val="center"/>
            </w:pPr>
            <w:r>
              <w:t>N/A</w:t>
            </w:r>
          </w:p>
        </w:tc>
        <w:tc>
          <w:tcPr>
            <w:tcW w:w="2340" w:type="dxa"/>
            <w:gridSpan w:val="2"/>
            <w:shd w:val="clear" w:color="auto" w:fill="auto"/>
            <w:vAlign w:val="center"/>
          </w:tcPr>
          <w:p w:rsidR="00A83624" w:rsidRDefault="00A83624" w:rsidP="00C46ADC">
            <w:pPr>
              <w:jc w:val="center"/>
            </w:pPr>
            <w:r>
              <w:t>PD1, PD2, PD3, PD4</w:t>
            </w:r>
          </w:p>
        </w:tc>
        <w:tc>
          <w:tcPr>
            <w:tcW w:w="2430" w:type="dxa"/>
            <w:shd w:val="clear" w:color="auto" w:fill="auto"/>
            <w:vAlign w:val="center"/>
          </w:tcPr>
          <w:p w:rsidR="00A83624" w:rsidRDefault="00A83624" w:rsidP="00C46ADC">
            <w:pPr>
              <w:jc w:val="center"/>
            </w:pPr>
            <w:r>
              <w:t>PA5, PA6</w:t>
            </w:r>
          </w:p>
        </w:tc>
        <w:tc>
          <w:tcPr>
            <w:tcW w:w="1461" w:type="dxa"/>
            <w:gridSpan w:val="2"/>
            <w:shd w:val="clear" w:color="auto" w:fill="auto"/>
            <w:vAlign w:val="center"/>
          </w:tcPr>
          <w:p w:rsidR="00A83624" w:rsidRDefault="00A83624" w:rsidP="00C46ADC">
            <w:pPr>
              <w:jc w:val="center"/>
            </w:pPr>
            <w:r>
              <w:t>PI1</w:t>
            </w:r>
          </w:p>
        </w:tc>
      </w:tr>
      <w:tr w:rsidR="00A83624" w:rsidTr="00A0693D">
        <w:trPr>
          <w:trHeight w:val="316"/>
        </w:trPr>
        <w:tc>
          <w:tcPr>
            <w:tcW w:w="1908" w:type="dxa"/>
            <w:gridSpan w:val="2"/>
            <w:vMerge w:val="restart"/>
            <w:shd w:val="clear" w:color="auto" w:fill="C00000"/>
            <w:vAlign w:val="center"/>
          </w:tcPr>
          <w:p w:rsidR="00A83624" w:rsidRDefault="00A83624" w:rsidP="00C46ADC">
            <w:pPr>
              <w:jc w:val="center"/>
            </w:pPr>
            <w:r>
              <w:t>Objetivo</w:t>
            </w:r>
          </w:p>
        </w:tc>
        <w:tc>
          <w:tcPr>
            <w:tcW w:w="5855" w:type="dxa"/>
            <w:gridSpan w:val="6"/>
            <w:vMerge w:val="restart"/>
            <w:shd w:val="clear" w:color="auto" w:fill="auto"/>
            <w:vAlign w:val="center"/>
          </w:tcPr>
          <w:p w:rsidR="00A83624" w:rsidRDefault="00A83624" w:rsidP="00C46ADC">
            <w:pPr>
              <w:jc w:val="both"/>
            </w:pPr>
            <w:r>
              <w:t xml:space="preserve">Realiza el monitoreo de las </w:t>
            </w:r>
            <w:r w:rsidR="008D6D1E">
              <w:t>Transacciones</w:t>
            </w:r>
            <w:r>
              <w:t xml:space="preserve"> que permiten al cliente modificar o cancelar </w:t>
            </w:r>
            <w:r w:rsidR="008D6D1E">
              <w:t>Transacciones</w:t>
            </w:r>
            <w:r>
              <w:t xml:space="preserve"> en diversos puntos del proceso. Este proyecto comprende la realización de servicios de integración e interfaz de usuario.</w:t>
            </w:r>
          </w:p>
        </w:tc>
        <w:tc>
          <w:tcPr>
            <w:tcW w:w="1276" w:type="dxa"/>
            <w:shd w:val="clear" w:color="auto" w:fill="C00000"/>
            <w:vAlign w:val="center"/>
          </w:tcPr>
          <w:p w:rsidR="00A83624" w:rsidRPr="007F52D0" w:rsidRDefault="00A83624" w:rsidP="00C46ADC">
            <w:pPr>
              <w:jc w:val="center"/>
              <w:rPr>
                <w:color w:val="FFFFFF" w:themeColor="background1"/>
              </w:rPr>
            </w:pPr>
            <w:r w:rsidRPr="007F52D0">
              <w:rPr>
                <w:color w:val="FFFFFF" w:themeColor="background1"/>
              </w:rPr>
              <w:t>Prioridad</w:t>
            </w:r>
          </w:p>
        </w:tc>
      </w:tr>
      <w:tr w:rsidR="00A83624" w:rsidTr="00A0693D">
        <w:trPr>
          <w:trHeight w:val="486"/>
        </w:trPr>
        <w:tc>
          <w:tcPr>
            <w:tcW w:w="1908" w:type="dxa"/>
            <w:gridSpan w:val="2"/>
            <w:vMerge/>
            <w:shd w:val="clear" w:color="auto" w:fill="C00000"/>
            <w:vAlign w:val="center"/>
          </w:tcPr>
          <w:p w:rsidR="00A83624" w:rsidRDefault="00A83624" w:rsidP="00C46ADC">
            <w:pPr>
              <w:jc w:val="center"/>
            </w:pPr>
          </w:p>
        </w:tc>
        <w:tc>
          <w:tcPr>
            <w:tcW w:w="5855" w:type="dxa"/>
            <w:gridSpan w:val="6"/>
            <w:vMerge/>
            <w:shd w:val="clear" w:color="auto" w:fill="auto"/>
            <w:vAlign w:val="center"/>
          </w:tcPr>
          <w:p w:rsidR="00A83624" w:rsidRDefault="00A83624" w:rsidP="00C46ADC">
            <w:pPr>
              <w:jc w:val="both"/>
            </w:pPr>
          </w:p>
        </w:tc>
        <w:tc>
          <w:tcPr>
            <w:tcW w:w="1276" w:type="dxa"/>
            <w:shd w:val="clear" w:color="auto" w:fill="auto"/>
            <w:vAlign w:val="center"/>
          </w:tcPr>
          <w:p w:rsidR="00A83624" w:rsidRPr="007F52D0" w:rsidRDefault="00A83624" w:rsidP="00C46ADC">
            <w:pPr>
              <w:jc w:val="center"/>
              <w:rPr>
                <w:b/>
              </w:rPr>
            </w:pPr>
            <w:r>
              <w:rPr>
                <w:b/>
              </w:rPr>
              <w:t>3</w:t>
            </w:r>
          </w:p>
        </w:tc>
      </w:tr>
    </w:tbl>
    <w:p w:rsidR="00A83624" w:rsidRDefault="00A83624" w:rsidP="00A83624">
      <w:pPr>
        <w:rPr>
          <w:rStyle w:val="Textoennegrita"/>
          <w:rFonts w:cstheme="minorHAnsi"/>
          <w:color w:val="C00000"/>
          <w:sz w:val="28"/>
          <w:szCs w:val="28"/>
        </w:rPr>
      </w:pPr>
    </w:p>
    <w:tbl>
      <w:tblPr>
        <w:tblStyle w:val="Tablaconcuadrcula"/>
        <w:tblW w:w="9039" w:type="dxa"/>
        <w:tblLayout w:type="fixed"/>
        <w:tblLook w:val="04A0"/>
      </w:tblPr>
      <w:tblGrid>
        <w:gridCol w:w="1482"/>
        <w:gridCol w:w="426"/>
        <w:gridCol w:w="470"/>
        <w:gridCol w:w="430"/>
        <w:gridCol w:w="629"/>
        <w:gridCol w:w="1711"/>
        <w:gridCol w:w="2430"/>
        <w:gridCol w:w="185"/>
        <w:gridCol w:w="1276"/>
      </w:tblGrid>
      <w:tr w:rsidR="00A83624" w:rsidRPr="00260766" w:rsidTr="00A0693D">
        <w:tc>
          <w:tcPr>
            <w:tcW w:w="1482" w:type="dxa"/>
            <w:shd w:val="clear" w:color="auto" w:fill="C00000"/>
          </w:tcPr>
          <w:p w:rsidR="00A83624" w:rsidRPr="00260766" w:rsidRDefault="00A83624" w:rsidP="00C46ADC">
            <w:pPr>
              <w:jc w:val="center"/>
              <w:rPr>
                <w:b/>
              </w:rPr>
            </w:pPr>
            <w:r w:rsidRPr="00260766">
              <w:rPr>
                <w:b/>
              </w:rPr>
              <w:t>Id</w:t>
            </w:r>
          </w:p>
        </w:tc>
        <w:tc>
          <w:tcPr>
            <w:tcW w:w="896" w:type="dxa"/>
            <w:gridSpan w:val="2"/>
            <w:shd w:val="clear" w:color="auto" w:fill="auto"/>
          </w:tcPr>
          <w:p w:rsidR="00A83624" w:rsidRPr="00260766" w:rsidRDefault="00A83624" w:rsidP="00C46ADC">
            <w:pPr>
              <w:jc w:val="center"/>
              <w:rPr>
                <w:b/>
              </w:rPr>
            </w:pPr>
            <w:r>
              <w:rPr>
                <w:b/>
              </w:rPr>
              <w:t>PC5</w:t>
            </w:r>
          </w:p>
        </w:tc>
        <w:tc>
          <w:tcPr>
            <w:tcW w:w="1059" w:type="dxa"/>
            <w:gridSpan w:val="2"/>
            <w:shd w:val="clear" w:color="auto" w:fill="C00000"/>
          </w:tcPr>
          <w:p w:rsidR="00A83624" w:rsidRPr="00260766" w:rsidRDefault="00A83624" w:rsidP="00C46ADC">
            <w:pPr>
              <w:jc w:val="center"/>
              <w:rPr>
                <w:b/>
              </w:rPr>
            </w:pPr>
            <w:r>
              <w:rPr>
                <w:b/>
              </w:rPr>
              <w:t>Proyecto</w:t>
            </w:r>
          </w:p>
        </w:tc>
        <w:tc>
          <w:tcPr>
            <w:tcW w:w="5602" w:type="dxa"/>
            <w:gridSpan w:val="4"/>
            <w:shd w:val="clear" w:color="auto" w:fill="auto"/>
          </w:tcPr>
          <w:p w:rsidR="00A83624" w:rsidRPr="00260766" w:rsidRDefault="00A83624" w:rsidP="00C46ADC">
            <w:pPr>
              <w:rPr>
                <w:b/>
              </w:rPr>
            </w:pPr>
            <w:r>
              <w:t>Evaluación de acuerdos de servicio</w:t>
            </w:r>
          </w:p>
        </w:tc>
      </w:tr>
      <w:tr w:rsidR="00A83624" w:rsidTr="00A0693D">
        <w:tc>
          <w:tcPr>
            <w:tcW w:w="2808" w:type="dxa"/>
            <w:gridSpan w:val="4"/>
            <w:shd w:val="clear" w:color="auto" w:fill="C00000"/>
            <w:vAlign w:val="center"/>
          </w:tcPr>
          <w:p w:rsidR="00A83624" w:rsidRDefault="00A83624" w:rsidP="00C46ADC">
            <w:pPr>
              <w:jc w:val="center"/>
            </w:pPr>
            <w:r>
              <w:t>Negocio</w:t>
            </w:r>
          </w:p>
        </w:tc>
        <w:tc>
          <w:tcPr>
            <w:tcW w:w="2340" w:type="dxa"/>
            <w:gridSpan w:val="2"/>
            <w:shd w:val="clear" w:color="auto" w:fill="C00000"/>
            <w:vAlign w:val="center"/>
          </w:tcPr>
          <w:p w:rsidR="00A83624" w:rsidRDefault="00A83624" w:rsidP="00C46ADC">
            <w:pPr>
              <w:jc w:val="center"/>
            </w:pPr>
            <w:r>
              <w:t>Datos</w:t>
            </w:r>
          </w:p>
        </w:tc>
        <w:tc>
          <w:tcPr>
            <w:tcW w:w="2430" w:type="dxa"/>
            <w:shd w:val="clear" w:color="auto" w:fill="C00000"/>
            <w:vAlign w:val="center"/>
          </w:tcPr>
          <w:p w:rsidR="00A83624" w:rsidRDefault="00A83624" w:rsidP="00C46ADC">
            <w:pPr>
              <w:jc w:val="center"/>
            </w:pPr>
            <w:r>
              <w:t>Aplicaciones</w:t>
            </w:r>
          </w:p>
        </w:tc>
        <w:tc>
          <w:tcPr>
            <w:tcW w:w="1461" w:type="dxa"/>
            <w:gridSpan w:val="2"/>
            <w:shd w:val="clear" w:color="auto" w:fill="C00000"/>
            <w:vAlign w:val="center"/>
          </w:tcPr>
          <w:p w:rsidR="00A83624" w:rsidRDefault="00A83624" w:rsidP="00C46ADC">
            <w:pPr>
              <w:jc w:val="center"/>
            </w:pPr>
            <w:r>
              <w:t>Infraestructura</w:t>
            </w:r>
          </w:p>
        </w:tc>
      </w:tr>
      <w:tr w:rsidR="00A83624" w:rsidTr="00A0693D">
        <w:tc>
          <w:tcPr>
            <w:tcW w:w="2808" w:type="dxa"/>
            <w:gridSpan w:val="4"/>
            <w:shd w:val="clear" w:color="auto" w:fill="auto"/>
            <w:vAlign w:val="center"/>
          </w:tcPr>
          <w:p w:rsidR="00A83624" w:rsidRDefault="00A83624" w:rsidP="00C46ADC">
            <w:pPr>
              <w:jc w:val="center"/>
            </w:pPr>
            <w:r>
              <w:t>PN8</w:t>
            </w:r>
          </w:p>
        </w:tc>
        <w:tc>
          <w:tcPr>
            <w:tcW w:w="2340" w:type="dxa"/>
            <w:gridSpan w:val="2"/>
            <w:shd w:val="clear" w:color="auto" w:fill="auto"/>
            <w:vAlign w:val="center"/>
          </w:tcPr>
          <w:p w:rsidR="00A83624" w:rsidRDefault="00A83624" w:rsidP="00C46ADC">
            <w:pPr>
              <w:jc w:val="center"/>
            </w:pPr>
            <w:r>
              <w:t>N/A</w:t>
            </w:r>
          </w:p>
        </w:tc>
        <w:tc>
          <w:tcPr>
            <w:tcW w:w="2430" w:type="dxa"/>
            <w:shd w:val="clear" w:color="auto" w:fill="auto"/>
            <w:vAlign w:val="center"/>
          </w:tcPr>
          <w:p w:rsidR="00A83624" w:rsidRDefault="00A83624" w:rsidP="00C46ADC">
            <w:pPr>
              <w:jc w:val="center"/>
            </w:pPr>
            <w:r>
              <w:t>PA7</w:t>
            </w:r>
          </w:p>
        </w:tc>
        <w:tc>
          <w:tcPr>
            <w:tcW w:w="1461" w:type="dxa"/>
            <w:gridSpan w:val="2"/>
            <w:shd w:val="clear" w:color="auto" w:fill="auto"/>
            <w:vAlign w:val="center"/>
          </w:tcPr>
          <w:p w:rsidR="00A83624" w:rsidRDefault="00A83624" w:rsidP="00C46ADC">
            <w:pPr>
              <w:jc w:val="center"/>
            </w:pPr>
            <w:r>
              <w:t>PI1, PI2</w:t>
            </w:r>
          </w:p>
        </w:tc>
      </w:tr>
      <w:tr w:rsidR="00A83624" w:rsidTr="00A0693D">
        <w:trPr>
          <w:trHeight w:val="316"/>
        </w:trPr>
        <w:tc>
          <w:tcPr>
            <w:tcW w:w="1908" w:type="dxa"/>
            <w:gridSpan w:val="2"/>
            <w:vMerge w:val="restart"/>
            <w:shd w:val="clear" w:color="auto" w:fill="C00000"/>
            <w:vAlign w:val="center"/>
          </w:tcPr>
          <w:p w:rsidR="00A83624" w:rsidRDefault="00A83624" w:rsidP="00C46ADC">
            <w:pPr>
              <w:jc w:val="center"/>
            </w:pPr>
            <w:r>
              <w:t>Objetivo</w:t>
            </w:r>
          </w:p>
        </w:tc>
        <w:tc>
          <w:tcPr>
            <w:tcW w:w="5855" w:type="dxa"/>
            <w:gridSpan w:val="6"/>
            <w:vMerge w:val="restart"/>
            <w:shd w:val="clear" w:color="auto" w:fill="auto"/>
            <w:vAlign w:val="center"/>
          </w:tcPr>
          <w:p w:rsidR="00A83624" w:rsidRDefault="00A83624" w:rsidP="00C46ADC">
            <w:pPr>
              <w:jc w:val="both"/>
            </w:pPr>
            <w:r>
              <w:t xml:space="preserve">Se incluye la evaluación de acuerdos de servicio en los procesos </w:t>
            </w:r>
            <w:r w:rsidR="00A619B0">
              <w:t>Transaccionales</w:t>
            </w:r>
            <w:r>
              <w:t xml:space="preserve"> </w:t>
            </w:r>
          </w:p>
        </w:tc>
        <w:tc>
          <w:tcPr>
            <w:tcW w:w="1276" w:type="dxa"/>
            <w:shd w:val="clear" w:color="auto" w:fill="C00000"/>
            <w:vAlign w:val="center"/>
          </w:tcPr>
          <w:p w:rsidR="00A83624" w:rsidRPr="007F52D0" w:rsidRDefault="00A83624" w:rsidP="00C46ADC">
            <w:pPr>
              <w:jc w:val="center"/>
              <w:rPr>
                <w:color w:val="FFFFFF" w:themeColor="background1"/>
              </w:rPr>
            </w:pPr>
            <w:r w:rsidRPr="007F52D0">
              <w:rPr>
                <w:color w:val="FFFFFF" w:themeColor="background1"/>
              </w:rPr>
              <w:t>Prioridad</w:t>
            </w:r>
          </w:p>
        </w:tc>
      </w:tr>
      <w:tr w:rsidR="00A83624" w:rsidTr="00A0693D">
        <w:trPr>
          <w:trHeight w:val="486"/>
        </w:trPr>
        <w:tc>
          <w:tcPr>
            <w:tcW w:w="1908" w:type="dxa"/>
            <w:gridSpan w:val="2"/>
            <w:vMerge/>
            <w:shd w:val="clear" w:color="auto" w:fill="C00000"/>
            <w:vAlign w:val="center"/>
          </w:tcPr>
          <w:p w:rsidR="00A83624" w:rsidRDefault="00A83624" w:rsidP="00C46ADC">
            <w:pPr>
              <w:jc w:val="center"/>
            </w:pPr>
          </w:p>
        </w:tc>
        <w:tc>
          <w:tcPr>
            <w:tcW w:w="5855" w:type="dxa"/>
            <w:gridSpan w:val="6"/>
            <w:vMerge/>
            <w:shd w:val="clear" w:color="auto" w:fill="auto"/>
            <w:vAlign w:val="center"/>
          </w:tcPr>
          <w:p w:rsidR="00A83624" w:rsidRDefault="00A83624" w:rsidP="00C46ADC">
            <w:pPr>
              <w:jc w:val="both"/>
            </w:pPr>
          </w:p>
        </w:tc>
        <w:tc>
          <w:tcPr>
            <w:tcW w:w="1276" w:type="dxa"/>
            <w:shd w:val="clear" w:color="auto" w:fill="auto"/>
            <w:vAlign w:val="center"/>
          </w:tcPr>
          <w:p w:rsidR="00A83624" w:rsidRPr="007F52D0" w:rsidRDefault="00A83624" w:rsidP="00C46ADC">
            <w:pPr>
              <w:jc w:val="center"/>
              <w:rPr>
                <w:b/>
              </w:rPr>
            </w:pPr>
            <w:r>
              <w:rPr>
                <w:b/>
              </w:rPr>
              <w:t>5</w:t>
            </w:r>
          </w:p>
        </w:tc>
      </w:tr>
    </w:tbl>
    <w:p w:rsidR="00A83624" w:rsidRDefault="00A83624" w:rsidP="00A83624">
      <w:pPr>
        <w:rPr>
          <w:rStyle w:val="Textoennegrita"/>
          <w:rFonts w:cstheme="minorHAnsi"/>
          <w:color w:val="C00000"/>
          <w:sz w:val="28"/>
          <w:szCs w:val="28"/>
        </w:rPr>
      </w:pPr>
    </w:p>
    <w:p w:rsidR="008429DD" w:rsidRDefault="008429DD" w:rsidP="00A83624">
      <w:pPr>
        <w:rPr>
          <w:rStyle w:val="Textoennegrita"/>
          <w:rFonts w:cstheme="minorHAnsi"/>
          <w:color w:val="C00000"/>
          <w:sz w:val="28"/>
          <w:szCs w:val="28"/>
        </w:rPr>
      </w:pPr>
    </w:p>
    <w:p w:rsidR="008429DD" w:rsidRDefault="008429DD" w:rsidP="00A83624">
      <w:pPr>
        <w:rPr>
          <w:rStyle w:val="Textoennegrita"/>
          <w:rFonts w:cstheme="minorHAnsi"/>
          <w:color w:val="C00000"/>
          <w:sz w:val="28"/>
          <w:szCs w:val="28"/>
        </w:rPr>
      </w:pPr>
      <w:r w:rsidRPr="008429DD">
        <w:rPr>
          <w:rStyle w:val="Textoennegrita"/>
          <w:rFonts w:cstheme="minorHAnsi"/>
          <w:color w:val="C00000"/>
          <w:sz w:val="28"/>
          <w:szCs w:val="28"/>
        </w:rPr>
        <w:t>AQUÍ VA OTRO MATACHO ASÁ</w:t>
      </w:r>
    </w:p>
    <w:p w:rsidR="008429DD" w:rsidRPr="008429DD" w:rsidRDefault="008429DD" w:rsidP="008429DD">
      <w:pPr>
        <w:jc w:val="both"/>
        <w:rPr>
          <w:color w:val="C45911" w:themeColor="accent2" w:themeShade="BF"/>
        </w:rPr>
      </w:pPr>
      <w:r w:rsidRPr="008429DD">
        <w:rPr>
          <w:color w:val="C45911" w:themeColor="accent2" w:themeShade="BF"/>
        </w:rPr>
        <w:t>Los proyectos desde los diferentes puntos de vista conservan una relación entre sí. Para identificar los proyectos se identificaron las relaciones entre ellos, la siguiente figura muestra dicha relación:</w:t>
      </w:r>
    </w:p>
    <w:p w:rsidR="008429DD" w:rsidRDefault="008429DD" w:rsidP="008429DD"/>
    <w:p w:rsidR="008429DD" w:rsidRDefault="008429DD" w:rsidP="008429DD">
      <w:r w:rsidRPr="00842EEE">
        <w:rPr>
          <w:noProof/>
          <w:lang w:eastAsia="es-MX"/>
        </w:rPr>
        <w:lastRenderedPageBreak/>
        <w:drawing>
          <wp:inline distT="0" distB="0" distL="0" distR="0">
            <wp:extent cx="6072576" cy="3981450"/>
            <wp:effectExtent l="19050" t="0" r="4374"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075015" cy="3983049"/>
                    </a:xfrm>
                    <a:prstGeom prst="rect">
                      <a:avLst/>
                    </a:prstGeom>
                    <a:noFill/>
                    <a:ln w="9525">
                      <a:noFill/>
                      <a:miter lim="800000"/>
                      <a:headEnd/>
                      <a:tailEnd/>
                    </a:ln>
                  </pic:spPr>
                </pic:pic>
              </a:graphicData>
            </a:graphic>
          </wp:inline>
        </w:drawing>
      </w:r>
    </w:p>
    <w:p w:rsidR="008429DD" w:rsidRPr="0060470B" w:rsidRDefault="008429DD" w:rsidP="008429DD">
      <w:pPr>
        <w:pStyle w:val="Epgrafe"/>
        <w:spacing w:before="120" w:after="0"/>
        <w:jc w:val="center"/>
        <w:rPr>
          <w:rFonts w:asciiTheme="minorHAnsi" w:hAnsiTheme="minorHAnsi"/>
          <w:color w:val="auto"/>
          <w:sz w:val="20"/>
          <w:szCs w:val="20"/>
        </w:rPr>
      </w:pPr>
      <w:bookmarkStart w:id="1" w:name="_Toc296465309"/>
      <w:r w:rsidRPr="0060470B">
        <w:rPr>
          <w:rFonts w:asciiTheme="minorHAnsi" w:hAnsiTheme="minorHAnsi"/>
          <w:color w:val="auto"/>
          <w:sz w:val="20"/>
          <w:szCs w:val="20"/>
        </w:rPr>
        <w:t xml:space="preserve">Figura </w:t>
      </w:r>
      <w:r w:rsidR="00B76F6A"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B76F6A" w:rsidRPr="0060470B">
        <w:rPr>
          <w:rFonts w:asciiTheme="minorHAnsi" w:hAnsiTheme="minorHAnsi"/>
          <w:color w:val="auto"/>
          <w:sz w:val="20"/>
          <w:szCs w:val="20"/>
        </w:rPr>
        <w:fldChar w:fldCharType="separate"/>
      </w:r>
      <w:r>
        <w:rPr>
          <w:rFonts w:asciiTheme="minorHAnsi" w:hAnsiTheme="minorHAnsi"/>
          <w:noProof/>
          <w:color w:val="auto"/>
          <w:sz w:val="20"/>
          <w:szCs w:val="20"/>
        </w:rPr>
        <w:t>20</w:t>
      </w:r>
      <w:r w:rsidR="00B76F6A"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Relación entre los proyectos de las diferentes vistas Arquitecturales</w:t>
      </w:r>
      <w:bookmarkEnd w:id="1"/>
    </w:p>
    <w:p w:rsidR="008429DD" w:rsidRDefault="008429DD" w:rsidP="00A83624">
      <w:pPr>
        <w:rPr>
          <w:rStyle w:val="Textoennegrita"/>
          <w:rFonts w:cstheme="minorHAnsi"/>
          <w:color w:val="C00000"/>
          <w:sz w:val="28"/>
          <w:szCs w:val="28"/>
          <w:lang w:val="es-CO"/>
        </w:rPr>
      </w:pPr>
    </w:p>
    <w:p w:rsidR="008429DD" w:rsidRDefault="008429DD" w:rsidP="00A83624">
      <w:pPr>
        <w:rPr>
          <w:rStyle w:val="Textoennegrita"/>
          <w:rFonts w:cstheme="minorHAnsi"/>
          <w:color w:val="C00000"/>
          <w:sz w:val="28"/>
          <w:szCs w:val="28"/>
          <w:lang w:val="es-CO"/>
        </w:rPr>
      </w:pPr>
      <w:r>
        <w:rPr>
          <w:rStyle w:val="Textoennegrita"/>
          <w:rFonts w:cstheme="minorHAnsi"/>
          <w:color w:val="C00000"/>
          <w:sz w:val="28"/>
          <w:szCs w:val="28"/>
          <w:lang w:val="es-CO"/>
        </w:rPr>
        <w:t>-----</w:t>
      </w:r>
    </w:p>
    <w:p w:rsidR="00E171B6" w:rsidRPr="008429DD" w:rsidRDefault="00E171B6" w:rsidP="00A83624">
      <w:pPr>
        <w:rPr>
          <w:rStyle w:val="Textoennegrita"/>
          <w:rFonts w:cstheme="minorHAnsi"/>
          <w:color w:val="C00000"/>
          <w:sz w:val="28"/>
          <w:szCs w:val="28"/>
          <w:lang w:val="es-CO"/>
        </w:rPr>
      </w:pPr>
      <w:r w:rsidRPr="00E171B6">
        <w:rPr>
          <w:rStyle w:val="Textoennegrita"/>
          <w:rFonts w:cstheme="minorHAnsi"/>
          <w:color w:val="C00000"/>
          <w:sz w:val="28"/>
          <w:szCs w:val="28"/>
          <w:lang w:val="es-CO"/>
        </w:rPr>
        <w:t>AQUÍ VA EL MATACHO DE CUMPLIMIENTO DE MOTIVADORES</w:t>
      </w:r>
    </w:p>
    <w:p w:rsidR="00E171B6" w:rsidRPr="00E171B6" w:rsidRDefault="00E171B6" w:rsidP="00E171B6">
      <w:pPr>
        <w:rPr>
          <w:color w:val="C45911" w:themeColor="accent2" w:themeShade="BF"/>
        </w:rPr>
      </w:pPr>
      <w:r w:rsidRPr="00E171B6">
        <w:rPr>
          <w:color w:val="C45911" w:themeColor="accent2" w:themeShade="BF"/>
        </w:rPr>
        <w:t>Cada uno de los proyectos identificados permite cumplir los motivadores de negocio identificados, la siguiente tabla muestra como cada proyecto aporta en un porcentaje al cumplimiento de los motivadores:</w:t>
      </w:r>
    </w:p>
    <w:p w:rsidR="00E171B6" w:rsidRPr="00E171B6" w:rsidRDefault="00E171B6" w:rsidP="00E171B6">
      <w:pPr>
        <w:rPr>
          <w:color w:val="C45911" w:themeColor="accent2" w:themeShade="BF"/>
        </w:rPr>
      </w:pPr>
    </w:p>
    <w:p w:rsidR="00E171B6" w:rsidRPr="00E171B6" w:rsidRDefault="00E171B6" w:rsidP="00E171B6">
      <w:pPr>
        <w:spacing w:after="200" w:line="276" w:lineRule="auto"/>
        <w:rPr>
          <w:color w:val="C45911" w:themeColor="accent2" w:themeShade="BF"/>
        </w:rPr>
      </w:pPr>
      <w:r w:rsidRPr="00E171B6">
        <w:rPr>
          <w:color w:val="C45911" w:themeColor="accent2" w:themeShade="BF"/>
        </w:rPr>
        <w:br w:type="page"/>
      </w:r>
    </w:p>
    <w:p w:rsidR="00E171B6" w:rsidRPr="00E171B6" w:rsidRDefault="00E171B6" w:rsidP="00E171B6">
      <w:pPr>
        <w:pStyle w:val="Epgrafe"/>
        <w:keepNext/>
        <w:spacing w:after="120"/>
        <w:jc w:val="center"/>
        <w:rPr>
          <w:rFonts w:asciiTheme="minorHAnsi" w:hAnsiTheme="minorHAnsi"/>
          <w:color w:val="C45911" w:themeColor="accent2" w:themeShade="BF"/>
          <w:sz w:val="20"/>
        </w:rPr>
      </w:pPr>
      <w:bookmarkStart w:id="2" w:name="_Toc296449637"/>
      <w:r w:rsidRPr="00E171B6">
        <w:rPr>
          <w:rFonts w:asciiTheme="minorHAnsi" w:hAnsiTheme="minorHAnsi"/>
          <w:color w:val="C45911" w:themeColor="accent2" w:themeShade="BF"/>
          <w:sz w:val="20"/>
        </w:rPr>
        <w:lastRenderedPageBreak/>
        <w:t xml:space="preserve">Tabla </w:t>
      </w:r>
      <w:r w:rsidR="00B76F6A" w:rsidRPr="00E171B6">
        <w:rPr>
          <w:rFonts w:asciiTheme="minorHAnsi" w:hAnsiTheme="minorHAnsi"/>
          <w:color w:val="C45911" w:themeColor="accent2" w:themeShade="BF"/>
          <w:sz w:val="20"/>
        </w:rPr>
        <w:fldChar w:fldCharType="begin"/>
      </w:r>
      <w:r w:rsidRPr="00E171B6">
        <w:rPr>
          <w:rFonts w:asciiTheme="minorHAnsi" w:hAnsiTheme="minorHAnsi"/>
          <w:color w:val="C45911" w:themeColor="accent2" w:themeShade="BF"/>
          <w:sz w:val="20"/>
        </w:rPr>
        <w:instrText xml:space="preserve"> SEQ Tabla \* ARABIC </w:instrText>
      </w:r>
      <w:r w:rsidR="00B76F6A" w:rsidRPr="00E171B6">
        <w:rPr>
          <w:rFonts w:asciiTheme="minorHAnsi" w:hAnsiTheme="minorHAnsi"/>
          <w:color w:val="C45911" w:themeColor="accent2" w:themeShade="BF"/>
          <w:sz w:val="20"/>
        </w:rPr>
        <w:fldChar w:fldCharType="separate"/>
      </w:r>
      <w:r w:rsidRPr="00E171B6">
        <w:rPr>
          <w:rFonts w:asciiTheme="minorHAnsi" w:hAnsiTheme="minorHAnsi"/>
          <w:noProof/>
          <w:color w:val="C45911" w:themeColor="accent2" w:themeShade="BF"/>
          <w:sz w:val="20"/>
        </w:rPr>
        <w:t>18</w:t>
      </w:r>
      <w:r w:rsidR="00B76F6A" w:rsidRPr="00E171B6">
        <w:rPr>
          <w:rFonts w:asciiTheme="minorHAnsi" w:hAnsiTheme="minorHAnsi"/>
          <w:color w:val="C45911" w:themeColor="accent2" w:themeShade="BF"/>
          <w:sz w:val="20"/>
        </w:rPr>
        <w:fldChar w:fldCharType="end"/>
      </w:r>
      <w:r w:rsidRPr="00E171B6">
        <w:rPr>
          <w:rFonts w:asciiTheme="minorHAnsi" w:hAnsiTheme="minorHAnsi"/>
          <w:color w:val="C45911" w:themeColor="accent2" w:themeShade="BF"/>
          <w:sz w:val="20"/>
        </w:rPr>
        <w:t>. Cumplimiento de los motivadores</w:t>
      </w:r>
      <w:bookmarkEnd w:id="2"/>
    </w:p>
    <w:tbl>
      <w:tblPr>
        <w:tblStyle w:val="Tablaconcuadrcula"/>
        <w:tblW w:w="0" w:type="auto"/>
        <w:jc w:val="center"/>
        <w:tblLayout w:type="fixed"/>
        <w:tblCellMar>
          <w:top w:w="28" w:type="dxa"/>
          <w:left w:w="85" w:type="dxa"/>
          <w:bottom w:w="28" w:type="dxa"/>
          <w:right w:w="85" w:type="dxa"/>
        </w:tblCellMar>
        <w:tblLook w:val="04A0"/>
      </w:tblPr>
      <w:tblGrid>
        <w:gridCol w:w="1247"/>
        <w:gridCol w:w="1361"/>
        <w:gridCol w:w="1361"/>
        <w:gridCol w:w="1361"/>
        <w:gridCol w:w="1361"/>
        <w:gridCol w:w="1361"/>
        <w:gridCol w:w="1361"/>
        <w:gridCol w:w="851"/>
      </w:tblGrid>
      <w:tr w:rsidR="00E171B6" w:rsidRPr="00E171B6" w:rsidTr="00C46ADC">
        <w:trPr>
          <w:cantSplit/>
          <w:jc w:val="center"/>
        </w:trPr>
        <w:tc>
          <w:tcPr>
            <w:tcW w:w="1247" w:type="dxa"/>
            <w:tcBorders>
              <w:top w:val="nil"/>
              <w:left w:val="nil"/>
            </w:tcBorders>
            <w:vAlign w:val="center"/>
          </w:tcPr>
          <w:p w:rsidR="00E171B6" w:rsidRPr="00E171B6" w:rsidRDefault="00E171B6" w:rsidP="00C46ADC">
            <w:pPr>
              <w:jc w:val="center"/>
              <w:rPr>
                <w:rFonts w:asciiTheme="minorHAnsi" w:hAnsiTheme="minorHAnsi"/>
                <w:b/>
                <w:color w:val="C45911" w:themeColor="accent2" w:themeShade="BF"/>
                <w:sz w:val="18"/>
                <w:szCs w:val="18"/>
              </w:rPr>
            </w:pPr>
          </w:p>
        </w:tc>
        <w:tc>
          <w:tcPr>
            <w:tcW w:w="1361" w:type="dxa"/>
            <w:shd w:val="clear" w:color="auto" w:fill="BDD6EE" w:themeFill="accent1" w:themeFillTint="66"/>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PC01</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O. Compra</w:t>
            </w:r>
          </w:p>
        </w:tc>
        <w:tc>
          <w:tcPr>
            <w:tcW w:w="1361" w:type="dxa"/>
            <w:shd w:val="clear" w:color="auto" w:fill="BDD6EE" w:themeFill="accent1" w:themeFillTint="66"/>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PC03</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Facturación</w:t>
            </w:r>
          </w:p>
        </w:tc>
        <w:tc>
          <w:tcPr>
            <w:tcW w:w="1361" w:type="dxa"/>
            <w:shd w:val="clear" w:color="auto" w:fill="BDD6EE" w:themeFill="accent1" w:themeFillTint="66"/>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PC02</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Sub. Inversa</w:t>
            </w:r>
          </w:p>
        </w:tc>
        <w:tc>
          <w:tcPr>
            <w:tcW w:w="1361" w:type="dxa"/>
            <w:shd w:val="clear" w:color="auto" w:fill="BDD6EE" w:themeFill="accent1" w:themeFillTint="66"/>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PC04</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Reg. Entidad</w:t>
            </w:r>
          </w:p>
        </w:tc>
        <w:tc>
          <w:tcPr>
            <w:tcW w:w="1361" w:type="dxa"/>
            <w:shd w:val="clear" w:color="auto" w:fill="BDD6EE" w:themeFill="accent1" w:themeFillTint="66"/>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PC05</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PQRS</w:t>
            </w:r>
          </w:p>
        </w:tc>
        <w:tc>
          <w:tcPr>
            <w:tcW w:w="1361" w:type="dxa"/>
            <w:shd w:val="clear" w:color="auto" w:fill="BDD6EE" w:themeFill="accent1" w:themeFillTint="66"/>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PC06</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Calificaciones</w:t>
            </w:r>
          </w:p>
        </w:tc>
        <w:tc>
          <w:tcPr>
            <w:tcW w:w="851" w:type="dxa"/>
            <w:shd w:val="clear" w:color="auto" w:fill="BDD6EE" w:themeFill="accent1" w:themeFillTint="66"/>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Total</w:t>
            </w:r>
          </w:p>
        </w:tc>
      </w:tr>
      <w:tr w:rsidR="00E171B6" w:rsidRPr="00E171B6" w:rsidTr="00C46ADC">
        <w:trPr>
          <w:cantSplit/>
          <w:jc w:val="center"/>
        </w:trPr>
        <w:tc>
          <w:tcPr>
            <w:tcW w:w="1247" w:type="dxa"/>
            <w:shd w:val="clear" w:color="auto" w:fill="DEEAF6" w:themeFill="accent1" w:themeFillTint="33"/>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M1</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PostVenta</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20%</w:t>
            </w:r>
          </w:p>
        </w:tc>
        <w:tc>
          <w:tcPr>
            <w:tcW w:w="85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100%</w:t>
            </w:r>
          </w:p>
        </w:tc>
      </w:tr>
      <w:tr w:rsidR="00E171B6" w:rsidRPr="00E171B6" w:rsidTr="00C46ADC">
        <w:trPr>
          <w:cantSplit/>
          <w:jc w:val="center"/>
        </w:trPr>
        <w:tc>
          <w:tcPr>
            <w:tcW w:w="1247" w:type="dxa"/>
            <w:shd w:val="clear" w:color="auto" w:fill="DEEAF6" w:themeFill="accent1" w:themeFillTint="33"/>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M2</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Pago Online</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65%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85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100%</w:t>
            </w:r>
          </w:p>
        </w:tc>
      </w:tr>
      <w:tr w:rsidR="00E171B6" w:rsidRPr="00E171B6" w:rsidTr="00C46ADC">
        <w:trPr>
          <w:cantSplit/>
          <w:jc w:val="center"/>
        </w:trPr>
        <w:tc>
          <w:tcPr>
            <w:tcW w:w="1247" w:type="dxa"/>
            <w:shd w:val="clear" w:color="auto" w:fill="DEEAF6" w:themeFill="accent1" w:themeFillTint="33"/>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M3</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C. Clientes</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15%</w:t>
            </w:r>
          </w:p>
        </w:tc>
        <w:tc>
          <w:tcPr>
            <w:tcW w:w="136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45%</w:t>
            </w:r>
          </w:p>
        </w:tc>
        <w:tc>
          <w:tcPr>
            <w:tcW w:w="85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100%</w:t>
            </w:r>
          </w:p>
        </w:tc>
      </w:tr>
      <w:tr w:rsidR="00E171B6" w:rsidRPr="00E171B6" w:rsidTr="00C46ADC">
        <w:trPr>
          <w:cantSplit/>
          <w:jc w:val="center"/>
        </w:trPr>
        <w:tc>
          <w:tcPr>
            <w:tcW w:w="1247" w:type="dxa"/>
            <w:shd w:val="clear" w:color="auto" w:fill="DEEAF6" w:themeFill="accent1" w:themeFillTint="33"/>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M4</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Com. Directa</w:t>
            </w:r>
          </w:p>
        </w:tc>
        <w:tc>
          <w:tcPr>
            <w:tcW w:w="136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30%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30%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15%</w:t>
            </w:r>
          </w:p>
        </w:tc>
        <w:tc>
          <w:tcPr>
            <w:tcW w:w="85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100%</w:t>
            </w:r>
          </w:p>
        </w:tc>
      </w:tr>
      <w:tr w:rsidR="00E171B6" w:rsidRPr="00E171B6" w:rsidTr="00C46ADC">
        <w:trPr>
          <w:cantSplit/>
          <w:jc w:val="center"/>
        </w:trPr>
        <w:tc>
          <w:tcPr>
            <w:tcW w:w="1247" w:type="dxa"/>
            <w:shd w:val="clear" w:color="auto" w:fill="DEEAF6" w:themeFill="accent1" w:themeFillTint="33"/>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M5</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Informes</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20%</w:t>
            </w:r>
          </w:p>
        </w:tc>
        <w:tc>
          <w:tcPr>
            <w:tcW w:w="85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100%</w:t>
            </w:r>
          </w:p>
        </w:tc>
      </w:tr>
      <w:tr w:rsidR="00E171B6" w:rsidRPr="00E171B6" w:rsidTr="00C46ADC">
        <w:trPr>
          <w:cantSplit/>
          <w:jc w:val="center"/>
        </w:trPr>
        <w:tc>
          <w:tcPr>
            <w:tcW w:w="1247" w:type="dxa"/>
            <w:shd w:val="clear" w:color="auto" w:fill="DEEAF6" w:themeFill="accent1" w:themeFillTint="33"/>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M6</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Extender MP</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25%</w:t>
            </w:r>
          </w:p>
        </w:tc>
        <w:tc>
          <w:tcPr>
            <w:tcW w:w="136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85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100%</w:t>
            </w:r>
          </w:p>
        </w:tc>
      </w:tr>
      <w:tr w:rsidR="00E171B6" w:rsidRPr="00E171B6" w:rsidTr="00C46ADC">
        <w:trPr>
          <w:cantSplit/>
          <w:jc w:val="center"/>
        </w:trPr>
        <w:tc>
          <w:tcPr>
            <w:tcW w:w="1247" w:type="dxa"/>
            <w:shd w:val="clear" w:color="auto" w:fill="DEEAF6" w:themeFill="accent1" w:themeFillTint="33"/>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M7</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Estandarizar</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35%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85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100%</w:t>
            </w:r>
          </w:p>
        </w:tc>
      </w:tr>
    </w:tbl>
    <w:p w:rsidR="00E171B6" w:rsidRPr="00E171B6" w:rsidRDefault="00E171B6" w:rsidP="00E171B6">
      <w:pPr>
        <w:rPr>
          <w:color w:val="C45911" w:themeColor="accent2" w:themeShade="BF"/>
        </w:rPr>
      </w:pPr>
    </w:p>
    <w:p w:rsidR="00E171B6" w:rsidRPr="00E171B6" w:rsidRDefault="00E171B6" w:rsidP="00E171B6">
      <w:pPr>
        <w:jc w:val="both"/>
        <w:rPr>
          <w:color w:val="C45911" w:themeColor="accent2" w:themeShade="BF"/>
        </w:rPr>
      </w:pPr>
      <w:r w:rsidRPr="00E171B6">
        <w:rPr>
          <w:color w:val="C45911" w:themeColor="accent2" w:themeShade="BF"/>
        </w:rPr>
        <w:t>La siguiente grafica muestra cómo la ejecución de cada proyecto aporta al cumplimiento de los motivadores:</w:t>
      </w:r>
    </w:p>
    <w:p w:rsidR="00E171B6" w:rsidRPr="00E171B6" w:rsidRDefault="00E171B6" w:rsidP="00E171B6">
      <w:pPr>
        <w:rPr>
          <w:color w:val="C45911" w:themeColor="accent2" w:themeShade="BF"/>
        </w:rPr>
      </w:pPr>
    </w:p>
    <w:p w:rsidR="00E171B6" w:rsidRPr="00E171B6" w:rsidRDefault="00E171B6" w:rsidP="00E171B6">
      <w:pPr>
        <w:jc w:val="center"/>
        <w:rPr>
          <w:color w:val="C45911" w:themeColor="accent2" w:themeShade="BF"/>
        </w:rPr>
      </w:pPr>
      <w:r w:rsidRPr="00E171B6">
        <w:rPr>
          <w:noProof/>
          <w:color w:val="C45911" w:themeColor="accent2" w:themeShade="BF"/>
          <w:lang w:eastAsia="es-MX"/>
        </w:rPr>
        <w:drawing>
          <wp:inline distT="0" distB="0" distL="0" distR="0">
            <wp:extent cx="6172521" cy="4158512"/>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t="9481"/>
                    <a:stretch>
                      <a:fillRect/>
                    </a:stretch>
                  </pic:blipFill>
                  <pic:spPr bwMode="auto">
                    <a:xfrm>
                      <a:off x="0" y="0"/>
                      <a:ext cx="6204803" cy="4180261"/>
                    </a:xfrm>
                    <a:prstGeom prst="rect">
                      <a:avLst/>
                    </a:prstGeom>
                    <a:noFill/>
                    <a:ln w="9525">
                      <a:noFill/>
                      <a:miter lim="800000"/>
                      <a:headEnd/>
                      <a:tailEnd/>
                    </a:ln>
                  </pic:spPr>
                </pic:pic>
              </a:graphicData>
            </a:graphic>
          </wp:inline>
        </w:drawing>
      </w:r>
    </w:p>
    <w:p w:rsidR="00E171B6" w:rsidRPr="00E171B6" w:rsidRDefault="00E171B6" w:rsidP="00E171B6">
      <w:pPr>
        <w:pStyle w:val="Epgrafe"/>
        <w:spacing w:before="120" w:after="0"/>
        <w:jc w:val="center"/>
        <w:rPr>
          <w:rFonts w:asciiTheme="minorHAnsi" w:hAnsiTheme="minorHAnsi"/>
          <w:color w:val="C45911" w:themeColor="accent2" w:themeShade="BF"/>
          <w:sz w:val="20"/>
          <w:szCs w:val="20"/>
        </w:rPr>
      </w:pPr>
      <w:bookmarkStart w:id="3" w:name="_Toc296465310"/>
      <w:r w:rsidRPr="00E171B6">
        <w:rPr>
          <w:rFonts w:asciiTheme="minorHAnsi" w:hAnsiTheme="minorHAnsi"/>
          <w:color w:val="C45911" w:themeColor="accent2" w:themeShade="BF"/>
          <w:sz w:val="20"/>
          <w:szCs w:val="20"/>
        </w:rPr>
        <w:lastRenderedPageBreak/>
        <w:t xml:space="preserve">Figura </w:t>
      </w:r>
      <w:r w:rsidR="00B76F6A" w:rsidRPr="00E171B6">
        <w:rPr>
          <w:rFonts w:asciiTheme="minorHAnsi" w:hAnsiTheme="minorHAnsi"/>
          <w:color w:val="C45911" w:themeColor="accent2" w:themeShade="BF"/>
          <w:sz w:val="20"/>
          <w:szCs w:val="20"/>
        </w:rPr>
        <w:fldChar w:fldCharType="begin"/>
      </w:r>
      <w:r w:rsidRPr="00E171B6">
        <w:rPr>
          <w:rFonts w:asciiTheme="minorHAnsi" w:hAnsiTheme="minorHAnsi"/>
          <w:color w:val="C45911" w:themeColor="accent2" w:themeShade="BF"/>
          <w:sz w:val="20"/>
          <w:szCs w:val="20"/>
        </w:rPr>
        <w:instrText xml:space="preserve"> SEQ Figura \* ARABIC </w:instrText>
      </w:r>
      <w:r w:rsidR="00B76F6A" w:rsidRPr="00E171B6">
        <w:rPr>
          <w:rFonts w:asciiTheme="minorHAnsi" w:hAnsiTheme="minorHAnsi"/>
          <w:color w:val="C45911" w:themeColor="accent2" w:themeShade="BF"/>
          <w:sz w:val="20"/>
          <w:szCs w:val="20"/>
        </w:rPr>
        <w:fldChar w:fldCharType="separate"/>
      </w:r>
      <w:r w:rsidRPr="00E171B6">
        <w:rPr>
          <w:rFonts w:asciiTheme="minorHAnsi" w:hAnsiTheme="minorHAnsi"/>
          <w:noProof/>
          <w:color w:val="C45911" w:themeColor="accent2" w:themeShade="BF"/>
          <w:sz w:val="20"/>
          <w:szCs w:val="20"/>
        </w:rPr>
        <w:t>21</w:t>
      </w:r>
      <w:r w:rsidR="00B76F6A" w:rsidRPr="00E171B6">
        <w:rPr>
          <w:rFonts w:asciiTheme="minorHAnsi" w:hAnsiTheme="minorHAnsi"/>
          <w:color w:val="C45911" w:themeColor="accent2" w:themeShade="BF"/>
          <w:sz w:val="20"/>
          <w:szCs w:val="20"/>
        </w:rPr>
        <w:fldChar w:fldCharType="end"/>
      </w:r>
      <w:r w:rsidRPr="00E171B6">
        <w:rPr>
          <w:rFonts w:asciiTheme="minorHAnsi" w:hAnsiTheme="minorHAnsi"/>
          <w:color w:val="C45911" w:themeColor="accent2" w:themeShade="BF"/>
          <w:sz w:val="20"/>
          <w:szCs w:val="20"/>
        </w:rPr>
        <w:t xml:space="preserve">. </w:t>
      </w:r>
      <w:r w:rsidRPr="00E171B6">
        <w:rPr>
          <w:rFonts w:asciiTheme="minorHAnsi" w:hAnsiTheme="minorHAnsi"/>
          <w:color w:val="C45911" w:themeColor="accent2" w:themeShade="BF"/>
          <w:sz w:val="20"/>
        </w:rPr>
        <w:t>Cumplimiento de los Motivadores</w:t>
      </w:r>
      <w:bookmarkEnd w:id="3"/>
    </w:p>
    <w:p w:rsidR="00E171B6" w:rsidRPr="00E171B6" w:rsidRDefault="00E171B6" w:rsidP="00E171B6">
      <w:pPr>
        <w:rPr>
          <w:color w:val="C45911" w:themeColor="accent2" w:themeShade="BF"/>
        </w:rPr>
      </w:pPr>
    </w:p>
    <w:p w:rsidR="009E75A7" w:rsidRPr="00E171B6" w:rsidRDefault="00B70771" w:rsidP="006C0BFA">
      <w:pPr>
        <w:rPr>
          <w:rStyle w:val="Textoennegrita"/>
          <w:rFonts w:cstheme="minorHAnsi"/>
          <w:color w:val="C45911" w:themeColor="accent2" w:themeShade="BF"/>
          <w:sz w:val="28"/>
          <w:szCs w:val="28"/>
        </w:rPr>
      </w:pPr>
      <w:r>
        <w:rPr>
          <w:rStyle w:val="Textoennegrita"/>
          <w:rFonts w:cstheme="minorHAnsi"/>
          <w:color w:val="C45911" w:themeColor="accent2" w:themeShade="BF"/>
          <w:sz w:val="28"/>
          <w:szCs w:val="28"/>
        </w:rPr>
        <w:t>-----------</w:t>
      </w:r>
    </w:p>
    <w:p w:rsidR="009E75A7" w:rsidRDefault="009E75A7" w:rsidP="006C0BFA">
      <w:pPr>
        <w:rPr>
          <w:rStyle w:val="Textoennegrita"/>
          <w:rFonts w:cstheme="minorHAnsi"/>
          <w:color w:val="C00000"/>
          <w:sz w:val="28"/>
          <w:szCs w:val="28"/>
        </w:rPr>
      </w:pPr>
    </w:p>
    <w:p w:rsidR="006C0BFA" w:rsidRDefault="006C0BFA" w:rsidP="006C0BFA">
      <w:pPr>
        <w:rPr>
          <w:rStyle w:val="Textoennegrita"/>
          <w:rFonts w:cstheme="minorHAnsi"/>
          <w:color w:val="C00000"/>
          <w:sz w:val="28"/>
          <w:szCs w:val="28"/>
        </w:rPr>
      </w:pPr>
      <w:r w:rsidRPr="006C0BFA">
        <w:rPr>
          <w:rStyle w:val="Textoennegrita"/>
          <w:rFonts w:cstheme="minorHAnsi"/>
          <w:color w:val="C00000"/>
          <w:sz w:val="28"/>
          <w:szCs w:val="28"/>
        </w:rPr>
        <w:t>4</w:t>
      </w:r>
      <w:r>
        <w:rPr>
          <w:rStyle w:val="Textoennegrita"/>
          <w:rFonts w:cstheme="minorHAnsi"/>
          <w:color w:val="C00000"/>
          <w:sz w:val="28"/>
          <w:szCs w:val="28"/>
        </w:rPr>
        <w:t>.6.</w:t>
      </w:r>
      <w:r>
        <w:rPr>
          <w:rStyle w:val="Textoennegrita"/>
          <w:rFonts w:cstheme="minorHAnsi"/>
          <w:color w:val="C00000"/>
          <w:sz w:val="28"/>
          <w:szCs w:val="28"/>
        </w:rPr>
        <w:tab/>
        <w:t>PRIORIZACIÓN DE PROYECTOS</w:t>
      </w:r>
      <w:r>
        <w:rPr>
          <w:rStyle w:val="Textoennegrita"/>
          <w:rFonts w:cstheme="minorHAnsi"/>
          <w:color w:val="C00000"/>
          <w:sz w:val="28"/>
          <w:szCs w:val="28"/>
        </w:rPr>
        <w:tab/>
      </w:r>
    </w:p>
    <w:p w:rsidR="000B5926" w:rsidRDefault="000B5926" w:rsidP="000B5926">
      <w:pPr>
        <w:spacing w:after="0"/>
        <w:contextualSpacing/>
        <w:rPr>
          <w:rFonts w:cs="Arial"/>
        </w:rPr>
      </w:pPr>
      <w:r>
        <w:rPr>
          <w:rFonts w:cs="Arial"/>
        </w:rPr>
        <w:t>Los criterios para priorizar los proyectos, son los siguientes:</w:t>
      </w:r>
    </w:p>
    <w:p w:rsidR="000B5926" w:rsidRDefault="000B5926" w:rsidP="000B5926">
      <w:pPr>
        <w:pStyle w:val="Prrafodelista"/>
        <w:numPr>
          <w:ilvl w:val="0"/>
          <w:numId w:val="9"/>
        </w:numPr>
        <w:spacing w:after="0"/>
        <w:rPr>
          <w:rFonts w:cs="Arial"/>
        </w:rPr>
      </w:pPr>
      <w:r>
        <w:rPr>
          <w:rFonts w:cs="Arial"/>
        </w:rPr>
        <w:t>Beneficio</w:t>
      </w:r>
      <w:r>
        <w:rPr>
          <w:rFonts w:cs="Arial"/>
        </w:rPr>
        <w:tab/>
        <w:t>40%</w:t>
      </w:r>
    </w:p>
    <w:p w:rsidR="000B5926" w:rsidRDefault="000B5926" w:rsidP="000B5926">
      <w:pPr>
        <w:pStyle w:val="Prrafodelista"/>
        <w:numPr>
          <w:ilvl w:val="0"/>
          <w:numId w:val="9"/>
        </w:numPr>
        <w:spacing w:after="0"/>
        <w:rPr>
          <w:rFonts w:cs="Arial"/>
        </w:rPr>
      </w:pPr>
      <w:r>
        <w:rPr>
          <w:rFonts w:cs="Arial"/>
        </w:rPr>
        <w:t>Capacidad</w:t>
      </w:r>
      <w:r>
        <w:rPr>
          <w:rFonts w:cs="Arial"/>
        </w:rPr>
        <w:tab/>
        <w:t>30%</w:t>
      </w:r>
    </w:p>
    <w:p w:rsidR="000B5926" w:rsidRDefault="000B5926" w:rsidP="000B5926">
      <w:pPr>
        <w:pStyle w:val="Prrafodelista"/>
        <w:numPr>
          <w:ilvl w:val="0"/>
          <w:numId w:val="9"/>
        </w:numPr>
        <w:spacing w:after="0"/>
        <w:rPr>
          <w:rFonts w:cs="Arial"/>
        </w:rPr>
      </w:pPr>
      <w:r>
        <w:rPr>
          <w:rFonts w:cs="Arial"/>
        </w:rPr>
        <w:t>Criticidad</w:t>
      </w:r>
      <w:r>
        <w:rPr>
          <w:rFonts w:cs="Arial"/>
        </w:rPr>
        <w:tab/>
        <w:t>10%</w:t>
      </w:r>
    </w:p>
    <w:p w:rsidR="000B5926" w:rsidRDefault="000B5926" w:rsidP="000B5926">
      <w:pPr>
        <w:pStyle w:val="Prrafodelista"/>
        <w:numPr>
          <w:ilvl w:val="0"/>
          <w:numId w:val="9"/>
        </w:numPr>
        <w:spacing w:after="0"/>
        <w:rPr>
          <w:rFonts w:cs="Arial"/>
        </w:rPr>
      </w:pPr>
      <w:r>
        <w:rPr>
          <w:rFonts w:cs="Arial"/>
        </w:rPr>
        <w:t>Dependencia</w:t>
      </w:r>
      <w:r>
        <w:rPr>
          <w:rFonts w:cs="Arial"/>
        </w:rPr>
        <w:tab/>
        <w:t>20%</w:t>
      </w:r>
    </w:p>
    <w:p w:rsidR="000B5926" w:rsidRDefault="000B5926" w:rsidP="000B5926">
      <w:pPr>
        <w:spacing w:after="0"/>
        <w:rPr>
          <w:rFonts w:cs="Arial"/>
        </w:rPr>
      </w:pPr>
    </w:p>
    <w:p w:rsidR="000B5926" w:rsidRDefault="000B5926" w:rsidP="000B5926">
      <w:pPr>
        <w:spacing w:after="0"/>
        <w:rPr>
          <w:rFonts w:cs="Arial"/>
        </w:rPr>
      </w:pPr>
      <w:r>
        <w:rPr>
          <w:rFonts w:cs="Arial"/>
        </w:rPr>
        <w:t>La evaluación de criterios aplicados por proyectos, se realizó promediando los puntos de vista de los miembros del equipo asumiendo cada uno la representación de un stakeholder.</w:t>
      </w:r>
    </w:p>
    <w:p w:rsidR="000B5926" w:rsidRDefault="000B5926" w:rsidP="000B5926">
      <w:pPr>
        <w:spacing w:after="0"/>
        <w:rPr>
          <w:rFonts w:cs="Arial"/>
        </w:rPr>
      </w:pPr>
    </w:p>
    <w:tbl>
      <w:tblPr>
        <w:tblW w:w="7422" w:type="dxa"/>
        <w:jc w:val="center"/>
        <w:tblInd w:w="65" w:type="dxa"/>
        <w:tblCellMar>
          <w:left w:w="70" w:type="dxa"/>
          <w:right w:w="70" w:type="dxa"/>
        </w:tblCellMar>
        <w:tblLook w:val="04A0"/>
      </w:tblPr>
      <w:tblGrid>
        <w:gridCol w:w="2128"/>
        <w:gridCol w:w="334"/>
        <w:gridCol w:w="1478"/>
        <w:gridCol w:w="682"/>
        <w:gridCol w:w="560"/>
        <w:gridCol w:w="560"/>
        <w:gridCol w:w="560"/>
        <w:gridCol w:w="560"/>
        <w:gridCol w:w="560"/>
      </w:tblGrid>
      <w:tr w:rsidR="000B5926" w:rsidRPr="0028097B" w:rsidTr="00C46ADC">
        <w:trPr>
          <w:trHeight w:val="288"/>
          <w:jc w:val="center"/>
        </w:trPr>
        <w:tc>
          <w:tcPr>
            <w:tcW w:w="2462" w:type="dxa"/>
            <w:gridSpan w:val="2"/>
            <w:tcBorders>
              <w:top w:val="single" w:sz="4" w:space="0" w:color="C0504D"/>
              <w:left w:val="single" w:sz="4" w:space="0" w:color="C0504D"/>
              <w:bottom w:val="single" w:sz="4" w:space="0" w:color="C0504D"/>
              <w:right w:val="single" w:sz="4" w:space="0" w:color="C0504D"/>
            </w:tcBorders>
            <w:shd w:val="clear" w:color="F2DDDC" w:fill="C00000"/>
            <w:noWrap/>
            <w:vAlign w:val="center"/>
            <w:hideMark/>
          </w:tcPr>
          <w:p w:rsidR="000B5926" w:rsidRPr="0028097B" w:rsidRDefault="000B5926" w:rsidP="00C46ADC">
            <w:pPr>
              <w:spacing w:after="0" w:line="240" w:lineRule="auto"/>
              <w:rPr>
                <w:rFonts w:ascii="Calibri" w:eastAsia="Times New Roman" w:hAnsi="Calibri" w:cs="Times New Roman"/>
                <w:b/>
                <w:bCs/>
                <w:color w:val="FFFFFF"/>
                <w:sz w:val="20"/>
                <w:lang w:eastAsia="es-MX"/>
              </w:rPr>
            </w:pPr>
            <w:r w:rsidRPr="0028097B">
              <w:rPr>
                <w:rFonts w:ascii="Calibri" w:eastAsia="Times New Roman" w:hAnsi="Calibri" w:cs="Times New Roman"/>
                <w:b/>
                <w:bCs/>
                <w:color w:val="FFFFFF"/>
                <w:sz w:val="20"/>
                <w:lang w:eastAsia="es-MX"/>
              </w:rPr>
              <w:t>Evaluador</w:t>
            </w:r>
          </w:p>
        </w:tc>
        <w:tc>
          <w:tcPr>
            <w:tcW w:w="2160" w:type="dxa"/>
            <w:gridSpan w:val="2"/>
            <w:tcBorders>
              <w:top w:val="nil"/>
              <w:left w:val="nil"/>
              <w:bottom w:val="nil"/>
              <w:right w:val="nil"/>
            </w:tcBorders>
            <w:shd w:val="clear" w:color="000000" w:fill="C00000"/>
            <w:noWrap/>
            <w:vAlign w:val="bottom"/>
            <w:hideMark/>
          </w:tcPr>
          <w:p w:rsidR="000B5926" w:rsidRPr="0028097B" w:rsidRDefault="000B5926" w:rsidP="00C46ADC">
            <w:pPr>
              <w:spacing w:after="0" w:line="240" w:lineRule="auto"/>
              <w:jc w:val="center"/>
              <w:rPr>
                <w:rFonts w:ascii="Calibri" w:eastAsia="Times New Roman" w:hAnsi="Calibri" w:cs="Times New Roman"/>
                <w:b/>
                <w:bCs/>
                <w:color w:val="FFFFFF"/>
                <w:sz w:val="20"/>
                <w:lang w:eastAsia="es-MX"/>
              </w:rPr>
            </w:pPr>
            <w:r w:rsidRPr="0028097B">
              <w:rPr>
                <w:rFonts w:ascii="Calibri" w:eastAsia="Times New Roman" w:hAnsi="Calibri" w:cs="Times New Roman"/>
                <w:b/>
                <w:bCs/>
                <w:color w:val="FFFFFF"/>
                <w:sz w:val="20"/>
                <w:lang w:eastAsia="es-MX"/>
              </w:rPr>
              <w:t>Criterio</w:t>
            </w:r>
          </w:p>
        </w:tc>
        <w:tc>
          <w:tcPr>
            <w:tcW w:w="560" w:type="dxa"/>
            <w:tcBorders>
              <w:top w:val="nil"/>
              <w:left w:val="nil"/>
              <w:bottom w:val="nil"/>
              <w:right w:val="nil"/>
            </w:tcBorders>
            <w:shd w:val="clear" w:color="000000" w:fill="C00000"/>
            <w:noWrap/>
            <w:vAlign w:val="bottom"/>
            <w:hideMark/>
          </w:tcPr>
          <w:p w:rsidR="000B5926" w:rsidRPr="0028097B" w:rsidRDefault="000B5926" w:rsidP="00C46ADC">
            <w:pPr>
              <w:spacing w:after="0" w:line="240" w:lineRule="auto"/>
              <w:jc w:val="center"/>
              <w:rPr>
                <w:rFonts w:ascii="Calibri" w:eastAsia="Times New Roman" w:hAnsi="Calibri" w:cs="Times New Roman"/>
                <w:b/>
                <w:bCs/>
                <w:color w:val="FFFFFF"/>
                <w:sz w:val="20"/>
                <w:lang w:eastAsia="es-MX"/>
              </w:rPr>
            </w:pPr>
            <w:r w:rsidRPr="0028097B">
              <w:rPr>
                <w:rFonts w:ascii="Calibri" w:eastAsia="Times New Roman" w:hAnsi="Calibri" w:cs="Times New Roman"/>
                <w:b/>
                <w:bCs/>
                <w:color w:val="FFFFFF"/>
                <w:sz w:val="20"/>
                <w:lang w:eastAsia="es-MX"/>
              </w:rPr>
              <w:t>PC1</w:t>
            </w:r>
          </w:p>
        </w:tc>
        <w:tc>
          <w:tcPr>
            <w:tcW w:w="560" w:type="dxa"/>
            <w:tcBorders>
              <w:top w:val="nil"/>
              <w:left w:val="nil"/>
              <w:bottom w:val="nil"/>
              <w:right w:val="nil"/>
            </w:tcBorders>
            <w:shd w:val="clear" w:color="000000" w:fill="C00000"/>
            <w:noWrap/>
            <w:vAlign w:val="bottom"/>
            <w:hideMark/>
          </w:tcPr>
          <w:p w:rsidR="000B5926" w:rsidRPr="0028097B" w:rsidRDefault="000B5926" w:rsidP="00C46ADC">
            <w:pPr>
              <w:spacing w:after="0" w:line="240" w:lineRule="auto"/>
              <w:jc w:val="center"/>
              <w:rPr>
                <w:rFonts w:ascii="Calibri" w:eastAsia="Times New Roman" w:hAnsi="Calibri" w:cs="Times New Roman"/>
                <w:b/>
                <w:bCs/>
                <w:color w:val="FFFFFF"/>
                <w:sz w:val="20"/>
                <w:lang w:eastAsia="es-MX"/>
              </w:rPr>
            </w:pPr>
            <w:r w:rsidRPr="0028097B">
              <w:rPr>
                <w:rFonts w:ascii="Calibri" w:eastAsia="Times New Roman" w:hAnsi="Calibri" w:cs="Times New Roman"/>
                <w:b/>
                <w:bCs/>
                <w:color w:val="FFFFFF"/>
                <w:sz w:val="20"/>
                <w:lang w:eastAsia="es-MX"/>
              </w:rPr>
              <w:t>PC2</w:t>
            </w:r>
          </w:p>
        </w:tc>
        <w:tc>
          <w:tcPr>
            <w:tcW w:w="560" w:type="dxa"/>
            <w:tcBorders>
              <w:top w:val="nil"/>
              <w:left w:val="nil"/>
              <w:bottom w:val="nil"/>
              <w:right w:val="nil"/>
            </w:tcBorders>
            <w:shd w:val="clear" w:color="000000" w:fill="C00000"/>
            <w:noWrap/>
            <w:vAlign w:val="bottom"/>
            <w:hideMark/>
          </w:tcPr>
          <w:p w:rsidR="000B5926" w:rsidRPr="0028097B" w:rsidRDefault="000B5926" w:rsidP="00C46ADC">
            <w:pPr>
              <w:spacing w:after="0" w:line="240" w:lineRule="auto"/>
              <w:jc w:val="center"/>
              <w:rPr>
                <w:rFonts w:ascii="Calibri" w:eastAsia="Times New Roman" w:hAnsi="Calibri" w:cs="Times New Roman"/>
                <w:b/>
                <w:bCs/>
                <w:color w:val="FFFFFF"/>
                <w:sz w:val="20"/>
                <w:lang w:eastAsia="es-MX"/>
              </w:rPr>
            </w:pPr>
            <w:r w:rsidRPr="0028097B">
              <w:rPr>
                <w:rFonts w:ascii="Calibri" w:eastAsia="Times New Roman" w:hAnsi="Calibri" w:cs="Times New Roman"/>
                <w:b/>
                <w:bCs/>
                <w:color w:val="FFFFFF"/>
                <w:sz w:val="20"/>
                <w:lang w:eastAsia="es-MX"/>
              </w:rPr>
              <w:t>PC3</w:t>
            </w:r>
          </w:p>
        </w:tc>
        <w:tc>
          <w:tcPr>
            <w:tcW w:w="560" w:type="dxa"/>
            <w:tcBorders>
              <w:top w:val="nil"/>
              <w:left w:val="nil"/>
              <w:bottom w:val="nil"/>
              <w:right w:val="nil"/>
            </w:tcBorders>
            <w:shd w:val="clear" w:color="000000" w:fill="C00000"/>
            <w:noWrap/>
            <w:vAlign w:val="bottom"/>
            <w:hideMark/>
          </w:tcPr>
          <w:p w:rsidR="000B5926" w:rsidRPr="0028097B" w:rsidRDefault="000B5926" w:rsidP="00C46ADC">
            <w:pPr>
              <w:spacing w:after="0" w:line="240" w:lineRule="auto"/>
              <w:jc w:val="center"/>
              <w:rPr>
                <w:rFonts w:ascii="Calibri" w:eastAsia="Times New Roman" w:hAnsi="Calibri" w:cs="Times New Roman"/>
                <w:b/>
                <w:bCs/>
                <w:color w:val="FFFFFF"/>
                <w:sz w:val="20"/>
                <w:lang w:eastAsia="es-MX"/>
              </w:rPr>
            </w:pPr>
            <w:r w:rsidRPr="0028097B">
              <w:rPr>
                <w:rFonts w:ascii="Calibri" w:eastAsia="Times New Roman" w:hAnsi="Calibri" w:cs="Times New Roman"/>
                <w:b/>
                <w:bCs/>
                <w:color w:val="FFFFFF"/>
                <w:sz w:val="20"/>
                <w:lang w:eastAsia="es-MX"/>
              </w:rPr>
              <w:t>PC4</w:t>
            </w:r>
          </w:p>
        </w:tc>
        <w:tc>
          <w:tcPr>
            <w:tcW w:w="560" w:type="dxa"/>
            <w:tcBorders>
              <w:top w:val="nil"/>
              <w:left w:val="nil"/>
              <w:bottom w:val="nil"/>
              <w:right w:val="nil"/>
            </w:tcBorders>
            <w:shd w:val="clear" w:color="000000" w:fill="C00000"/>
            <w:noWrap/>
            <w:vAlign w:val="bottom"/>
            <w:hideMark/>
          </w:tcPr>
          <w:p w:rsidR="000B5926" w:rsidRPr="0028097B" w:rsidRDefault="000B5926" w:rsidP="00C46ADC">
            <w:pPr>
              <w:spacing w:after="0" w:line="240" w:lineRule="auto"/>
              <w:jc w:val="center"/>
              <w:rPr>
                <w:rFonts w:ascii="Calibri" w:eastAsia="Times New Roman" w:hAnsi="Calibri" w:cs="Times New Roman"/>
                <w:b/>
                <w:bCs/>
                <w:color w:val="FFFFFF"/>
                <w:sz w:val="20"/>
                <w:lang w:eastAsia="es-MX"/>
              </w:rPr>
            </w:pPr>
            <w:r w:rsidRPr="0028097B">
              <w:rPr>
                <w:rFonts w:ascii="Calibri" w:eastAsia="Times New Roman" w:hAnsi="Calibri" w:cs="Times New Roman"/>
                <w:b/>
                <w:bCs/>
                <w:color w:val="FFFFFF"/>
                <w:sz w:val="20"/>
                <w:lang w:eastAsia="es-MX"/>
              </w:rPr>
              <w:t>PC5</w:t>
            </w:r>
          </w:p>
        </w:tc>
      </w:tr>
      <w:tr w:rsidR="000B5926" w:rsidRPr="0028097B" w:rsidTr="00C46ADC">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2DDDC"/>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Líder Equipo</w:t>
            </w:r>
          </w:p>
        </w:tc>
        <w:tc>
          <w:tcPr>
            <w:tcW w:w="334" w:type="dxa"/>
            <w:vMerge w:val="restart"/>
            <w:tcBorders>
              <w:top w:val="nil"/>
              <w:left w:val="single" w:sz="4" w:space="0" w:color="C0504D"/>
              <w:bottom w:val="single" w:sz="4" w:space="0" w:color="C0504D"/>
              <w:right w:val="single" w:sz="4" w:space="0" w:color="C0504D"/>
            </w:tcBorders>
            <w:shd w:val="clear" w:color="F2DDDC" w:fill="F2DDDC"/>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S1</w:t>
            </w:r>
          </w:p>
        </w:tc>
        <w:tc>
          <w:tcPr>
            <w:tcW w:w="1478" w:type="dxa"/>
            <w:tcBorders>
              <w:top w:val="single" w:sz="4" w:space="0" w:color="C0504D"/>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Beneficio</w:t>
            </w:r>
          </w:p>
        </w:tc>
        <w:tc>
          <w:tcPr>
            <w:tcW w:w="682" w:type="dxa"/>
            <w:tcBorders>
              <w:top w:val="single" w:sz="4" w:space="0" w:color="C0504D"/>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r>
      <w:tr w:rsidR="000B5926" w:rsidRPr="0028097B" w:rsidTr="00C46ADC">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FFFFF"/>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Líder Implementación</w:t>
            </w:r>
          </w:p>
        </w:tc>
        <w:tc>
          <w:tcPr>
            <w:tcW w:w="334" w:type="dxa"/>
            <w:vMerge w:val="restart"/>
            <w:tcBorders>
              <w:top w:val="nil"/>
              <w:left w:val="single" w:sz="4" w:space="0" w:color="C0504D"/>
              <w:bottom w:val="single" w:sz="4" w:space="0" w:color="C0504D"/>
              <w:right w:val="single" w:sz="4" w:space="0" w:color="C0504D"/>
            </w:tcBorders>
            <w:shd w:val="clear" w:color="F2DDDC" w:fill="FFFFFF"/>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S2</w:t>
            </w: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r>
      <w:tr w:rsidR="000B5926" w:rsidRPr="0028097B" w:rsidTr="00C46ADC">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2DDDC"/>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Líder Implementación 2</w:t>
            </w:r>
          </w:p>
        </w:tc>
        <w:tc>
          <w:tcPr>
            <w:tcW w:w="334" w:type="dxa"/>
            <w:vMerge w:val="restart"/>
            <w:tcBorders>
              <w:top w:val="nil"/>
              <w:left w:val="single" w:sz="4" w:space="0" w:color="C0504D"/>
              <w:bottom w:val="single" w:sz="4" w:space="0" w:color="C0504D"/>
              <w:right w:val="single" w:sz="4" w:space="0" w:color="C0504D"/>
            </w:tcBorders>
            <w:shd w:val="clear" w:color="F2DDDC" w:fill="F2DDDC"/>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S3</w:t>
            </w: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r>
      <w:tr w:rsidR="000B5926" w:rsidRPr="0028097B" w:rsidTr="00C46ADC">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FFFFF"/>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Líder Planeación</w:t>
            </w:r>
          </w:p>
        </w:tc>
        <w:tc>
          <w:tcPr>
            <w:tcW w:w="334" w:type="dxa"/>
            <w:vMerge w:val="restart"/>
            <w:tcBorders>
              <w:top w:val="nil"/>
              <w:left w:val="single" w:sz="4" w:space="0" w:color="C0504D"/>
              <w:bottom w:val="single" w:sz="4" w:space="0" w:color="C0504D"/>
              <w:right w:val="single" w:sz="4" w:space="0" w:color="C0504D"/>
            </w:tcBorders>
            <w:shd w:val="clear" w:color="F2DDDC" w:fill="FFFFFF"/>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S4</w:t>
            </w: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r>
      <w:tr w:rsidR="000B5926" w:rsidRPr="0028097B" w:rsidTr="00C46ADC">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2DDDC"/>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Líder Calidad</w:t>
            </w:r>
          </w:p>
        </w:tc>
        <w:tc>
          <w:tcPr>
            <w:tcW w:w="334" w:type="dxa"/>
            <w:vMerge w:val="restart"/>
            <w:tcBorders>
              <w:top w:val="nil"/>
              <w:left w:val="single" w:sz="4" w:space="0" w:color="C0504D"/>
              <w:bottom w:val="single" w:sz="4" w:space="0" w:color="C0504D"/>
              <w:right w:val="single" w:sz="4" w:space="0" w:color="C0504D"/>
            </w:tcBorders>
            <w:shd w:val="clear" w:color="F2DDDC" w:fill="F2DDDC"/>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S5</w:t>
            </w: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r>
      <w:tr w:rsidR="000B5926" w:rsidRPr="0028097B" w:rsidTr="00C46ADC">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FFFFF"/>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Líder Soporte</w:t>
            </w:r>
          </w:p>
        </w:tc>
        <w:tc>
          <w:tcPr>
            <w:tcW w:w="334" w:type="dxa"/>
            <w:vMerge w:val="restart"/>
            <w:tcBorders>
              <w:top w:val="nil"/>
              <w:left w:val="single" w:sz="4" w:space="0" w:color="C0504D"/>
              <w:bottom w:val="single" w:sz="4" w:space="0" w:color="C0504D"/>
              <w:right w:val="single" w:sz="4" w:space="0" w:color="C0504D"/>
            </w:tcBorders>
            <w:shd w:val="clear" w:color="F2DDDC" w:fill="FFFFFF"/>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S6</w:t>
            </w: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15</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r>
    </w:tbl>
    <w:p w:rsidR="000B5926" w:rsidRDefault="000B5926" w:rsidP="000B5926">
      <w:pPr>
        <w:spacing w:after="0"/>
        <w:ind w:firstLine="708"/>
        <w:contextualSpacing/>
        <w:rPr>
          <w:rStyle w:val="Textoennegrita"/>
          <w:color w:val="C00000"/>
          <w:szCs w:val="28"/>
        </w:rPr>
      </w:pPr>
      <w:r w:rsidRPr="002F5D63">
        <w:rPr>
          <w:rStyle w:val="Textoennegrita"/>
          <w:color w:val="C00000"/>
          <w:szCs w:val="28"/>
        </w:rPr>
        <w:t>Tabla</w:t>
      </w:r>
      <w:r>
        <w:rPr>
          <w:rStyle w:val="Textoennegrita"/>
          <w:color w:val="C00000"/>
          <w:szCs w:val="28"/>
        </w:rPr>
        <w:t xml:space="preserve"> xx.Evaluación de Criterios desde perspectiva de Stakeholders</w:t>
      </w:r>
    </w:p>
    <w:p w:rsidR="000B5926" w:rsidRDefault="000B5926" w:rsidP="000B5926">
      <w:pPr>
        <w:spacing w:after="0"/>
        <w:ind w:firstLine="708"/>
        <w:contextualSpacing/>
        <w:rPr>
          <w:rStyle w:val="Textoennegrita"/>
          <w:color w:val="C00000"/>
          <w:szCs w:val="28"/>
        </w:rPr>
      </w:pPr>
    </w:p>
    <w:tbl>
      <w:tblPr>
        <w:tblW w:w="7760" w:type="dxa"/>
        <w:jc w:val="center"/>
        <w:tblInd w:w="65" w:type="dxa"/>
        <w:tblCellMar>
          <w:left w:w="70" w:type="dxa"/>
          <w:right w:w="70" w:type="dxa"/>
        </w:tblCellMar>
        <w:tblLook w:val="04A0"/>
      </w:tblPr>
      <w:tblGrid>
        <w:gridCol w:w="1551"/>
        <w:gridCol w:w="722"/>
        <w:gridCol w:w="364"/>
        <w:gridCol w:w="742"/>
        <w:gridCol w:w="378"/>
        <w:gridCol w:w="742"/>
        <w:gridCol w:w="378"/>
        <w:gridCol w:w="742"/>
        <w:gridCol w:w="378"/>
        <w:gridCol w:w="742"/>
        <w:gridCol w:w="378"/>
        <w:gridCol w:w="742"/>
      </w:tblGrid>
      <w:tr w:rsidR="000B5926" w:rsidRPr="009B4C31" w:rsidTr="00C46ADC">
        <w:trPr>
          <w:trHeight w:val="300"/>
          <w:jc w:val="center"/>
        </w:trPr>
        <w:tc>
          <w:tcPr>
            <w:tcW w:w="2273" w:type="dxa"/>
            <w:gridSpan w:val="2"/>
            <w:tcBorders>
              <w:top w:val="single" w:sz="4" w:space="0" w:color="auto"/>
              <w:left w:val="single" w:sz="4" w:space="0" w:color="auto"/>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lang w:eastAsia="es-MX"/>
              </w:rPr>
            </w:pPr>
            <w:r w:rsidRPr="009B4C31">
              <w:rPr>
                <w:rFonts w:ascii="Calibri" w:eastAsia="Times New Roman" w:hAnsi="Calibri" w:cs="Times New Roman"/>
                <w:b/>
                <w:bCs/>
                <w:color w:val="FFFFFF"/>
                <w:lang w:eastAsia="es-MX"/>
              </w:rPr>
              <w:lastRenderedPageBreak/>
              <w:t>Criterio</w:t>
            </w:r>
          </w:p>
        </w:tc>
        <w:tc>
          <w:tcPr>
            <w:tcW w:w="1007" w:type="dxa"/>
            <w:gridSpan w:val="2"/>
            <w:tcBorders>
              <w:top w:val="single" w:sz="4" w:space="0" w:color="auto"/>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PC1</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lang w:eastAsia="es-MX"/>
              </w:rPr>
            </w:pPr>
            <w:r w:rsidRPr="009B4C31">
              <w:rPr>
                <w:rFonts w:ascii="Calibri" w:eastAsia="Times New Roman" w:hAnsi="Calibri" w:cs="Times New Roman"/>
                <w:b/>
                <w:bCs/>
                <w:color w:val="FFFFFF"/>
                <w:lang w:eastAsia="es-MX"/>
              </w:rPr>
              <w:t>PC2</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PC3</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lang w:eastAsia="es-MX"/>
              </w:rPr>
            </w:pPr>
            <w:r w:rsidRPr="009B4C31">
              <w:rPr>
                <w:rFonts w:ascii="Calibri" w:eastAsia="Times New Roman" w:hAnsi="Calibri" w:cs="Times New Roman"/>
                <w:b/>
                <w:bCs/>
                <w:color w:val="FFFFFF"/>
                <w:lang w:eastAsia="es-MX"/>
              </w:rPr>
              <w:t>PC4</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PC5</w:t>
            </w:r>
          </w:p>
        </w:tc>
      </w:tr>
      <w:tr w:rsidR="000B5926" w:rsidRPr="009B4C31" w:rsidTr="00C46ADC">
        <w:trPr>
          <w:trHeight w:val="300"/>
          <w:jc w:val="center"/>
        </w:trPr>
        <w:tc>
          <w:tcPr>
            <w:tcW w:w="1551" w:type="dxa"/>
            <w:tcBorders>
              <w:top w:val="nil"/>
              <w:left w:val="single" w:sz="4" w:space="0" w:color="auto"/>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Beneficio</w:t>
            </w:r>
          </w:p>
        </w:tc>
        <w:tc>
          <w:tcPr>
            <w:tcW w:w="72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rPr>
                <w:rFonts w:ascii="Calibri" w:eastAsia="Times New Roman" w:hAnsi="Calibri" w:cs="Times New Roman"/>
                <w:b/>
                <w:bCs/>
                <w:color w:val="FFFFFF"/>
                <w:lang w:eastAsia="es-MX"/>
              </w:rPr>
            </w:pPr>
            <w:r w:rsidRPr="009B4C31">
              <w:rPr>
                <w:rFonts w:ascii="Calibri" w:eastAsia="Times New Roman" w:hAnsi="Calibri" w:cs="Times New Roman"/>
                <w:b/>
                <w:bCs/>
                <w:color w:val="FFFFFF"/>
                <w:lang w:eastAsia="es-MX"/>
              </w:rPr>
              <w:t>[0-40]</w:t>
            </w:r>
          </w:p>
        </w:tc>
        <w:tc>
          <w:tcPr>
            <w:tcW w:w="265"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40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35</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88%</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75%</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40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75%</w:t>
            </w:r>
          </w:p>
        </w:tc>
      </w:tr>
      <w:tr w:rsidR="000B5926" w:rsidRPr="009B4C31" w:rsidTr="00C46ADC">
        <w:trPr>
          <w:trHeight w:val="300"/>
          <w:jc w:val="center"/>
        </w:trPr>
        <w:tc>
          <w:tcPr>
            <w:tcW w:w="1551" w:type="dxa"/>
            <w:tcBorders>
              <w:top w:val="nil"/>
              <w:left w:val="single" w:sz="4" w:space="0" w:color="auto"/>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Capacidad</w:t>
            </w:r>
          </w:p>
        </w:tc>
        <w:tc>
          <w:tcPr>
            <w:tcW w:w="72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rPr>
                <w:rFonts w:ascii="Calibri" w:eastAsia="Times New Roman" w:hAnsi="Calibri" w:cs="Times New Roman"/>
                <w:b/>
                <w:bCs/>
                <w:color w:val="FFFFFF"/>
                <w:lang w:eastAsia="es-MX"/>
              </w:rPr>
            </w:pPr>
            <w:r w:rsidRPr="009B4C31">
              <w:rPr>
                <w:rFonts w:ascii="Calibri" w:eastAsia="Times New Roman" w:hAnsi="Calibri" w:cs="Times New Roman"/>
                <w:b/>
                <w:bCs/>
                <w:color w:val="FFFFFF"/>
                <w:lang w:eastAsia="es-MX"/>
              </w:rPr>
              <w:t>[0-30]</w:t>
            </w:r>
          </w:p>
        </w:tc>
        <w:tc>
          <w:tcPr>
            <w:tcW w:w="265"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67%</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67%</w:t>
            </w:r>
          </w:p>
        </w:tc>
      </w:tr>
      <w:tr w:rsidR="000B5926" w:rsidRPr="009B4C31" w:rsidTr="00C46ADC">
        <w:trPr>
          <w:trHeight w:val="300"/>
          <w:jc w:val="center"/>
        </w:trPr>
        <w:tc>
          <w:tcPr>
            <w:tcW w:w="1551" w:type="dxa"/>
            <w:tcBorders>
              <w:top w:val="nil"/>
              <w:left w:val="single" w:sz="4" w:space="0" w:color="auto"/>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Criticidad</w:t>
            </w:r>
          </w:p>
        </w:tc>
        <w:tc>
          <w:tcPr>
            <w:tcW w:w="72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rPr>
                <w:rFonts w:ascii="Calibri" w:eastAsia="Times New Roman" w:hAnsi="Calibri" w:cs="Times New Roman"/>
                <w:b/>
                <w:bCs/>
                <w:color w:val="FFFFFF"/>
                <w:lang w:eastAsia="es-MX"/>
              </w:rPr>
            </w:pPr>
            <w:r w:rsidRPr="009B4C31">
              <w:rPr>
                <w:rFonts w:ascii="Calibri" w:eastAsia="Times New Roman" w:hAnsi="Calibri" w:cs="Times New Roman"/>
                <w:b/>
                <w:bCs/>
                <w:color w:val="FFFFFF"/>
                <w:lang w:eastAsia="es-MX"/>
              </w:rPr>
              <w:t>[0-10]</w:t>
            </w:r>
          </w:p>
        </w:tc>
        <w:tc>
          <w:tcPr>
            <w:tcW w:w="265"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10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5</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50%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5</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50%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10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5</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50%</w:t>
            </w:r>
          </w:p>
        </w:tc>
      </w:tr>
      <w:tr w:rsidR="000B5926" w:rsidRPr="009B4C31" w:rsidTr="00C46ADC">
        <w:trPr>
          <w:trHeight w:val="288"/>
          <w:jc w:val="center"/>
        </w:trPr>
        <w:tc>
          <w:tcPr>
            <w:tcW w:w="1551" w:type="dxa"/>
            <w:tcBorders>
              <w:top w:val="nil"/>
              <w:left w:val="single" w:sz="4" w:space="0" w:color="auto"/>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Dependencia(-)</w:t>
            </w:r>
          </w:p>
        </w:tc>
        <w:tc>
          <w:tcPr>
            <w:tcW w:w="72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rPr>
                <w:rFonts w:ascii="Calibri" w:eastAsia="Times New Roman" w:hAnsi="Calibri" w:cs="Times New Roman"/>
                <w:b/>
                <w:bCs/>
                <w:color w:val="FFFFFF"/>
                <w:lang w:eastAsia="es-MX"/>
              </w:rPr>
            </w:pPr>
            <w:r w:rsidRPr="009B4C31">
              <w:rPr>
                <w:rFonts w:ascii="Calibri" w:eastAsia="Times New Roman" w:hAnsi="Calibri" w:cs="Times New Roman"/>
                <w:b/>
                <w:bCs/>
                <w:color w:val="FFFFFF"/>
                <w:lang w:eastAsia="es-MX"/>
              </w:rPr>
              <w:t>[0-20]</w:t>
            </w:r>
          </w:p>
        </w:tc>
        <w:tc>
          <w:tcPr>
            <w:tcW w:w="265"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10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50%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r>
      <w:tr w:rsidR="000B5926" w:rsidRPr="009B4C31" w:rsidTr="00C46ADC">
        <w:trPr>
          <w:trHeight w:val="288"/>
          <w:jc w:val="center"/>
        </w:trPr>
        <w:tc>
          <w:tcPr>
            <w:tcW w:w="227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5926" w:rsidRPr="009B4C31" w:rsidRDefault="000B5926" w:rsidP="00C46ADC">
            <w:pPr>
              <w:spacing w:after="0" w:line="240" w:lineRule="auto"/>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Prioridad Proyecto</w:t>
            </w:r>
          </w:p>
        </w:tc>
        <w:tc>
          <w:tcPr>
            <w:tcW w:w="1007" w:type="dxa"/>
            <w:gridSpan w:val="2"/>
            <w:tcBorders>
              <w:top w:val="single" w:sz="4" w:space="0" w:color="auto"/>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80%</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60%</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45%</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50%</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35%</w:t>
            </w:r>
          </w:p>
        </w:tc>
      </w:tr>
      <w:tr w:rsidR="000B5926" w:rsidRPr="009B4C31" w:rsidTr="00C46ADC">
        <w:trPr>
          <w:trHeight w:val="312"/>
          <w:jc w:val="center"/>
        </w:trPr>
        <w:tc>
          <w:tcPr>
            <w:tcW w:w="2273" w:type="dxa"/>
            <w:gridSpan w:val="2"/>
            <w:vMerge/>
            <w:tcBorders>
              <w:top w:val="single" w:sz="4" w:space="0" w:color="auto"/>
              <w:left w:val="single" w:sz="4" w:space="0" w:color="auto"/>
              <w:bottom w:val="single" w:sz="4" w:space="0" w:color="auto"/>
              <w:right w:val="single" w:sz="4" w:space="0" w:color="auto"/>
            </w:tcBorders>
            <w:vAlign w:val="center"/>
            <w:hideMark/>
          </w:tcPr>
          <w:p w:rsidR="000B5926" w:rsidRPr="009B4C31" w:rsidRDefault="000B5926" w:rsidP="00C46ADC">
            <w:pPr>
              <w:spacing w:after="0" w:line="240" w:lineRule="auto"/>
              <w:rPr>
                <w:rFonts w:ascii="Calibri" w:eastAsia="Times New Roman" w:hAnsi="Calibri" w:cs="Times New Roman"/>
                <w:b/>
                <w:bCs/>
                <w:color w:val="000000"/>
                <w:lang w:eastAsia="es-MX"/>
              </w:rPr>
            </w:pPr>
          </w:p>
        </w:tc>
        <w:tc>
          <w:tcPr>
            <w:tcW w:w="1007"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4"/>
                <w:szCs w:val="24"/>
                <w:lang w:eastAsia="es-MX"/>
              </w:rPr>
            </w:pPr>
            <w:r w:rsidRPr="009B4C31">
              <w:rPr>
                <w:rFonts w:ascii="Calibri" w:eastAsia="Times New Roman" w:hAnsi="Calibri" w:cs="Times New Roman"/>
                <w:b/>
                <w:bCs/>
                <w:color w:val="FFFFFF"/>
                <w:sz w:val="24"/>
                <w:szCs w:val="24"/>
                <w:lang w:eastAsia="es-MX"/>
              </w:rPr>
              <w:t>1</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4"/>
                <w:szCs w:val="24"/>
                <w:lang w:eastAsia="es-MX"/>
              </w:rPr>
            </w:pPr>
            <w:r w:rsidRPr="009B4C31">
              <w:rPr>
                <w:rFonts w:ascii="Calibri" w:eastAsia="Times New Roman" w:hAnsi="Calibri" w:cs="Times New Roman"/>
                <w:b/>
                <w:bCs/>
                <w:color w:val="FFFFFF"/>
                <w:sz w:val="24"/>
                <w:szCs w:val="24"/>
                <w:lang w:eastAsia="es-MX"/>
              </w:rPr>
              <w:t>2</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4"/>
                <w:szCs w:val="24"/>
                <w:lang w:eastAsia="es-MX"/>
              </w:rPr>
            </w:pPr>
            <w:r w:rsidRPr="009B4C31">
              <w:rPr>
                <w:rFonts w:ascii="Calibri" w:eastAsia="Times New Roman" w:hAnsi="Calibri" w:cs="Times New Roman"/>
                <w:b/>
                <w:bCs/>
                <w:color w:val="FFFFFF"/>
                <w:sz w:val="24"/>
                <w:szCs w:val="24"/>
                <w:lang w:eastAsia="es-MX"/>
              </w:rPr>
              <w:t>4</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4"/>
                <w:szCs w:val="24"/>
                <w:lang w:eastAsia="es-MX"/>
              </w:rPr>
            </w:pPr>
            <w:r w:rsidRPr="009B4C31">
              <w:rPr>
                <w:rFonts w:ascii="Calibri" w:eastAsia="Times New Roman" w:hAnsi="Calibri" w:cs="Times New Roman"/>
                <w:b/>
                <w:bCs/>
                <w:color w:val="FFFFFF"/>
                <w:sz w:val="24"/>
                <w:szCs w:val="24"/>
                <w:lang w:eastAsia="es-MX"/>
              </w:rPr>
              <w:t>3</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4"/>
                <w:szCs w:val="24"/>
                <w:lang w:eastAsia="es-MX"/>
              </w:rPr>
            </w:pPr>
            <w:r w:rsidRPr="009B4C31">
              <w:rPr>
                <w:rFonts w:ascii="Calibri" w:eastAsia="Times New Roman" w:hAnsi="Calibri" w:cs="Times New Roman"/>
                <w:b/>
                <w:bCs/>
                <w:color w:val="FFFFFF"/>
                <w:sz w:val="24"/>
                <w:szCs w:val="24"/>
                <w:lang w:eastAsia="es-MX"/>
              </w:rPr>
              <w:t>5</w:t>
            </w:r>
          </w:p>
        </w:tc>
      </w:tr>
    </w:tbl>
    <w:p w:rsidR="000B5926" w:rsidRPr="002F5D63" w:rsidRDefault="000B5926" w:rsidP="000B5926">
      <w:pPr>
        <w:spacing w:after="0"/>
        <w:ind w:left="720"/>
        <w:contextualSpacing/>
        <w:rPr>
          <w:rStyle w:val="Textoennegrita"/>
          <w:color w:val="C00000"/>
          <w:szCs w:val="28"/>
        </w:rPr>
      </w:pPr>
      <w:r>
        <w:rPr>
          <w:rStyle w:val="Textoennegrita"/>
          <w:color w:val="C00000"/>
          <w:szCs w:val="28"/>
        </w:rPr>
        <w:t>Gráfico xx. Priorización de Proyectos</w:t>
      </w:r>
    </w:p>
    <w:p w:rsidR="000B5926" w:rsidRPr="002F5D63" w:rsidRDefault="000B5926" w:rsidP="000B5926">
      <w:pPr>
        <w:spacing w:after="0"/>
        <w:ind w:firstLine="708"/>
        <w:contextualSpacing/>
        <w:rPr>
          <w:rStyle w:val="Textoennegrita"/>
          <w:color w:val="C00000"/>
          <w:szCs w:val="28"/>
        </w:rPr>
      </w:pPr>
    </w:p>
    <w:p w:rsidR="000B5926" w:rsidRPr="00B35F6E" w:rsidRDefault="000B5926" w:rsidP="000B5926">
      <w:pPr>
        <w:spacing w:after="0"/>
        <w:rPr>
          <w:rFonts w:cs="Arial"/>
        </w:rPr>
      </w:pPr>
    </w:p>
    <w:p w:rsidR="000B5926" w:rsidRDefault="000B5926" w:rsidP="000B5926">
      <w:pPr>
        <w:spacing w:after="0"/>
        <w:contextualSpacing/>
        <w:rPr>
          <w:rStyle w:val="Textoennegrita"/>
          <w:rFonts w:cstheme="minorHAnsi"/>
          <w:color w:val="C00000"/>
          <w:sz w:val="28"/>
          <w:szCs w:val="28"/>
        </w:rPr>
      </w:pPr>
    </w:p>
    <w:p w:rsidR="000B5926" w:rsidRDefault="000B5926" w:rsidP="000B5926">
      <w:pPr>
        <w:spacing w:after="0"/>
        <w:contextualSpacing/>
        <w:rPr>
          <w:rStyle w:val="Textoennegrita"/>
          <w:rFonts w:cstheme="minorHAnsi"/>
          <w:color w:val="C00000"/>
          <w:sz w:val="28"/>
          <w:szCs w:val="28"/>
        </w:rPr>
      </w:pPr>
      <w:r w:rsidRPr="00237095">
        <w:rPr>
          <w:rStyle w:val="Textoennegrita"/>
          <w:rFonts w:cstheme="minorHAnsi"/>
          <w:noProof/>
          <w:color w:val="C00000"/>
          <w:sz w:val="28"/>
          <w:szCs w:val="28"/>
          <w:lang w:eastAsia="es-MX"/>
        </w:rPr>
        <w:drawing>
          <wp:inline distT="0" distB="0" distL="0" distR="0">
            <wp:extent cx="5612130" cy="4478911"/>
            <wp:effectExtent l="19050" t="0" r="2667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B5926" w:rsidRPr="002F5D63" w:rsidRDefault="000B5926" w:rsidP="000B5926">
      <w:pPr>
        <w:spacing w:after="0"/>
        <w:ind w:left="720"/>
        <w:contextualSpacing/>
        <w:rPr>
          <w:rStyle w:val="Textoennegrita"/>
          <w:color w:val="C00000"/>
          <w:szCs w:val="28"/>
        </w:rPr>
      </w:pPr>
      <w:r>
        <w:rPr>
          <w:rStyle w:val="Textoennegrita"/>
          <w:color w:val="C00000"/>
          <w:szCs w:val="28"/>
        </w:rPr>
        <w:t>Gráfico xx. Priorización de Proyectos</w:t>
      </w:r>
    </w:p>
    <w:p w:rsidR="000B5926" w:rsidRDefault="000B5926" w:rsidP="000B5926">
      <w:pPr>
        <w:spacing w:after="0"/>
        <w:contextualSpacing/>
        <w:rPr>
          <w:rStyle w:val="Textoennegrita"/>
          <w:rFonts w:cstheme="minorHAnsi"/>
          <w:color w:val="C00000"/>
          <w:sz w:val="28"/>
          <w:szCs w:val="28"/>
        </w:rPr>
      </w:pPr>
    </w:p>
    <w:p w:rsidR="00DD47BC" w:rsidRPr="006C0BFA" w:rsidRDefault="00DD47BC" w:rsidP="006C0BFA">
      <w:pPr>
        <w:rPr>
          <w:rStyle w:val="Textoennegrita"/>
          <w:rFonts w:cstheme="minorHAnsi"/>
          <w:color w:val="C00000"/>
          <w:sz w:val="28"/>
          <w:szCs w:val="28"/>
        </w:rPr>
      </w:pPr>
    </w:p>
    <w:p w:rsidR="006C0BFA" w:rsidRDefault="006C0BFA" w:rsidP="006C0BFA">
      <w:pPr>
        <w:rPr>
          <w:rStyle w:val="Textoennegrita"/>
          <w:rFonts w:cstheme="minorHAnsi"/>
          <w:color w:val="C00000"/>
          <w:sz w:val="28"/>
          <w:szCs w:val="28"/>
        </w:rPr>
      </w:pPr>
      <w:r>
        <w:rPr>
          <w:rStyle w:val="Textoennegrita"/>
          <w:rFonts w:cstheme="minorHAnsi"/>
          <w:color w:val="C00000"/>
          <w:sz w:val="28"/>
          <w:szCs w:val="28"/>
        </w:rPr>
        <w:t>4.7</w:t>
      </w:r>
      <w:r w:rsidR="00B33B45">
        <w:rPr>
          <w:rStyle w:val="Textoennegrita"/>
          <w:rFonts w:cstheme="minorHAnsi"/>
          <w:color w:val="C00000"/>
          <w:sz w:val="28"/>
          <w:szCs w:val="28"/>
        </w:rPr>
        <w:t>.</w:t>
      </w:r>
      <w:r w:rsidR="00B33B45">
        <w:rPr>
          <w:rStyle w:val="Textoennegrita"/>
          <w:rFonts w:cstheme="minorHAnsi"/>
          <w:color w:val="C00000"/>
          <w:sz w:val="28"/>
          <w:szCs w:val="28"/>
        </w:rPr>
        <w:tab/>
        <w:t>ESTIMACIÓN</w:t>
      </w:r>
    </w:p>
    <w:p w:rsidR="00197261" w:rsidRDefault="00197261" w:rsidP="00197261">
      <w:pPr>
        <w:spacing w:after="0"/>
        <w:contextualSpacing/>
        <w:jc w:val="both"/>
        <w:rPr>
          <w:rFonts w:cs="Arial"/>
        </w:rPr>
      </w:pPr>
      <w:r>
        <w:rPr>
          <w:rFonts w:cs="Arial"/>
        </w:rPr>
        <w:lastRenderedPageBreak/>
        <w:t>Se toma como unidad de medida, el tamaño de los procesos en función de las actividades/entidades y su nivel de complejidad, haciendo uso de la técnica Delphi para establecer los tiempos relativos.</w:t>
      </w:r>
    </w:p>
    <w:p w:rsidR="00197261" w:rsidRDefault="00197261" w:rsidP="00197261">
      <w:pPr>
        <w:spacing w:after="0"/>
        <w:contextualSpacing/>
        <w:jc w:val="both"/>
        <w:rPr>
          <w:rFonts w:cs="Arial"/>
        </w:rPr>
      </w:pPr>
    </w:p>
    <w:tbl>
      <w:tblPr>
        <w:tblW w:w="6062" w:type="dxa"/>
        <w:jc w:val="center"/>
        <w:tblInd w:w="59" w:type="dxa"/>
        <w:tblCellMar>
          <w:left w:w="70" w:type="dxa"/>
          <w:right w:w="70" w:type="dxa"/>
        </w:tblCellMar>
        <w:tblLook w:val="04A0"/>
      </w:tblPr>
      <w:tblGrid>
        <w:gridCol w:w="3085"/>
        <w:gridCol w:w="1056"/>
        <w:gridCol w:w="850"/>
        <w:gridCol w:w="1071"/>
      </w:tblGrid>
      <w:tr w:rsidR="00197261" w:rsidRPr="00510F7E" w:rsidTr="00C46ADC">
        <w:trPr>
          <w:trHeight w:val="288"/>
          <w:jc w:val="center"/>
        </w:trPr>
        <w:tc>
          <w:tcPr>
            <w:tcW w:w="3085" w:type="dxa"/>
            <w:vMerge w:val="restart"/>
            <w:tcBorders>
              <w:top w:val="single" w:sz="4" w:space="0" w:color="C0504D"/>
              <w:left w:val="nil"/>
              <w:bottom w:val="nil"/>
              <w:right w:val="nil"/>
            </w:tcBorders>
            <w:shd w:val="clear" w:color="000000" w:fill="C00000"/>
            <w:noWrap/>
            <w:vAlign w:val="center"/>
            <w:hideMark/>
          </w:tcPr>
          <w:p w:rsidR="00197261" w:rsidRPr="00510F7E" w:rsidRDefault="00197261" w:rsidP="00C46ADC">
            <w:pPr>
              <w:spacing w:after="0" w:line="240" w:lineRule="auto"/>
              <w:rPr>
                <w:rFonts w:ascii="Calibri" w:eastAsia="Times New Roman" w:hAnsi="Calibri" w:cs="Times New Roman"/>
                <w:b/>
                <w:bCs/>
                <w:color w:val="FFFFFF"/>
                <w:lang w:eastAsia="es-MX"/>
              </w:rPr>
            </w:pPr>
            <w:r w:rsidRPr="00510F7E">
              <w:rPr>
                <w:rFonts w:ascii="Calibri" w:eastAsia="Times New Roman" w:hAnsi="Calibri" w:cs="Times New Roman"/>
                <w:b/>
                <w:bCs/>
                <w:color w:val="FFFFFF"/>
                <w:lang w:eastAsia="es-MX"/>
              </w:rPr>
              <w:t>Evaluador</w:t>
            </w:r>
          </w:p>
        </w:tc>
        <w:tc>
          <w:tcPr>
            <w:tcW w:w="2977" w:type="dxa"/>
            <w:gridSpan w:val="3"/>
            <w:tcBorders>
              <w:top w:val="single" w:sz="4" w:space="0" w:color="C0504D"/>
              <w:left w:val="single" w:sz="4" w:space="0" w:color="C0504D"/>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i/>
                <w:iCs/>
                <w:color w:val="000000"/>
                <w:lang w:eastAsia="es-MX"/>
              </w:rPr>
            </w:pPr>
            <w:r w:rsidRPr="00510F7E">
              <w:rPr>
                <w:rFonts w:ascii="Calibri" w:eastAsia="Times New Roman" w:hAnsi="Calibri" w:cs="Times New Roman"/>
                <w:i/>
                <w:iCs/>
                <w:color w:val="000000"/>
                <w:lang w:eastAsia="es-MX"/>
              </w:rPr>
              <w:t>Complejidad Relativa x Proxy (Horas)</w:t>
            </w:r>
          </w:p>
        </w:tc>
      </w:tr>
      <w:tr w:rsidR="00197261" w:rsidRPr="00510F7E" w:rsidTr="00C46ADC">
        <w:trPr>
          <w:trHeight w:val="288"/>
          <w:jc w:val="center"/>
        </w:trPr>
        <w:tc>
          <w:tcPr>
            <w:tcW w:w="3085" w:type="dxa"/>
            <w:vMerge/>
            <w:tcBorders>
              <w:top w:val="nil"/>
              <w:left w:val="nil"/>
              <w:bottom w:val="nil"/>
              <w:right w:val="nil"/>
            </w:tcBorders>
            <w:vAlign w:val="center"/>
            <w:hideMark/>
          </w:tcPr>
          <w:p w:rsidR="00197261" w:rsidRPr="00510F7E" w:rsidRDefault="00197261" w:rsidP="00C46ADC">
            <w:pPr>
              <w:spacing w:after="0" w:line="240" w:lineRule="auto"/>
              <w:rPr>
                <w:rFonts w:ascii="Calibri" w:eastAsia="Times New Roman" w:hAnsi="Calibri" w:cs="Times New Roman"/>
                <w:b/>
                <w:bCs/>
                <w:color w:val="FFFFFF"/>
                <w:lang w:eastAsia="es-MX"/>
              </w:rPr>
            </w:pPr>
          </w:p>
        </w:tc>
        <w:tc>
          <w:tcPr>
            <w:tcW w:w="1056" w:type="dxa"/>
            <w:tcBorders>
              <w:top w:val="nil"/>
              <w:left w:val="nil"/>
              <w:bottom w:val="nil"/>
              <w:right w:val="nil"/>
            </w:tcBorders>
            <w:shd w:val="clear" w:color="000000" w:fill="C00000"/>
            <w:noWrap/>
            <w:vAlign w:val="bottom"/>
            <w:hideMark/>
          </w:tcPr>
          <w:p w:rsidR="00197261" w:rsidRPr="00510F7E" w:rsidRDefault="00197261" w:rsidP="00C46ADC">
            <w:pPr>
              <w:spacing w:after="0" w:line="240" w:lineRule="auto"/>
              <w:jc w:val="center"/>
              <w:rPr>
                <w:rFonts w:ascii="Calibri" w:eastAsia="Times New Roman" w:hAnsi="Calibri" w:cs="Times New Roman"/>
                <w:b/>
                <w:bCs/>
                <w:color w:val="FFFFFF"/>
                <w:lang w:eastAsia="es-MX"/>
              </w:rPr>
            </w:pPr>
            <w:r w:rsidRPr="00510F7E">
              <w:rPr>
                <w:rFonts w:ascii="Calibri" w:eastAsia="Times New Roman" w:hAnsi="Calibri" w:cs="Times New Roman"/>
                <w:b/>
                <w:bCs/>
                <w:color w:val="FFFFFF"/>
                <w:lang w:eastAsia="es-MX"/>
              </w:rPr>
              <w:t>Baja</w:t>
            </w:r>
          </w:p>
        </w:tc>
        <w:tc>
          <w:tcPr>
            <w:tcW w:w="850" w:type="dxa"/>
            <w:tcBorders>
              <w:top w:val="nil"/>
              <w:left w:val="nil"/>
              <w:bottom w:val="nil"/>
              <w:right w:val="nil"/>
            </w:tcBorders>
            <w:shd w:val="clear" w:color="000000" w:fill="C00000"/>
            <w:noWrap/>
            <w:vAlign w:val="bottom"/>
            <w:hideMark/>
          </w:tcPr>
          <w:p w:rsidR="00197261" w:rsidRPr="00510F7E" w:rsidRDefault="00197261" w:rsidP="00C46ADC">
            <w:pPr>
              <w:spacing w:after="0" w:line="240" w:lineRule="auto"/>
              <w:jc w:val="center"/>
              <w:rPr>
                <w:rFonts w:ascii="Calibri" w:eastAsia="Times New Roman" w:hAnsi="Calibri" w:cs="Times New Roman"/>
                <w:b/>
                <w:bCs/>
                <w:color w:val="FFFFFF"/>
                <w:lang w:eastAsia="es-MX"/>
              </w:rPr>
            </w:pPr>
            <w:r w:rsidRPr="00510F7E">
              <w:rPr>
                <w:rFonts w:ascii="Calibri" w:eastAsia="Times New Roman" w:hAnsi="Calibri" w:cs="Times New Roman"/>
                <w:b/>
                <w:bCs/>
                <w:color w:val="FFFFFF"/>
                <w:lang w:eastAsia="es-MX"/>
              </w:rPr>
              <w:t>Media</w:t>
            </w:r>
          </w:p>
        </w:tc>
        <w:tc>
          <w:tcPr>
            <w:tcW w:w="1071" w:type="dxa"/>
            <w:tcBorders>
              <w:top w:val="nil"/>
              <w:left w:val="nil"/>
              <w:bottom w:val="nil"/>
              <w:right w:val="nil"/>
            </w:tcBorders>
            <w:shd w:val="clear" w:color="000000" w:fill="C00000"/>
            <w:noWrap/>
            <w:vAlign w:val="bottom"/>
            <w:hideMark/>
          </w:tcPr>
          <w:p w:rsidR="00197261" w:rsidRPr="00510F7E" w:rsidRDefault="00197261" w:rsidP="00C46ADC">
            <w:pPr>
              <w:spacing w:after="0" w:line="240" w:lineRule="auto"/>
              <w:jc w:val="center"/>
              <w:rPr>
                <w:rFonts w:ascii="Calibri" w:eastAsia="Times New Roman" w:hAnsi="Calibri" w:cs="Times New Roman"/>
                <w:b/>
                <w:bCs/>
                <w:color w:val="FFFFFF"/>
                <w:lang w:eastAsia="es-MX"/>
              </w:rPr>
            </w:pPr>
            <w:r w:rsidRPr="00510F7E">
              <w:rPr>
                <w:rFonts w:ascii="Calibri" w:eastAsia="Times New Roman" w:hAnsi="Calibri" w:cs="Times New Roman"/>
                <w:b/>
                <w:bCs/>
                <w:color w:val="FFFFFF"/>
                <w:lang w:eastAsia="es-MX"/>
              </w:rPr>
              <w:t>Alta</w:t>
            </w:r>
          </w:p>
        </w:tc>
      </w:tr>
      <w:tr w:rsidR="00197261" w:rsidRPr="00510F7E" w:rsidTr="00C46ADC">
        <w:trPr>
          <w:trHeight w:val="288"/>
          <w:jc w:val="center"/>
        </w:trPr>
        <w:tc>
          <w:tcPr>
            <w:tcW w:w="3085" w:type="dxa"/>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Líder Equipo</w:t>
            </w:r>
          </w:p>
        </w:tc>
        <w:tc>
          <w:tcPr>
            <w:tcW w:w="1056" w:type="dxa"/>
            <w:tcBorders>
              <w:top w:val="single" w:sz="4" w:space="0" w:color="C0504D"/>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5</w:t>
            </w:r>
          </w:p>
        </w:tc>
        <w:tc>
          <w:tcPr>
            <w:tcW w:w="850" w:type="dxa"/>
            <w:tcBorders>
              <w:top w:val="single" w:sz="4" w:space="0" w:color="C0504D"/>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7</w:t>
            </w:r>
          </w:p>
        </w:tc>
        <w:tc>
          <w:tcPr>
            <w:tcW w:w="1071" w:type="dxa"/>
            <w:tcBorders>
              <w:top w:val="single" w:sz="4" w:space="0" w:color="C0504D"/>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9</w:t>
            </w:r>
          </w:p>
        </w:tc>
      </w:tr>
      <w:tr w:rsidR="00197261" w:rsidRPr="00510F7E" w:rsidTr="00C46ADC">
        <w:trPr>
          <w:trHeight w:val="288"/>
          <w:jc w:val="center"/>
        </w:trPr>
        <w:tc>
          <w:tcPr>
            <w:tcW w:w="3085" w:type="dxa"/>
            <w:tcBorders>
              <w:top w:val="nil"/>
              <w:left w:val="single" w:sz="4" w:space="0" w:color="C0504D"/>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Líder Implementación</w:t>
            </w:r>
          </w:p>
        </w:tc>
        <w:tc>
          <w:tcPr>
            <w:tcW w:w="1056"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4</w:t>
            </w:r>
          </w:p>
        </w:tc>
        <w:tc>
          <w:tcPr>
            <w:tcW w:w="850"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6</w:t>
            </w:r>
          </w:p>
        </w:tc>
        <w:tc>
          <w:tcPr>
            <w:tcW w:w="1071"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11</w:t>
            </w:r>
          </w:p>
        </w:tc>
      </w:tr>
      <w:tr w:rsidR="00197261" w:rsidRPr="00510F7E" w:rsidTr="00C46ADC">
        <w:trPr>
          <w:trHeight w:val="288"/>
          <w:jc w:val="center"/>
        </w:trPr>
        <w:tc>
          <w:tcPr>
            <w:tcW w:w="3085" w:type="dxa"/>
            <w:tcBorders>
              <w:top w:val="nil"/>
              <w:left w:val="single" w:sz="4" w:space="0" w:color="C0504D"/>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Líder Implementación 2</w:t>
            </w:r>
          </w:p>
        </w:tc>
        <w:tc>
          <w:tcPr>
            <w:tcW w:w="1056"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5</w:t>
            </w:r>
          </w:p>
        </w:tc>
        <w:tc>
          <w:tcPr>
            <w:tcW w:w="850"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7</w:t>
            </w:r>
          </w:p>
        </w:tc>
        <w:tc>
          <w:tcPr>
            <w:tcW w:w="1071"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10</w:t>
            </w:r>
          </w:p>
        </w:tc>
      </w:tr>
      <w:tr w:rsidR="00197261" w:rsidRPr="00510F7E" w:rsidTr="00C46ADC">
        <w:trPr>
          <w:trHeight w:val="288"/>
          <w:jc w:val="center"/>
        </w:trPr>
        <w:tc>
          <w:tcPr>
            <w:tcW w:w="3085" w:type="dxa"/>
            <w:tcBorders>
              <w:top w:val="nil"/>
              <w:left w:val="single" w:sz="4" w:space="0" w:color="C0504D"/>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Líder Planeación</w:t>
            </w:r>
          </w:p>
        </w:tc>
        <w:tc>
          <w:tcPr>
            <w:tcW w:w="1056"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4</w:t>
            </w:r>
          </w:p>
        </w:tc>
        <w:tc>
          <w:tcPr>
            <w:tcW w:w="850"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6</w:t>
            </w:r>
          </w:p>
        </w:tc>
        <w:tc>
          <w:tcPr>
            <w:tcW w:w="1071"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10</w:t>
            </w:r>
          </w:p>
        </w:tc>
      </w:tr>
      <w:tr w:rsidR="00197261" w:rsidRPr="00510F7E" w:rsidTr="00C46ADC">
        <w:trPr>
          <w:trHeight w:val="288"/>
          <w:jc w:val="center"/>
        </w:trPr>
        <w:tc>
          <w:tcPr>
            <w:tcW w:w="3085" w:type="dxa"/>
            <w:tcBorders>
              <w:top w:val="nil"/>
              <w:left w:val="single" w:sz="4" w:space="0" w:color="C0504D"/>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Líder Calidad</w:t>
            </w:r>
          </w:p>
        </w:tc>
        <w:tc>
          <w:tcPr>
            <w:tcW w:w="1056"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3</w:t>
            </w:r>
          </w:p>
        </w:tc>
        <w:tc>
          <w:tcPr>
            <w:tcW w:w="850"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5</w:t>
            </w:r>
          </w:p>
        </w:tc>
        <w:tc>
          <w:tcPr>
            <w:tcW w:w="1071"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10</w:t>
            </w:r>
          </w:p>
        </w:tc>
      </w:tr>
      <w:tr w:rsidR="00197261" w:rsidRPr="00510F7E" w:rsidTr="00C46ADC">
        <w:trPr>
          <w:trHeight w:val="288"/>
          <w:jc w:val="center"/>
        </w:trPr>
        <w:tc>
          <w:tcPr>
            <w:tcW w:w="3085" w:type="dxa"/>
            <w:tcBorders>
              <w:top w:val="nil"/>
              <w:left w:val="single" w:sz="4" w:space="0" w:color="C0504D"/>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Líder Soporte</w:t>
            </w:r>
          </w:p>
        </w:tc>
        <w:tc>
          <w:tcPr>
            <w:tcW w:w="1056"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3</w:t>
            </w:r>
          </w:p>
        </w:tc>
        <w:tc>
          <w:tcPr>
            <w:tcW w:w="850"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5</w:t>
            </w:r>
          </w:p>
        </w:tc>
        <w:tc>
          <w:tcPr>
            <w:tcW w:w="1071"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10</w:t>
            </w:r>
          </w:p>
        </w:tc>
      </w:tr>
      <w:tr w:rsidR="00197261" w:rsidRPr="00510F7E" w:rsidTr="00C46ADC">
        <w:trPr>
          <w:trHeight w:val="288"/>
          <w:jc w:val="center"/>
        </w:trPr>
        <w:tc>
          <w:tcPr>
            <w:tcW w:w="3085" w:type="dxa"/>
            <w:tcBorders>
              <w:top w:val="nil"/>
              <w:left w:val="single" w:sz="4" w:space="0" w:color="C0504D"/>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rPr>
                <w:rFonts w:ascii="Calibri" w:eastAsia="Times New Roman" w:hAnsi="Calibri" w:cs="Times New Roman"/>
                <w:b/>
                <w:bCs/>
                <w:color w:val="000000"/>
                <w:lang w:eastAsia="es-MX"/>
              </w:rPr>
            </w:pPr>
            <w:r w:rsidRPr="00510F7E">
              <w:rPr>
                <w:rFonts w:ascii="Calibri" w:eastAsia="Times New Roman" w:hAnsi="Calibri" w:cs="Times New Roman"/>
                <w:b/>
                <w:bCs/>
                <w:color w:val="000000"/>
                <w:lang w:eastAsia="es-MX"/>
              </w:rPr>
              <w:t>Complejidad para Estimación</w:t>
            </w:r>
          </w:p>
        </w:tc>
        <w:tc>
          <w:tcPr>
            <w:tcW w:w="1056"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b/>
                <w:bCs/>
                <w:color w:val="000000"/>
                <w:lang w:eastAsia="es-MX"/>
              </w:rPr>
            </w:pPr>
            <w:r w:rsidRPr="00510F7E">
              <w:rPr>
                <w:rFonts w:ascii="Calibri" w:eastAsia="Times New Roman" w:hAnsi="Calibri" w:cs="Times New Roman"/>
                <w:b/>
                <w:bCs/>
                <w:color w:val="000000"/>
                <w:lang w:eastAsia="es-MX"/>
              </w:rPr>
              <w:t>4</w:t>
            </w:r>
          </w:p>
        </w:tc>
        <w:tc>
          <w:tcPr>
            <w:tcW w:w="850"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b/>
                <w:bCs/>
                <w:color w:val="000000"/>
                <w:lang w:eastAsia="es-MX"/>
              </w:rPr>
            </w:pPr>
            <w:r w:rsidRPr="00510F7E">
              <w:rPr>
                <w:rFonts w:ascii="Calibri" w:eastAsia="Times New Roman" w:hAnsi="Calibri" w:cs="Times New Roman"/>
                <w:b/>
                <w:bCs/>
                <w:color w:val="000000"/>
                <w:lang w:eastAsia="es-MX"/>
              </w:rPr>
              <w:t>6</w:t>
            </w:r>
          </w:p>
        </w:tc>
        <w:tc>
          <w:tcPr>
            <w:tcW w:w="1071"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b/>
                <w:bCs/>
                <w:color w:val="000000"/>
                <w:lang w:eastAsia="es-MX"/>
              </w:rPr>
            </w:pPr>
            <w:r w:rsidRPr="00510F7E">
              <w:rPr>
                <w:rFonts w:ascii="Calibri" w:eastAsia="Times New Roman" w:hAnsi="Calibri" w:cs="Times New Roman"/>
                <w:b/>
                <w:bCs/>
                <w:color w:val="000000"/>
                <w:lang w:eastAsia="es-MX"/>
              </w:rPr>
              <w:t>10</w:t>
            </w:r>
          </w:p>
        </w:tc>
      </w:tr>
    </w:tbl>
    <w:p w:rsidR="00197261" w:rsidRPr="002F5D63" w:rsidRDefault="00197261" w:rsidP="00197261">
      <w:pPr>
        <w:spacing w:after="0"/>
        <w:ind w:left="708" w:firstLine="708"/>
        <w:contextualSpacing/>
        <w:rPr>
          <w:rStyle w:val="Textoennegrita"/>
          <w:color w:val="C00000"/>
          <w:szCs w:val="28"/>
        </w:rPr>
      </w:pPr>
      <w:r w:rsidRPr="002F5D63">
        <w:rPr>
          <w:rStyle w:val="Textoennegrita"/>
          <w:color w:val="C00000"/>
          <w:szCs w:val="28"/>
        </w:rPr>
        <w:t>Tabla</w:t>
      </w:r>
      <w:r>
        <w:rPr>
          <w:rStyle w:val="Textoennegrita"/>
          <w:color w:val="C00000"/>
          <w:szCs w:val="28"/>
        </w:rPr>
        <w:t xml:space="preserve"> xx. Tiempo Relativo x Proxy</w:t>
      </w:r>
    </w:p>
    <w:p w:rsidR="00197261" w:rsidRDefault="00197261" w:rsidP="00197261">
      <w:pPr>
        <w:spacing w:after="0"/>
        <w:contextualSpacing/>
        <w:jc w:val="both"/>
        <w:rPr>
          <w:rFonts w:cs="Arial"/>
        </w:rPr>
      </w:pPr>
    </w:p>
    <w:p w:rsidR="00197261" w:rsidRDefault="00197261" w:rsidP="00197261">
      <w:pPr>
        <w:spacing w:after="0"/>
        <w:contextualSpacing/>
        <w:jc w:val="both"/>
        <w:rPr>
          <w:rFonts w:cs="Arial"/>
        </w:rPr>
      </w:pPr>
    </w:p>
    <w:tbl>
      <w:tblPr>
        <w:tblW w:w="4820" w:type="dxa"/>
        <w:jc w:val="center"/>
        <w:tblInd w:w="53" w:type="dxa"/>
        <w:tblCellMar>
          <w:left w:w="70" w:type="dxa"/>
          <w:right w:w="70" w:type="dxa"/>
        </w:tblCellMar>
        <w:tblLook w:val="04A0"/>
      </w:tblPr>
      <w:tblGrid>
        <w:gridCol w:w="3580"/>
        <w:gridCol w:w="1240"/>
      </w:tblGrid>
      <w:tr w:rsidR="00197261" w:rsidRPr="00874906" w:rsidTr="00C46ADC">
        <w:trPr>
          <w:trHeight w:val="288"/>
          <w:jc w:val="center"/>
        </w:trPr>
        <w:tc>
          <w:tcPr>
            <w:tcW w:w="3580" w:type="dxa"/>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rsidR="00197261" w:rsidRPr="00874906" w:rsidRDefault="00197261" w:rsidP="00C46ADC">
            <w:pPr>
              <w:spacing w:after="0" w:line="240" w:lineRule="auto"/>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Fecha Inicio</w:t>
            </w:r>
          </w:p>
        </w:tc>
        <w:tc>
          <w:tcPr>
            <w:tcW w:w="1240" w:type="dxa"/>
            <w:tcBorders>
              <w:top w:val="single" w:sz="4" w:space="0" w:color="C0504D"/>
              <w:left w:val="nil"/>
              <w:bottom w:val="single" w:sz="4" w:space="0" w:color="C0504D"/>
              <w:right w:val="single" w:sz="4" w:space="0" w:color="C0504D"/>
            </w:tcBorders>
            <w:shd w:val="clear" w:color="F2DDDC" w:fill="F2DDDC"/>
            <w:noWrap/>
            <w:vAlign w:val="center"/>
            <w:hideMark/>
          </w:tcPr>
          <w:p w:rsidR="00197261" w:rsidRPr="00874906" w:rsidRDefault="00197261" w:rsidP="00C46ADC">
            <w:pPr>
              <w:spacing w:after="0" w:line="240" w:lineRule="auto"/>
              <w:jc w:val="center"/>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29-Jul-13</w:t>
            </w:r>
          </w:p>
        </w:tc>
      </w:tr>
      <w:tr w:rsidR="00197261" w:rsidRPr="00874906" w:rsidTr="00C46ADC">
        <w:trPr>
          <w:trHeight w:val="288"/>
          <w:jc w:val="center"/>
        </w:trPr>
        <w:tc>
          <w:tcPr>
            <w:tcW w:w="3580" w:type="dxa"/>
            <w:tcBorders>
              <w:top w:val="nil"/>
              <w:left w:val="single" w:sz="4" w:space="0" w:color="C0504D"/>
              <w:bottom w:val="single" w:sz="4" w:space="0" w:color="C0504D"/>
              <w:right w:val="single" w:sz="4" w:space="0" w:color="C0504D"/>
            </w:tcBorders>
            <w:shd w:val="clear" w:color="auto" w:fill="auto"/>
            <w:noWrap/>
            <w:vAlign w:val="center"/>
            <w:hideMark/>
          </w:tcPr>
          <w:p w:rsidR="00197261" w:rsidRPr="00874906" w:rsidRDefault="00197261" w:rsidP="00C46ADC">
            <w:pPr>
              <w:spacing w:after="0" w:line="240" w:lineRule="auto"/>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Fecha Fin</w:t>
            </w:r>
          </w:p>
        </w:tc>
        <w:tc>
          <w:tcPr>
            <w:tcW w:w="1240" w:type="dxa"/>
            <w:tcBorders>
              <w:top w:val="nil"/>
              <w:left w:val="nil"/>
              <w:bottom w:val="single" w:sz="4" w:space="0" w:color="C0504D"/>
              <w:right w:val="single" w:sz="4" w:space="0" w:color="C0504D"/>
            </w:tcBorders>
            <w:shd w:val="clear" w:color="auto" w:fill="auto"/>
            <w:noWrap/>
            <w:vAlign w:val="center"/>
            <w:hideMark/>
          </w:tcPr>
          <w:p w:rsidR="00197261" w:rsidRPr="00874906" w:rsidRDefault="00197261" w:rsidP="00C46ADC">
            <w:pPr>
              <w:spacing w:after="0" w:line="240" w:lineRule="auto"/>
              <w:jc w:val="center"/>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16-Nov-13</w:t>
            </w:r>
          </w:p>
        </w:tc>
      </w:tr>
      <w:tr w:rsidR="00197261" w:rsidRPr="00874906" w:rsidTr="00C46ADC">
        <w:trPr>
          <w:trHeight w:val="288"/>
          <w:jc w:val="center"/>
        </w:trPr>
        <w:tc>
          <w:tcPr>
            <w:tcW w:w="3580" w:type="dxa"/>
            <w:tcBorders>
              <w:top w:val="nil"/>
              <w:left w:val="single" w:sz="4" w:space="0" w:color="C0504D"/>
              <w:bottom w:val="single" w:sz="4" w:space="0" w:color="C0504D"/>
              <w:right w:val="single" w:sz="4" w:space="0" w:color="C0504D"/>
            </w:tcBorders>
            <w:shd w:val="clear" w:color="F2DDDC" w:fill="F2DDDC"/>
            <w:noWrap/>
            <w:vAlign w:val="center"/>
            <w:hideMark/>
          </w:tcPr>
          <w:p w:rsidR="00197261" w:rsidRPr="00874906" w:rsidRDefault="00197261" w:rsidP="00C46ADC">
            <w:pPr>
              <w:spacing w:after="0" w:line="240" w:lineRule="auto"/>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Total Semanas</w:t>
            </w:r>
          </w:p>
        </w:tc>
        <w:tc>
          <w:tcPr>
            <w:tcW w:w="1240" w:type="dxa"/>
            <w:tcBorders>
              <w:top w:val="nil"/>
              <w:left w:val="nil"/>
              <w:bottom w:val="single" w:sz="4" w:space="0" w:color="C0504D"/>
              <w:right w:val="single" w:sz="4" w:space="0" w:color="C0504D"/>
            </w:tcBorders>
            <w:shd w:val="clear" w:color="F2DDDC" w:fill="F2DDDC"/>
            <w:noWrap/>
            <w:vAlign w:val="center"/>
            <w:hideMark/>
          </w:tcPr>
          <w:p w:rsidR="00197261" w:rsidRPr="00874906" w:rsidRDefault="00197261" w:rsidP="00C46ADC">
            <w:pPr>
              <w:spacing w:after="0" w:line="240" w:lineRule="auto"/>
              <w:jc w:val="center"/>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16</w:t>
            </w:r>
          </w:p>
        </w:tc>
      </w:tr>
      <w:tr w:rsidR="00197261" w:rsidRPr="00874906" w:rsidTr="00C46ADC">
        <w:trPr>
          <w:trHeight w:val="288"/>
          <w:jc w:val="center"/>
        </w:trPr>
        <w:tc>
          <w:tcPr>
            <w:tcW w:w="3580" w:type="dxa"/>
            <w:tcBorders>
              <w:top w:val="nil"/>
              <w:left w:val="single" w:sz="4" w:space="0" w:color="C0504D"/>
              <w:bottom w:val="single" w:sz="4" w:space="0" w:color="C0504D"/>
              <w:right w:val="single" w:sz="4" w:space="0" w:color="C0504D"/>
            </w:tcBorders>
            <w:shd w:val="clear" w:color="auto" w:fill="auto"/>
            <w:noWrap/>
            <w:vAlign w:val="center"/>
            <w:hideMark/>
          </w:tcPr>
          <w:p w:rsidR="00197261" w:rsidRPr="00874906" w:rsidRDefault="00197261" w:rsidP="00C46ADC">
            <w:pPr>
              <w:spacing w:after="0" w:line="240" w:lineRule="auto"/>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Nro. Integrantes</w:t>
            </w:r>
          </w:p>
        </w:tc>
        <w:tc>
          <w:tcPr>
            <w:tcW w:w="1240" w:type="dxa"/>
            <w:tcBorders>
              <w:top w:val="nil"/>
              <w:left w:val="nil"/>
              <w:bottom w:val="single" w:sz="4" w:space="0" w:color="C0504D"/>
              <w:right w:val="single" w:sz="4" w:space="0" w:color="C0504D"/>
            </w:tcBorders>
            <w:shd w:val="clear" w:color="auto" w:fill="auto"/>
            <w:noWrap/>
            <w:vAlign w:val="center"/>
            <w:hideMark/>
          </w:tcPr>
          <w:p w:rsidR="00197261" w:rsidRPr="00874906" w:rsidRDefault="00197261" w:rsidP="00C46ADC">
            <w:pPr>
              <w:spacing w:after="0" w:line="240" w:lineRule="auto"/>
              <w:jc w:val="center"/>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6</w:t>
            </w:r>
          </w:p>
        </w:tc>
      </w:tr>
      <w:tr w:rsidR="00197261" w:rsidRPr="00874906" w:rsidTr="00C46ADC">
        <w:trPr>
          <w:trHeight w:val="288"/>
          <w:jc w:val="center"/>
        </w:trPr>
        <w:tc>
          <w:tcPr>
            <w:tcW w:w="3580" w:type="dxa"/>
            <w:tcBorders>
              <w:top w:val="nil"/>
              <w:left w:val="single" w:sz="4" w:space="0" w:color="C0504D"/>
              <w:bottom w:val="single" w:sz="4" w:space="0" w:color="C0504D"/>
              <w:right w:val="single" w:sz="4" w:space="0" w:color="C0504D"/>
            </w:tcBorders>
            <w:shd w:val="clear" w:color="F2DDDC" w:fill="F2DDDC"/>
            <w:noWrap/>
            <w:vAlign w:val="center"/>
            <w:hideMark/>
          </w:tcPr>
          <w:p w:rsidR="00197261" w:rsidRPr="00874906" w:rsidRDefault="00197261" w:rsidP="00C46ADC">
            <w:pPr>
              <w:spacing w:after="0" w:line="240" w:lineRule="auto"/>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Dedicación Semanal por Integrante</w:t>
            </w:r>
          </w:p>
        </w:tc>
        <w:tc>
          <w:tcPr>
            <w:tcW w:w="1240" w:type="dxa"/>
            <w:tcBorders>
              <w:top w:val="nil"/>
              <w:left w:val="nil"/>
              <w:bottom w:val="single" w:sz="4" w:space="0" w:color="C0504D"/>
              <w:right w:val="single" w:sz="4" w:space="0" w:color="C0504D"/>
            </w:tcBorders>
            <w:shd w:val="clear" w:color="F2DDDC" w:fill="F2DDDC"/>
            <w:noWrap/>
            <w:vAlign w:val="center"/>
            <w:hideMark/>
          </w:tcPr>
          <w:p w:rsidR="00197261" w:rsidRPr="00874906" w:rsidRDefault="00197261" w:rsidP="00C46ADC">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197261" w:rsidRPr="00874906" w:rsidTr="00C46ADC">
        <w:trPr>
          <w:trHeight w:val="288"/>
          <w:jc w:val="center"/>
        </w:trPr>
        <w:tc>
          <w:tcPr>
            <w:tcW w:w="3580" w:type="dxa"/>
            <w:tcBorders>
              <w:top w:val="nil"/>
              <w:left w:val="single" w:sz="4" w:space="0" w:color="C0504D"/>
              <w:bottom w:val="single" w:sz="4" w:space="0" w:color="C0504D"/>
              <w:right w:val="single" w:sz="4" w:space="0" w:color="C0504D"/>
            </w:tcBorders>
            <w:shd w:val="clear" w:color="auto" w:fill="auto"/>
            <w:noWrap/>
            <w:vAlign w:val="center"/>
            <w:hideMark/>
          </w:tcPr>
          <w:p w:rsidR="00197261" w:rsidRPr="00874906" w:rsidRDefault="00197261" w:rsidP="00C46ADC">
            <w:pPr>
              <w:spacing w:after="0" w:line="240" w:lineRule="auto"/>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Disponibilidad Horas Proyecto</w:t>
            </w:r>
          </w:p>
        </w:tc>
        <w:tc>
          <w:tcPr>
            <w:tcW w:w="1240" w:type="dxa"/>
            <w:tcBorders>
              <w:top w:val="nil"/>
              <w:left w:val="nil"/>
              <w:bottom w:val="single" w:sz="4" w:space="0" w:color="C0504D"/>
              <w:right w:val="single" w:sz="4" w:space="0" w:color="C0504D"/>
            </w:tcBorders>
            <w:shd w:val="clear" w:color="auto" w:fill="auto"/>
            <w:noWrap/>
            <w:vAlign w:val="center"/>
            <w:hideMark/>
          </w:tcPr>
          <w:p w:rsidR="00197261" w:rsidRPr="00874906" w:rsidRDefault="00197261" w:rsidP="00C46ADC">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480</w:t>
            </w:r>
          </w:p>
        </w:tc>
      </w:tr>
    </w:tbl>
    <w:p w:rsidR="00197261" w:rsidRPr="002F5D63" w:rsidRDefault="00197261" w:rsidP="00197261">
      <w:pPr>
        <w:spacing w:after="0"/>
        <w:contextualSpacing/>
        <w:rPr>
          <w:rStyle w:val="Textoennegrita"/>
          <w:color w:val="C00000"/>
          <w:szCs w:val="28"/>
        </w:rPr>
      </w:pPr>
      <w:r w:rsidRPr="002F5D63">
        <w:rPr>
          <w:rStyle w:val="Textoennegrita"/>
          <w:color w:val="C00000"/>
          <w:szCs w:val="28"/>
        </w:rPr>
        <w:tab/>
      </w:r>
      <w:r>
        <w:rPr>
          <w:rStyle w:val="Textoennegrita"/>
          <w:color w:val="C00000"/>
          <w:szCs w:val="28"/>
        </w:rPr>
        <w:tab/>
      </w:r>
      <w:r>
        <w:rPr>
          <w:rStyle w:val="Textoennegrita"/>
          <w:color w:val="C00000"/>
          <w:szCs w:val="28"/>
        </w:rPr>
        <w:tab/>
      </w:r>
      <w:r w:rsidRPr="002F5D63">
        <w:rPr>
          <w:rStyle w:val="Textoennegrita"/>
          <w:color w:val="C00000"/>
          <w:szCs w:val="28"/>
        </w:rPr>
        <w:t>Tabla</w:t>
      </w:r>
      <w:r>
        <w:rPr>
          <w:rStyle w:val="Textoennegrita"/>
          <w:color w:val="C00000"/>
          <w:szCs w:val="28"/>
        </w:rPr>
        <w:t xml:space="preserve"> xx. Tiempo disponible para el proyecto</w:t>
      </w:r>
    </w:p>
    <w:p w:rsidR="00197261" w:rsidRDefault="00197261" w:rsidP="00197261">
      <w:pPr>
        <w:spacing w:after="0"/>
        <w:contextualSpacing/>
        <w:jc w:val="both"/>
        <w:rPr>
          <w:rFonts w:cs="Arial"/>
        </w:rPr>
      </w:pPr>
    </w:p>
    <w:tbl>
      <w:tblPr>
        <w:tblW w:w="9105" w:type="dxa"/>
        <w:tblInd w:w="57" w:type="dxa"/>
        <w:tblCellMar>
          <w:left w:w="70" w:type="dxa"/>
          <w:right w:w="70" w:type="dxa"/>
        </w:tblCellMar>
        <w:tblLook w:val="04A0"/>
      </w:tblPr>
      <w:tblGrid>
        <w:gridCol w:w="397"/>
        <w:gridCol w:w="492"/>
        <w:gridCol w:w="474"/>
        <w:gridCol w:w="5206"/>
        <w:gridCol w:w="397"/>
        <w:gridCol w:w="397"/>
        <w:gridCol w:w="397"/>
        <w:gridCol w:w="397"/>
        <w:gridCol w:w="503"/>
        <w:gridCol w:w="445"/>
      </w:tblGrid>
      <w:tr w:rsidR="00197261" w:rsidRPr="003A4F88" w:rsidTr="00BE0595">
        <w:trPr>
          <w:trHeight w:val="288"/>
        </w:trPr>
        <w:tc>
          <w:tcPr>
            <w:tcW w:w="0" w:type="auto"/>
            <w:vMerge w:val="restart"/>
            <w:tcBorders>
              <w:top w:val="single" w:sz="4" w:space="0" w:color="C0504D"/>
              <w:left w:val="single" w:sz="4" w:space="0" w:color="C0504D"/>
              <w:bottom w:val="single" w:sz="4" w:space="0" w:color="C0504D"/>
              <w:right w:val="single" w:sz="4" w:space="0" w:color="C0504D"/>
            </w:tcBorders>
            <w:shd w:val="clear" w:color="F2DDDC" w:fill="F2DDDC"/>
            <w:noWrap/>
            <w:textDirection w:val="btLr"/>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Prioridad</w:t>
            </w:r>
          </w:p>
        </w:tc>
        <w:tc>
          <w:tcPr>
            <w:tcW w:w="966" w:type="dxa"/>
            <w:gridSpan w:val="2"/>
            <w:vMerge w:val="restart"/>
            <w:tcBorders>
              <w:top w:val="single" w:sz="4" w:space="0" w:color="C0504D"/>
              <w:left w:val="single" w:sz="4" w:space="0" w:color="C0504D"/>
              <w:bottom w:val="single" w:sz="4" w:space="0" w:color="C0504D"/>
              <w:right w:val="single" w:sz="4" w:space="0" w:color="C0504D"/>
            </w:tcBorders>
            <w:shd w:val="clear" w:color="F2DDDC" w:fill="FFFFFF"/>
            <w:noWrap/>
            <w:textDirection w:val="btLr"/>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Proyecto</w:t>
            </w:r>
          </w:p>
        </w:tc>
        <w:tc>
          <w:tcPr>
            <w:tcW w:w="0" w:type="auto"/>
            <w:vMerge w:val="restart"/>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Proceso/Entidad</w:t>
            </w:r>
          </w:p>
        </w:tc>
        <w:tc>
          <w:tcPr>
            <w:tcW w:w="0" w:type="auto"/>
            <w:vMerge w:val="restart"/>
            <w:tcBorders>
              <w:top w:val="single" w:sz="4" w:space="0" w:color="C0504D"/>
              <w:left w:val="single" w:sz="4" w:space="0" w:color="C0504D"/>
              <w:bottom w:val="single" w:sz="4" w:space="0" w:color="C0504D"/>
              <w:right w:val="single" w:sz="4" w:space="0" w:color="C0504D"/>
            </w:tcBorders>
            <w:shd w:val="clear" w:color="F2DDDC" w:fill="F2DDDC"/>
            <w:noWrap/>
            <w:textDirection w:val="btLr"/>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Tamaño</w:t>
            </w:r>
          </w:p>
        </w:tc>
        <w:tc>
          <w:tcPr>
            <w:tcW w:w="0" w:type="auto"/>
            <w:gridSpan w:val="3"/>
            <w:tcBorders>
              <w:top w:val="single" w:sz="4" w:space="0" w:color="C0504D"/>
              <w:left w:val="nil"/>
              <w:bottom w:val="single" w:sz="4" w:space="0" w:color="C0504D"/>
              <w:right w:val="nil"/>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Complejidad</w:t>
            </w:r>
          </w:p>
        </w:tc>
        <w:tc>
          <w:tcPr>
            <w:tcW w:w="948" w:type="dxa"/>
            <w:gridSpan w:val="2"/>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Tiempo Estimado</w:t>
            </w:r>
          </w:p>
        </w:tc>
      </w:tr>
      <w:tr w:rsidR="00197261" w:rsidRPr="003A4F88" w:rsidTr="00BE0595">
        <w:trPr>
          <w:trHeight w:val="912"/>
        </w:trPr>
        <w:tc>
          <w:tcPr>
            <w:tcW w:w="0" w:type="auto"/>
            <w:vMerge/>
            <w:tcBorders>
              <w:top w:val="single" w:sz="4" w:space="0" w:color="C0504D"/>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b/>
                <w:bCs/>
                <w:color w:val="000000"/>
                <w:sz w:val="20"/>
                <w:lang w:eastAsia="es-MX"/>
              </w:rPr>
            </w:pPr>
          </w:p>
        </w:tc>
        <w:tc>
          <w:tcPr>
            <w:tcW w:w="966" w:type="dxa"/>
            <w:gridSpan w:val="2"/>
            <w:vMerge/>
            <w:tcBorders>
              <w:top w:val="single" w:sz="4" w:space="0" w:color="C0504D"/>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b/>
                <w:bCs/>
                <w:color w:val="000000"/>
                <w:sz w:val="20"/>
                <w:lang w:eastAsia="es-MX"/>
              </w:rPr>
            </w:pPr>
          </w:p>
        </w:tc>
        <w:tc>
          <w:tcPr>
            <w:tcW w:w="0" w:type="auto"/>
            <w:vMerge/>
            <w:tcBorders>
              <w:top w:val="single" w:sz="4" w:space="0" w:color="C0504D"/>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b/>
                <w:bCs/>
                <w:color w:val="000000"/>
                <w:sz w:val="20"/>
                <w:lang w:eastAsia="es-MX"/>
              </w:rPr>
            </w:pPr>
          </w:p>
        </w:tc>
        <w:tc>
          <w:tcPr>
            <w:tcW w:w="0" w:type="auto"/>
            <w:vMerge/>
            <w:tcBorders>
              <w:top w:val="single" w:sz="4" w:space="0" w:color="C0504D"/>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b/>
                <w:bCs/>
                <w:color w:val="000000"/>
                <w:sz w:val="20"/>
                <w:lang w:eastAsia="es-MX"/>
              </w:rPr>
            </w:pPr>
          </w:p>
        </w:tc>
        <w:tc>
          <w:tcPr>
            <w:tcW w:w="0" w:type="auto"/>
            <w:tcBorders>
              <w:top w:val="nil"/>
              <w:left w:val="nil"/>
              <w:bottom w:val="single" w:sz="4" w:space="0" w:color="C0504D"/>
              <w:right w:val="single" w:sz="4" w:space="0" w:color="C0504D"/>
            </w:tcBorders>
            <w:shd w:val="clear" w:color="auto" w:fill="auto"/>
            <w:noWrap/>
            <w:textDirection w:val="btLr"/>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Cs/>
                <w:color w:val="000000"/>
                <w:sz w:val="20"/>
                <w:lang w:eastAsia="es-MX"/>
              </w:rPr>
              <w:t>Baja</w:t>
            </w:r>
          </w:p>
        </w:tc>
        <w:tc>
          <w:tcPr>
            <w:tcW w:w="0" w:type="auto"/>
            <w:tcBorders>
              <w:top w:val="nil"/>
              <w:left w:val="nil"/>
              <w:bottom w:val="single" w:sz="4" w:space="0" w:color="C0504D"/>
              <w:right w:val="single" w:sz="4" w:space="0" w:color="C0504D"/>
            </w:tcBorders>
            <w:shd w:val="clear" w:color="auto" w:fill="auto"/>
            <w:noWrap/>
            <w:textDirection w:val="btLr"/>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Cs/>
                <w:color w:val="000000"/>
                <w:sz w:val="20"/>
                <w:lang w:eastAsia="es-MX"/>
              </w:rPr>
              <w:t>Media</w:t>
            </w:r>
          </w:p>
        </w:tc>
        <w:tc>
          <w:tcPr>
            <w:tcW w:w="0" w:type="auto"/>
            <w:tcBorders>
              <w:top w:val="nil"/>
              <w:left w:val="nil"/>
              <w:bottom w:val="single" w:sz="4" w:space="0" w:color="C0504D"/>
              <w:right w:val="nil"/>
            </w:tcBorders>
            <w:shd w:val="clear" w:color="auto" w:fill="auto"/>
            <w:noWrap/>
            <w:textDirection w:val="btLr"/>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Cs/>
                <w:color w:val="000000"/>
                <w:sz w:val="20"/>
                <w:lang w:eastAsia="es-MX"/>
              </w:rPr>
              <w:t>Alta</w:t>
            </w:r>
          </w:p>
        </w:tc>
        <w:tc>
          <w:tcPr>
            <w:tcW w:w="503" w:type="dxa"/>
            <w:tcBorders>
              <w:top w:val="nil"/>
              <w:left w:val="single" w:sz="4" w:space="0" w:color="C0504D"/>
              <w:bottom w:val="single" w:sz="4" w:space="0" w:color="C0504D"/>
              <w:right w:val="nil"/>
            </w:tcBorders>
            <w:shd w:val="clear" w:color="auto" w:fill="auto"/>
            <w:noWrap/>
            <w:textDirection w:val="btLr"/>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bookmarkStart w:id="4" w:name="_GoBack"/>
            <w:bookmarkEnd w:id="4"/>
            <w:r w:rsidRPr="003A4F88">
              <w:rPr>
                <w:rFonts w:ascii="Calibri" w:eastAsia="Times New Roman" w:hAnsi="Calibri" w:cs="Times New Roman"/>
                <w:iCs/>
                <w:color w:val="000000"/>
                <w:sz w:val="20"/>
                <w:lang w:eastAsia="es-MX"/>
              </w:rPr>
              <w:t>Proxy</w:t>
            </w:r>
          </w:p>
        </w:tc>
        <w:tc>
          <w:tcPr>
            <w:tcW w:w="445" w:type="dxa"/>
            <w:tcBorders>
              <w:top w:val="nil"/>
              <w:left w:val="single" w:sz="4" w:space="0" w:color="C0504D"/>
              <w:bottom w:val="single" w:sz="4" w:space="0" w:color="C0504D"/>
              <w:right w:val="single" w:sz="4" w:space="0" w:color="C0504D"/>
            </w:tcBorders>
            <w:shd w:val="clear" w:color="auto" w:fill="auto"/>
            <w:noWrap/>
            <w:textDirection w:val="btLr"/>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Cs/>
                <w:color w:val="000000"/>
                <w:sz w:val="20"/>
                <w:lang w:eastAsia="es-MX"/>
              </w:rPr>
              <w:t>Proyecto</w:t>
            </w:r>
          </w:p>
        </w:tc>
      </w:tr>
      <w:tr w:rsidR="00197261" w:rsidRPr="003A4F88" w:rsidTr="00BE0595">
        <w:trPr>
          <w:trHeight w:val="288"/>
        </w:trPr>
        <w:tc>
          <w:tcPr>
            <w:tcW w:w="0" w:type="auto"/>
            <w:vMerge w:val="restart"/>
            <w:tcBorders>
              <w:top w:val="nil"/>
              <w:left w:val="single" w:sz="4" w:space="0" w:color="C0504D"/>
              <w:bottom w:val="single" w:sz="4" w:space="0" w:color="C0504D"/>
              <w:right w:val="single" w:sz="4" w:space="0" w:color="C0504D"/>
            </w:tcBorders>
            <w:shd w:val="clear" w:color="000000"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492"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PC1</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PN4</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Orden de Compra por Subasta</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9</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7</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503" w:type="dxa"/>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58</w:t>
            </w:r>
          </w:p>
        </w:tc>
        <w:tc>
          <w:tcPr>
            <w:tcW w:w="445"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
                <w:iCs/>
                <w:color w:val="000000"/>
                <w:sz w:val="20"/>
                <w:lang w:eastAsia="es-MX"/>
              </w:rPr>
              <w:t>256</w:t>
            </w: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PN1</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Gestión de Orden de Compra y Aviso de Despacho</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7</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3</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4</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503"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50</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PN2</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Solicitar Cotización</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9</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3</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6</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503" w:type="dxa"/>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66</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PN9</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Intención de Compra</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11</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7</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503"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82</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vMerge w:val="restart"/>
            <w:tcBorders>
              <w:top w:val="nil"/>
              <w:left w:val="single" w:sz="4" w:space="0" w:color="C0504D"/>
              <w:bottom w:val="single" w:sz="4" w:space="0" w:color="C0504D"/>
              <w:right w:val="single" w:sz="4" w:space="0" w:color="C0504D"/>
            </w:tcBorders>
            <w:shd w:val="clear" w:color="000000"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492"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PC2</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PN5</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Crear Campaña</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9</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4</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4</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503" w:type="dxa"/>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68</w:t>
            </w:r>
          </w:p>
        </w:tc>
        <w:tc>
          <w:tcPr>
            <w:tcW w:w="445"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
                <w:iCs/>
                <w:color w:val="000000"/>
                <w:sz w:val="20"/>
                <w:lang w:eastAsia="es-MX"/>
              </w:rPr>
              <w:t>176</w:t>
            </w: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PN6</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Controlar Campaña</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12</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4</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3</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5</w:t>
            </w:r>
          </w:p>
        </w:tc>
        <w:tc>
          <w:tcPr>
            <w:tcW w:w="503"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108</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tcBorders>
              <w:top w:val="nil"/>
              <w:left w:val="single" w:sz="4" w:space="0" w:color="C0504D"/>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4</w:t>
            </w:r>
          </w:p>
        </w:tc>
        <w:tc>
          <w:tcPr>
            <w:tcW w:w="492" w:type="dxa"/>
            <w:tcBorders>
              <w:top w:val="nil"/>
              <w:left w:val="nil"/>
              <w:bottom w:val="single" w:sz="4" w:space="0" w:color="C0504D"/>
              <w:right w:val="single" w:sz="4" w:space="0" w:color="C0504D"/>
            </w:tcBorders>
            <w:shd w:val="clear" w:color="F2DDDC" w:fill="FFFFFF"/>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PC3</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PN7</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Retroalimentación de Clientes o Productos</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3</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3</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503" w:type="dxa"/>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18</w:t>
            </w:r>
          </w:p>
        </w:tc>
        <w:tc>
          <w:tcPr>
            <w:tcW w:w="445" w:type="dxa"/>
            <w:tcBorders>
              <w:top w:val="nil"/>
              <w:left w:val="nil"/>
              <w:bottom w:val="single" w:sz="4" w:space="0" w:color="C0504D"/>
              <w:right w:val="single" w:sz="4" w:space="0" w:color="C0504D"/>
            </w:tcBorders>
            <w:shd w:val="clear" w:color="F2DDDC" w:fill="FFFFFF"/>
            <w:noWrap/>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
                <w:iCs/>
                <w:color w:val="000000"/>
                <w:sz w:val="20"/>
                <w:lang w:eastAsia="es-MX"/>
              </w:rPr>
              <w:t>18</w:t>
            </w:r>
          </w:p>
        </w:tc>
      </w:tr>
      <w:tr w:rsidR="00197261" w:rsidRPr="003A4F88" w:rsidTr="00BE0595">
        <w:trPr>
          <w:trHeight w:val="288"/>
        </w:trPr>
        <w:tc>
          <w:tcPr>
            <w:tcW w:w="0" w:type="auto"/>
            <w:vMerge w:val="restart"/>
            <w:tcBorders>
              <w:top w:val="nil"/>
              <w:left w:val="single" w:sz="4" w:space="0" w:color="C0504D"/>
              <w:bottom w:val="single" w:sz="4" w:space="0" w:color="C0504D"/>
              <w:right w:val="single" w:sz="4" w:space="0" w:color="C0504D"/>
            </w:tcBorders>
            <w:shd w:val="clear" w:color="000000"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3</w:t>
            </w:r>
          </w:p>
        </w:tc>
        <w:tc>
          <w:tcPr>
            <w:tcW w:w="492"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PC4</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val="es-CO" w:eastAsia="es-MX"/>
              </w:rPr>
              <w:t>PD1</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val="es-CO" w:eastAsia="es-MX"/>
              </w:rPr>
              <w:t>OrdenCompra (1 Entidad/4 Procesos)</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503"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12</w:t>
            </w:r>
          </w:p>
        </w:tc>
        <w:tc>
          <w:tcPr>
            <w:tcW w:w="445"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
                <w:iCs/>
                <w:color w:val="000000"/>
                <w:sz w:val="20"/>
                <w:lang w:eastAsia="es-MX"/>
              </w:rPr>
              <w:t>42</w:t>
            </w: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PD2</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Subasta(1 Entidad/1 Proceso)</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503" w:type="dxa"/>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6</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PD3</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SolicitudCotización, Convocatoria, Cotización (3 Entidades/1 Proceso)</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503"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12</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PD4</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 xml:space="preserve">Intención, </w:t>
            </w:r>
            <w:r w:rsidR="00457707">
              <w:rPr>
                <w:rFonts w:ascii="Calibri" w:eastAsia="Times New Roman" w:hAnsi="Calibri" w:cs="Times New Roman"/>
                <w:color w:val="000000"/>
                <w:sz w:val="18"/>
                <w:lang w:eastAsia="es-MX"/>
              </w:rPr>
              <w:t>Intención</w:t>
            </w:r>
            <w:r w:rsidRPr="003A4F88">
              <w:rPr>
                <w:rFonts w:ascii="Calibri" w:eastAsia="Times New Roman" w:hAnsi="Calibri" w:cs="Times New Roman"/>
                <w:color w:val="000000"/>
                <w:sz w:val="18"/>
                <w:lang w:eastAsia="es-MX"/>
              </w:rPr>
              <w:t xml:space="preserve">Compra, </w:t>
            </w:r>
            <w:r w:rsidR="00457707">
              <w:rPr>
                <w:rFonts w:ascii="Calibri" w:eastAsia="Times New Roman" w:hAnsi="Calibri" w:cs="Times New Roman"/>
                <w:color w:val="000000"/>
                <w:sz w:val="18"/>
                <w:lang w:eastAsia="es-MX"/>
              </w:rPr>
              <w:t>Intención</w:t>
            </w:r>
            <w:r w:rsidRPr="003A4F88">
              <w:rPr>
                <w:rFonts w:ascii="Calibri" w:eastAsia="Times New Roman" w:hAnsi="Calibri" w:cs="Times New Roman"/>
                <w:color w:val="000000"/>
                <w:sz w:val="18"/>
                <w:lang w:eastAsia="es-MX"/>
              </w:rPr>
              <w:t>Venta(3 Entidades/1 Proceso)</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503" w:type="dxa"/>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12</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vMerge w:val="restart"/>
            <w:tcBorders>
              <w:top w:val="nil"/>
              <w:left w:val="single" w:sz="4" w:space="0" w:color="C0504D"/>
              <w:bottom w:val="single" w:sz="4" w:space="0" w:color="C0504D"/>
              <w:right w:val="single" w:sz="4" w:space="0" w:color="C0504D"/>
            </w:tcBorders>
            <w:shd w:val="clear" w:color="000000"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5</w:t>
            </w:r>
          </w:p>
        </w:tc>
        <w:tc>
          <w:tcPr>
            <w:tcW w:w="492"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PC5</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PN8</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Intención de Venta</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503"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12</w:t>
            </w:r>
          </w:p>
        </w:tc>
        <w:tc>
          <w:tcPr>
            <w:tcW w:w="445"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
                <w:iCs/>
                <w:color w:val="000000"/>
                <w:sz w:val="20"/>
                <w:lang w:eastAsia="es-MX"/>
              </w:rPr>
              <w:t>60</w:t>
            </w: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PN8</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Intención de Compra</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503" w:type="dxa"/>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12</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PN8</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Orden de Compra por Subasta</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503"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24</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PN8</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Gestión de Orden de Compra y Aviso de Despacho</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503" w:type="dxa"/>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12</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6569" w:type="dxa"/>
            <w:gridSpan w:val="4"/>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Total</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72</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38</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21</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13</w:t>
            </w:r>
          </w:p>
        </w:tc>
        <w:tc>
          <w:tcPr>
            <w:tcW w:w="503"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552</w:t>
            </w:r>
          </w:p>
        </w:tc>
        <w:tc>
          <w:tcPr>
            <w:tcW w:w="445"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552</w:t>
            </w:r>
          </w:p>
        </w:tc>
      </w:tr>
    </w:tbl>
    <w:p w:rsidR="00197261" w:rsidRPr="002F5D63" w:rsidRDefault="00197261" w:rsidP="00197261">
      <w:pPr>
        <w:spacing w:after="0"/>
        <w:contextualSpacing/>
        <w:rPr>
          <w:rStyle w:val="Textoennegrita"/>
          <w:color w:val="C00000"/>
          <w:szCs w:val="28"/>
        </w:rPr>
      </w:pPr>
      <w:r w:rsidRPr="002F5D63">
        <w:rPr>
          <w:rStyle w:val="Textoennegrita"/>
          <w:color w:val="C00000"/>
          <w:szCs w:val="28"/>
        </w:rPr>
        <w:tab/>
        <w:t>Tabla</w:t>
      </w:r>
      <w:r>
        <w:rPr>
          <w:rStyle w:val="Textoennegrita"/>
          <w:color w:val="C00000"/>
          <w:szCs w:val="28"/>
        </w:rPr>
        <w:t xml:space="preserve"> xx.Estimación de Tiempos del Proyecto</w:t>
      </w:r>
    </w:p>
    <w:p w:rsidR="00B33B45" w:rsidRDefault="00B33B45" w:rsidP="006C0BFA">
      <w:pPr>
        <w:rPr>
          <w:rStyle w:val="Textoennegrita"/>
          <w:rFonts w:cstheme="minorHAnsi"/>
          <w:color w:val="C00000"/>
          <w:sz w:val="28"/>
          <w:szCs w:val="28"/>
        </w:rPr>
      </w:pPr>
    </w:p>
    <w:p w:rsidR="00B33B45" w:rsidRPr="006C0BFA" w:rsidRDefault="00B33B45" w:rsidP="006C0BFA">
      <w:pPr>
        <w:rPr>
          <w:rStyle w:val="Textoennegrita"/>
          <w:rFonts w:cstheme="minorHAnsi"/>
          <w:color w:val="C00000"/>
          <w:sz w:val="28"/>
          <w:szCs w:val="28"/>
        </w:rPr>
      </w:pPr>
    </w:p>
    <w:p w:rsidR="006C0BFA" w:rsidRDefault="006C0BFA" w:rsidP="006C0BFA">
      <w:pPr>
        <w:rPr>
          <w:rStyle w:val="Textoennegrita"/>
          <w:rFonts w:cstheme="minorHAnsi"/>
          <w:color w:val="C00000"/>
          <w:sz w:val="28"/>
          <w:szCs w:val="28"/>
        </w:rPr>
      </w:pPr>
      <w:r>
        <w:rPr>
          <w:rStyle w:val="Textoennegrita"/>
          <w:rFonts w:cstheme="minorHAnsi"/>
          <w:color w:val="C00000"/>
          <w:sz w:val="28"/>
          <w:szCs w:val="28"/>
        </w:rPr>
        <w:t>4.8</w:t>
      </w:r>
      <w:r w:rsidRPr="006C0BFA">
        <w:rPr>
          <w:rStyle w:val="Textoennegrita"/>
          <w:rFonts w:cstheme="minorHAnsi"/>
          <w:color w:val="C00000"/>
          <w:sz w:val="28"/>
          <w:szCs w:val="28"/>
        </w:rPr>
        <w:t>.</w:t>
      </w:r>
      <w:r w:rsidRPr="006C0BFA">
        <w:rPr>
          <w:rStyle w:val="Textoennegrita"/>
          <w:rFonts w:cstheme="minorHAnsi"/>
          <w:color w:val="C00000"/>
          <w:sz w:val="28"/>
          <w:szCs w:val="28"/>
        </w:rPr>
        <w:tab/>
        <w:t>PL</w:t>
      </w:r>
      <w:r>
        <w:rPr>
          <w:rStyle w:val="Textoennegrita"/>
          <w:rFonts w:cstheme="minorHAnsi"/>
          <w:color w:val="C00000"/>
          <w:sz w:val="28"/>
          <w:szCs w:val="28"/>
        </w:rPr>
        <w:t>ANEACIÓN DE LA IMPLEMENTACIÓN</w:t>
      </w:r>
    </w:p>
    <w:p w:rsidR="00533A31" w:rsidRPr="00533A31" w:rsidRDefault="00533A31" w:rsidP="00533A31">
      <w:pPr>
        <w:rPr>
          <w:color w:val="C45911" w:themeColor="accent2" w:themeShade="BF"/>
        </w:rPr>
      </w:pPr>
      <w:r w:rsidRPr="00533A31">
        <w:rPr>
          <w:color w:val="C45911" w:themeColor="accent2" w:themeShade="BF"/>
        </w:rPr>
        <w:t xml:space="preserve">A continuación podemos ver la planeación de la implementación de la solución en el tiempo, asumiendo una óptima asignación de los recursos disponibles. </w:t>
      </w:r>
    </w:p>
    <w:p w:rsidR="00533A31" w:rsidRPr="0060470B" w:rsidRDefault="00533A31" w:rsidP="00533A31"/>
    <w:p w:rsidR="00533A31" w:rsidRDefault="00533A31" w:rsidP="00533A31">
      <w:pPr>
        <w:jc w:val="center"/>
      </w:pPr>
      <w:r w:rsidRPr="0060470B">
        <w:rPr>
          <w:noProof/>
          <w:lang w:eastAsia="es-MX"/>
        </w:rPr>
        <w:drawing>
          <wp:inline distT="0" distB="0" distL="0" distR="0">
            <wp:extent cx="6315075" cy="888818"/>
            <wp:effectExtent l="19050" t="0" r="0" b="0"/>
            <wp:docPr id="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328836" cy="890755"/>
                    </a:xfrm>
                    <a:prstGeom prst="rect">
                      <a:avLst/>
                    </a:prstGeom>
                    <a:noFill/>
                    <a:ln w="9525">
                      <a:noFill/>
                      <a:miter lim="800000"/>
                      <a:headEnd/>
                      <a:tailEnd/>
                    </a:ln>
                  </pic:spPr>
                </pic:pic>
              </a:graphicData>
            </a:graphic>
          </wp:inline>
        </w:drawing>
      </w:r>
    </w:p>
    <w:p w:rsidR="00533A31" w:rsidRPr="00533A31" w:rsidRDefault="00533A31" w:rsidP="00533A31">
      <w:pPr>
        <w:pStyle w:val="Epgrafe"/>
        <w:spacing w:before="120" w:after="0"/>
        <w:jc w:val="center"/>
        <w:rPr>
          <w:rFonts w:asciiTheme="minorHAnsi" w:hAnsiTheme="minorHAnsi"/>
          <w:color w:val="C45911" w:themeColor="accent2" w:themeShade="BF"/>
          <w:sz w:val="20"/>
          <w:szCs w:val="20"/>
        </w:rPr>
      </w:pPr>
      <w:bookmarkStart w:id="5" w:name="_Toc296465311"/>
      <w:r w:rsidRPr="00533A31">
        <w:rPr>
          <w:rFonts w:asciiTheme="minorHAnsi" w:hAnsiTheme="minorHAnsi"/>
          <w:color w:val="C45911" w:themeColor="accent2" w:themeShade="BF"/>
          <w:sz w:val="20"/>
          <w:szCs w:val="20"/>
        </w:rPr>
        <w:t xml:space="preserve">Figura </w:t>
      </w:r>
      <w:r w:rsidR="00B76F6A" w:rsidRPr="00533A31">
        <w:rPr>
          <w:rFonts w:asciiTheme="minorHAnsi" w:hAnsiTheme="minorHAnsi"/>
          <w:color w:val="C45911" w:themeColor="accent2" w:themeShade="BF"/>
          <w:sz w:val="20"/>
          <w:szCs w:val="20"/>
        </w:rPr>
        <w:fldChar w:fldCharType="begin"/>
      </w:r>
      <w:r w:rsidRPr="00533A31">
        <w:rPr>
          <w:rFonts w:asciiTheme="minorHAnsi" w:hAnsiTheme="minorHAnsi"/>
          <w:color w:val="C45911" w:themeColor="accent2" w:themeShade="BF"/>
          <w:sz w:val="20"/>
          <w:szCs w:val="20"/>
        </w:rPr>
        <w:instrText xml:space="preserve"> SEQ Figura \* ARABIC </w:instrText>
      </w:r>
      <w:r w:rsidR="00B76F6A" w:rsidRPr="00533A31">
        <w:rPr>
          <w:rFonts w:asciiTheme="minorHAnsi" w:hAnsiTheme="minorHAnsi"/>
          <w:color w:val="C45911" w:themeColor="accent2" w:themeShade="BF"/>
          <w:sz w:val="20"/>
          <w:szCs w:val="20"/>
        </w:rPr>
        <w:fldChar w:fldCharType="separate"/>
      </w:r>
      <w:r w:rsidRPr="00533A31">
        <w:rPr>
          <w:rFonts w:asciiTheme="minorHAnsi" w:hAnsiTheme="minorHAnsi"/>
          <w:noProof/>
          <w:color w:val="C45911" w:themeColor="accent2" w:themeShade="BF"/>
          <w:sz w:val="20"/>
          <w:szCs w:val="20"/>
        </w:rPr>
        <w:t>22</w:t>
      </w:r>
      <w:r w:rsidR="00B76F6A" w:rsidRPr="00533A31">
        <w:rPr>
          <w:rFonts w:asciiTheme="minorHAnsi" w:hAnsiTheme="minorHAnsi"/>
          <w:color w:val="C45911" w:themeColor="accent2" w:themeShade="BF"/>
          <w:sz w:val="20"/>
          <w:szCs w:val="20"/>
        </w:rPr>
        <w:fldChar w:fldCharType="end"/>
      </w:r>
      <w:r w:rsidRPr="00533A31">
        <w:rPr>
          <w:rFonts w:asciiTheme="minorHAnsi" w:hAnsiTheme="minorHAnsi"/>
          <w:color w:val="C45911" w:themeColor="accent2" w:themeShade="BF"/>
          <w:sz w:val="20"/>
          <w:szCs w:val="20"/>
        </w:rPr>
        <w:t xml:space="preserve">. </w:t>
      </w:r>
      <w:bookmarkStart w:id="6" w:name="OLE_LINK1"/>
      <w:bookmarkStart w:id="7" w:name="OLE_LINK2"/>
      <w:r w:rsidRPr="00533A31">
        <w:rPr>
          <w:rFonts w:asciiTheme="minorHAnsi" w:hAnsiTheme="minorHAnsi"/>
          <w:color w:val="C45911" w:themeColor="accent2" w:themeShade="BF"/>
          <w:sz w:val="20"/>
        </w:rPr>
        <w:t>Roadmap de Proyectos Consolidados</w:t>
      </w:r>
      <w:bookmarkEnd w:id="5"/>
      <w:bookmarkEnd w:id="6"/>
      <w:bookmarkEnd w:id="7"/>
    </w:p>
    <w:p w:rsidR="00533A31" w:rsidRPr="001A1E67" w:rsidRDefault="00533A31" w:rsidP="00533A31">
      <w:pPr>
        <w:jc w:val="both"/>
      </w:pPr>
    </w:p>
    <w:p w:rsidR="006C0BFA" w:rsidRPr="006C0BFA" w:rsidRDefault="006C0BFA" w:rsidP="006C0BFA">
      <w:pPr>
        <w:rPr>
          <w:rStyle w:val="Textoennegrita"/>
          <w:rFonts w:cstheme="minorHAnsi"/>
          <w:color w:val="C00000"/>
          <w:sz w:val="28"/>
          <w:szCs w:val="28"/>
        </w:rPr>
      </w:pPr>
      <w:r>
        <w:rPr>
          <w:rStyle w:val="Textoennegrita"/>
          <w:rFonts w:cstheme="minorHAnsi"/>
          <w:color w:val="C00000"/>
          <w:sz w:val="28"/>
          <w:szCs w:val="28"/>
        </w:rPr>
        <w:t>4.9.</w:t>
      </w:r>
      <w:r>
        <w:rPr>
          <w:rStyle w:val="Textoennegrita"/>
          <w:rFonts w:cstheme="minorHAnsi"/>
          <w:color w:val="C00000"/>
          <w:sz w:val="28"/>
          <w:szCs w:val="28"/>
        </w:rPr>
        <w:tab/>
        <w:t>ALCANCE DE LA SOLUCIÓN</w:t>
      </w:r>
    </w:p>
    <w:p w:rsidR="00292B42" w:rsidRPr="00292B42" w:rsidRDefault="00292B42" w:rsidP="00292B42">
      <w:pPr>
        <w:jc w:val="both"/>
        <w:rPr>
          <w:color w:val="C45911" w:themeColor="accent2" w:themeShade="BF"/>
        </w:rPr>
      </w:pPr>
      <w:r w:rsidRPr="00292B42">
        <w:rPr>
          <w:color w:val="C45911" w:themeColor="accent2" w:themeShade="BF"/>
        </w:rPr>
        <w:t>Después de realizar la definición de los proyectos, su respectiva estimación y la priorización de los mismos, se ubicaron estos proyectos en el tiempo de acuerdo a la capacidad de trabajo de INGENIUM, con esto se estableció un cronograma de las actividades que representan el ROADMAP para ir desde la arquitectura As-Is hasta la arquitectura objetivo To-Be haciendo la implementación de la arquitectura de solución.</w:t>
      </w:r>
    </w:p>
    <w:p w:rsidR="00292B42" w:rsidRPr="00292B42" w:rsidRDefault="00292B42" w:rsidP="00292B42">
      <w:pPr>
        <w:jc w:val="both"/>
        <w:rPr>
          <w:color w:val="C45911" w:themeColor="accent2" w:themeShade="BF"/>
        </w:rPr>
      </w:pPr>
    </w:p>
    <w:p w:rsidR="00292B42" w:rsidRPr="00292B42" w:rsidRDefault="00292B42" w:rsidP="00292B42">
      <w:pPr>
        <w:jc w:val="both"/>
        <w:rPr>
          <w:color w:val="C45911" w:themeColor="accent2" w:themeShade="BF"/>
        </w:rPr>
      </w:pPr>
      <w:r w:rsidRPr="00292B42">
        <w:rPr>
          <w:color w:val="C45911" w:themeColor="accent2" w:themeShade="BF"/>
        </w:rPr>
        <w:t>INGENIUM cuenta con una capacidad de trabajo de6 integrantes, cada uno con una capacidad de trabajo individual de aproximadamente 80 horas al mes. Logrando alcanzar la ejecución de 4 de los 6 proyectos definidos en el ROADMAP, que representan más del 60 %  de avance de la arquitectura objetivo.</w:t>
      </w:r>
    </w:p>
    <w:p w:rsidR="00292B42" w:rsidRPr="00292B42" w:rsidRDefault="00292B42" w:rsidP="00292B42">
      <w:pPr>
        <w:jc w:val="both"/>
        <w:rPr>
          <w:color w:val="C45911" w:themeColor="accent2" w:themeShade="BF"/>
        </w:rPr>
      </w:pPr>
    </w:p>
    <w:p w:rsidR="00292B42" w:rsidRPr="00292B42" w:rsidRDefault="00292B42" w:rsidP="00292B42">
      <w:pPr>
        <w:jc w:val="both"/>
        <w:rPr>
          <w:color w:val="C45911" w:themeColor="accent2" w:themeShade="BF"/>
        </w:rPr>
      </w:pPr>
      <w:r w:rsidRPr="00292B42">
        <w:rPr>
          <w:color w:val="C45911" w:themeColor="accent2" w:themeShade="BF"/>
        </w:rPr>
        <w:t>Se desarrollaran por INGENIUM los proyectos más importantes de acuerdo a la opinión de los stakeholders, garantizando las funcionalidades básicas para que el Market Place pueda funcionar internacionalmente.</w:t>
      </w:r>
    </w:p>
    <w:p w:rsidR="00292B42" w:rsidRPr="00292B42" w:rsidRDefault="00292B42" w:rsidP="00292B42">
      <w:pPr>
        <w:jc w:val="both"/>
        <w:rPr>
          <w:color w:val="C45911" w:themeColor="accent2" w:themeShade="BF"/>
        </w:rPr>
      </w:pPr>
    </w:p>
    <w:p w:rsidR="00292B42" w:rsidRPr="00292B42" w:rsidRDefault="00292B42" w:rsidP="00292B42">
      <w:pPr>
        <w:jc w:val="both"/>
        <w:rPr>
          <w:color w:val="C45911" w:themeColor="accent2" w:themeShade="BF"/>
        </w:rPr>
      </w:pPr>
      <w:r w:rsidRPr="00292B42">
        <w:rPr>
          <w:color w:val="C45911" w:themeColor="accent2" w:themeShade="BF"/>
        </w:rPr>
        <w:t>Los proyectos a desarrollar son los siguientes.</w:t>
      </w:r>
    </w:p>
    <w:p w:rsidR="00292B42" w:rsidRPr="00292B42" w:rsidRDefault="00292B42" w:rsidP="00292B42">
      <w:pPr>
        <w:jc w:val="both"/>
        <w:rPr>
          <w:color w:val="C45911" w:themeColor="accent2" w:themeShade="BF"/>
        </w:rPr>
      </w:pPr>
    </w:p>
    <w:p w:rsidR="00292B42" w:rsidRPr="00292B42" w:rsidRDefault="00292B42" w:rsidP="00292B42">
      <w:pPr>
        <w:pStyle w:val="Prrafodelista"/>
        <w:numPr>
          <w:ilvl w:val="0"/>
          <w:numId w:val="10"/>
        </w:numPr>
        <w:spacing w:after="0" w:line="240" w:lineRule="auto"/>
        <w:ind w:left="284" w:hanging="284"/>
        <w:jc w:val="both"/>
        <w:rPr>
          <w:color w:val="C45911" w:themeColor="accent2" w:themeShade="BF"/>
        </w:rPr>
      </w:pPr>
      <w:r w:rsidRPr="00292B42">
        <w:rPr>
          <w:color w:val="C45911" w:themeColor="accent2" w:themeShade="BF"/>
        </w:rPr>
        <w:t>PC01: Órdenes de Compra</w:t>
      </w:r>
    </w:p>
    <w:p w:rsidR="00292B42" w:rsidRPr="00292B42" w:rsidRDefault="00292B42" w:rsidP="00292B42">
      <w:pPr>
        <w:pStyle w:val="Prrafodelista"/>
        <w:numPr>
          <w:ilvl w:val="0"/>
          <w:numId w:val="10"/>
        </w:numPr>
        <w:spacing w:after="0" w:line="240" w:lineRule="auto"/>
        <w:ind w:left="284" w:hanging="284"/>
        <w:jc w:val="both"/>
        <w:rPr>
          <w:color w:val="C45911" w:themeColor="accent2" w:themeShade="BF"/>
        </w:rPr>
      </w:pPr>
      <w:r w:rsidRPr="00292B42">
        <w:rPr>
          <w:color w:val="C45911" w:themeColor="accent2" w:themeShade="BF"/>
        </w:rPr>
        <w:lastRenderedPageBreak/>
        <w:t>PC02: Subasta Inversa</w:t>
      </w:r>
    </w:p>
    <w:p w:rsidR="00292B42" w:rsidRPr="00292B42" w:rsidRDefault="00292B42" w:rsidP="00292B42">
      <w:pPr>
        <w:pStyle w:val="Prrafodelista"/>
        <w:numPr>
          <w:ilvl w:val="0"/>
          <w:numId w:val="10"/>
        </w:numPr>
        <w:spacing w:after="0" w:line="240" w:lineRule="auto"/>
        <w:ind w:left="284" w:hanging="284"/>
        <w:jc w:val="both"/>
        <w:rPr>
          <w:color w:val="C45911" w:themeColor="accent2" w:themeShade="BF"/>
        </w:rPr>
      </w:pPr>
      <w:r w:rsidRPr="00292B42">
        <w:rPr>
          <w:color w:val="C45911" w:themeColor="accent2" w:themeShade="BF"/>
        </w:rPr>
        <w:t>PC03: Facturación</w:t>
      </w:r>
    </w:p>
    <w:p w:rsidR="00292B42" w:rsidRPr="00292B42" w:rsidRDefault="00292B42" w:rsidP="00292B42">
      <w:pPr>
        <w:pStyle w:val="Prrafodelista"/>
        <w:numPr>
          <w:ilvl w:val="0"/>
          <w:numId w:val="10"/>
        </w:numPr>
        <w:spacing w:after="0" w:line="240" w:lineRule="auto"/>
        <w:ind w:left="284" w:hanging="284"/>
        <w:jc w:val="both"/>
        <w:rPr>
          <w:color w:val="C45911" w:themeColor="accent2" w:themeShade="BF"/>
        </w:rPr>
      </w:pPr>
      <w:r w:rsidRPr="00292B42">
        <w:rPr>
          <w:color w:val="C45911" w:themeColor="accent2" w:themeShade="BF"/>
        </w:rPr>
        <w:t>PC04: Registro de Entidades</w:t>
      </w:r>
    </w:p>
    <w:p w:rsidR="00533A31" w:rsidRDefault="00533A31" w:rsidP="006C0BFA">
      <w:pPr>
        <w:rPr>
          <w:rStyle w:val="Textoennegrita"/>
          <w:rFonts w:cstheme="minorHAnsi"/>
          <w:color w:val="C00000"/>
          <w:sz w:val="28"/>
          <w:szCs w:val="28"/>
        </w:rPr>
      </w:pPr>
    </w:p>
    <w:p w:rsidR="00CA2AB5" w:rsidRPr="009A61AF" w:rsidRDefault="00CA2AB5" w:rsidP="00CA2AB5">
      <w:pPr>
        <w:spacing w:after="0"/>
        <w:contextualSpacing/>
        <w:jc w:val="both"/>
        <w:rPr>
          <w:rFonts w:cs="Arial"/>
        </w:rPr>
      </w:pPr>
      <w:r>
        <w:rPr>
          <w:rFonts w:cs="Arial"/>
        </w:rPr>
        <w:t>Considerando las 480 horas disponibles para implementar la solución y la priorización de los proyectos, se estima llevar a cabo los proyectos PC1, PC2, PC4 con una duración estimada de 432 horas.</w:t>
      </w:r>
    </w:p>
    <w:p w:rsidR="00292B42" w:rsidRDefault="00292B42" w:rsidP="006C0BFA">
      <w:pPr>
        <w:rPr>
          <w:rStyle w:val="Textoennegrita"/>
          <w:rFonts w:cstheme="minorHAnsi"/>
          <w:color w:val="C00000"/>
          <w:sz w:val="28"/>
          <w:szCs w:val="28"/>
        </w:rPr>
      </w:pPr>
    </w:p>
    <w:p w:rsidR="002730C7" w:rsidRDefault="002730C7" w:rsidP="006C0BFA">
      <w:pPr>
        <w:rPr>
          <w:rStyle w:val="Textoennegrita"/>
          <w:rFonts w:cstheme="minorHAnsi"/>
          <w:color w:val="C00000"/>
          <w:sz w:val="28"/>
          <w:szCs w:val="28"/>
        </w:rPr>
      </w:pPr>
    </w:p>
    <w:p w:rsidR="002730C7" w:rsidRDefault="002730C7" w:rsidP="006C0BFA">
      <w:pPr>
        <w:rPr>
          <w:rStyle w:val="Textoennegrita"/>
          <w:rFonts w:cstheme="minorHAnsi"/>
          <w:color w:val="C00000"/>
          <w:sz w:val="28"/>
          <w:szCs w:val="28"/>
        </w:rPr>
      </w:pPr>
      <w:r w:rsidRPr="000E58F8">
        <w:rPr>
          <w:rStyle w:val="Textoennegrita"/>
          <w:rFonts w:cstheme="minorHAnsi"/>
          <w:color w:val="C00000"/>
          <w:sz w:val="28"/>
          <w:szCs w:val="28"/>
        </w:rPr>
        <w:t>¿?? CATÁLOGO DE SERVICIOS</w:t>
      </w:r>
    </w:p>
    <w:p w:rsidR="002730C7" w:rsidRDefault="002730C7" w:rsidP="006C0BFA">
      <w:pPr>
        <w:rPr>
          <w:rStyle w:val="Textoennegrita"/>
          <w:rFonts w:cstheme="minorHAnsi"/>
          <w:color w:val="C00000"/>
          <w:sz w:val="28"/>
          <w:szCs w:val="28"/>
        </w:rPr>
      </w:pPr>
    </w:p>
    <w:p w:rsidR="00292B42" w:rsidRDefault="00292B42" w:rsidP="006C0BFA">
      <w:pPr>
        <w:rPr>
          <w:rStyle w:val="Textoennegrita"/>
          <w:rFonts w:cstheme="minorHAnsi"/>
          <w:color w:val="C00000"/>
          <w:sz w:val="28"/>
          <w:szCs w:val="28"/>
        </w:rPr>
      </w:pPr>
    </w:p>
    <w:p w:rsidR="006C0BFA" w:rsidRDefault="006C0BFA" w:rsidP="006C0BFA">
      <w:pPr>
        <w:rPr>
          <w:rStyle w:val="Textoennegrita"/>
          <w:rFonts w:cstheme="minorHAnsi"/>
          <w:color w:val="C00000"/>
          <w:sz w:val="28"/>
          <w:szCs w:val="28"/>
        </w:rPr>
      </w:pPr>
      <w:r>
        <w:rPr>
          <w:rStyle w:val="Textoennegrita"/>
          <w:rFonts w:cstheme="minorHAnsi"/>
          <w:color w:val="C00000"/>
          <w:sz w:val="28"/>
          <w:szCs w:val="28"/>
        </w:rPr>
        <w:t>4.10.</w:t>
      </w:r>
      <w:r>
        <w:rPr>
          <w:rStyle w:val="Textoennegrita"/>
          <w:rFonts w:cstheme="minorHAnsi"/>
          <w:color w:val="C00000"/>
          <w:sz w:val="28"/>
          <w:szCs w:val="28"/>
        </w:rPr>
        <w:tab/>
        <w:t>GESTIÓN DE RIESGOS</w:t>
      </w:r>
    </w:p>
    <w:p w:rsidR="00C740D3" w:rsidRDefault="00C740D3" w:rsidP="00C740D3">
      <w:pPr>
        <w:spacing w:after="0"/>
        <w:contextualSpacing/>
      </w:pPr>
    </w:p>
    <w:p w:rsidR="00C740D3" w:rsidRDefault="00C740D3" w:rsidP="00C740D3">
      <w:pPr>
        <w:spacing w:after="0"/>
        <w:contextualSpacing/>
      </w:pPr>
    </w:p>
    <w:tbl>
      <w:tblPr>
        <w:tblW w:w="9180" w:type="dxa"/>
        <w:tblInd w:w="55" w:type="dxa"/>
        <w:tblCellMar>
          <w:left w:w="70" w:type="dxa"/>
          <w:right w:w="70" w:type="dxa"/>
        </w:tblCellMar>
        <w:tblLook w:val="04A0"/>
      </w:tblPr>
      <w:tblGrid>
        <w:gridCol w:w="422"/>
        <w:gridCol w:w="520"/>
        <w:gridCol w:w="2129"/>
        <w:gridCol w:w="487"/>
        <w:gridCol w:w="562"/>
        <w:gridCol w:w="532"/>
        <w:gridCol w:w="1508"/>
        <w:gridCol w:w="880"/>
        <w:gridCol w:w="2140"/>
      </w:tblGrid>
      <w:tr w:rsidR="004207E1" w:rsidRPr="000D114D" w:rsidTr="004207E1">
        <w:trPr>
          <w:cantSplit/>
          <w:trHeight w:val="1374"/>
        </w:trPr>
        <w:tc>
          <w:tcPr>
            <w:tcW w:w="422" w:type="dxa"/>
            <w:tcBorders>
              <w:top w:val="nil"/>
              <w:left w:val="nil"/>
              <w:bottom w:val="nil"/>
              <w:right w:val="nil"/>
            </w:tcBorders>
            <w:shd w:val="clear" w:color="auto" w:fill="C00000"/>
            <w:noWrap/>
            <w:vAlign w:val="bottom"/>
            <w:hideMark/>
          </w:tcPr>
          <w:p w:rsidR="00C740D3" w:rsidRPr="000D114D" w:rsidRDefault="00C740D3" w:rsidP="00394D02">
            <w:pPr>
              <w:spacing w:after="0" w:line="240" w:lineRule="auto"/>
              <w:jc w:val="center"/>
              <w:rPr>
                <w:rFonts w:ascii="Calibri" w:eastAsia="Times New Roman" w:hAnsi="Calibri" w:cs="Calibri"/>
                <w:color w:val="000000"/>
                <w:lang w:val="es-ES" w:eastAsia="es-ES"/>
              </w:rPr>
            </w:pPr>
          </w:p>
        </w:tc>
        <w:tc>
          <w:tcPr>
            <w:tcW w:w="520" w:type="dxa"/>
            <w:tcBorders>
              <w:top w:val="single" w:sz="4" w:space="0" w:color="auto"/>
              <w:left w:val="single" w:sz="4" w:space="0" w:color="auto"/>
              <w:bottom w:val="single" w:sz="4" w:space="0" w:color="auto"/>
              <w:right w:val="single" w:sz="4" w:space="0" w:color="auto"/>
            </w:tcBorders>
            <w:shd w:val="clear" w:color="auto" w:fill="C00000"/>
            <w:vAlign w:val="center"/>
            <w:hideMark/>
          </w:tcPr>
          <w:p w:rsidR="00C740D3" w:rsidRPr="000D114D" w:rsidRDefault="00C740D3" w:rsidP="00394D02">
            <w:pPr>
              <w:spacing w:after="0" w:line="240" w:lineRule="auto"/>
              <w:jc w:val="center"/>
              <w:rPr>
                <w:rFonts w:ascii="Calibri" w:eastAsia="Times New Roman" w:hAnsi="Calibri" w:cs="Calibri"/>
                <w:color w:val="FFFFFF"/>
                <w:lang w:val="es-ES" w:eastAsia="es-ES"/>
              </w:rPr>
            </w:pPr>
            <w:r w:rsidRPr="000D114D">
              <w:rPr>
                <w:rFonts w:ascii="Calibri" w:eastAsia="Times New Roman" w:hAnsi="Calibri" w:cs="Calibri"/>
                <w:color w:val="FFFFFF"/>
                <w:lang w:val="es-ES" w:eastAsia="es-ES"/>
              </w:rPr>
              <w:t>Id</w:t>
            </w:r>
          </w:p>
        </w:tc>
        <w:tc>
          <w:tcPr>
            <w:tcW w:w="2129" w:type="dxa"/>
            <w:tcBorders>
              <w:top w:val="single" w:sz="4" w:space="0" w:color="auto"/>
              <w:left w:val="nil"/>
              <w:bottom w:val="single" w:sz="4" w:space="0" w:color="auto"/>
              <w:right w:val="single" w:sz="4" w:space="0" w:color="auto"/>
            </w:tcBorders>
            <w:shd w:val="clear" w:color="auto" w:fill="C00000"/>
            <w:vAlign w:val="center"/>
            <w:hideMark/>
          </w:tcPr>
          <w:p w:rsidR="00C740D3" w:rsidRPr="000D114D" w:rsidRDefault="00C740D3" w:rsidP="00394D02">
            <w:pPr>
              <w:spacing w:after="0" w:line="240" w:lineRule="auto"/>
              <w:jc w:val="center"/>
              <w:rPr>
                <w:rFonts w:ascii="Calibri" w:eastAsia="Times New Roman" w:hAnsi="Calibri" w:cs="Calibri"/>
                <w:color w:val="FFFFFF"/>
                <w:lang w:val="es-ES" w:eastAsia="es-ES"/>
              </w:rPr>
            </w:pPr>
            <w:r w:rsidRPr="000D114D">
              <w:rPr>
                <w:rFonts w:ascii="Calibri" w:eastAsia="Times New Roman" w:hAnsi="Calibri" w:cs="Calibri"/>
                <w:color w:val="FFFFFF"/>
                <w:lang w:val="es-ES" w:eastAsia="es-ES"/>
              </w:rPr>
              <w:t>Descripción del Riesgo</w:t>
            </w:r>
          </w:p>
        </w:tc>
        <w:tc>
          <w:tcPr>
            <w:tcW w:w="487" w:type="dxa"/>
            <w:tcBorders>
              <w:top w:val="single" w:sz="4" w:space="0" w:color="auto"/>
              <w:left w:val="nil"/>
              <w:bottom w:val="single" w:sz="4" w:space="0" w:color="auto"/>
              <w:right w:val="nil"/>
            </w:tcBorders>
            <w:shd w:val="clear" w:color="auto" w:fill="C00000"/>
            <w:textDirection w:val="btLr"/>
            <w:vAlign w:val="center"/>
            <w:hideMark/>
          </w:tcPr>
          <w:p w:rsidR="00C740D3" w:rsidRPr="000D114D" w:rsidRDefault="00C740D3" w:rsidP="004207E1">
            <w:pPr>
              <w:spacing w:after="0" w:line="240" w:lineRule="auto"/>
              <w:ind w:left="113" w:right="113"/>
              <w:jc w:val="center"/>
              <w:rPr>
                <w:rFonts w:ascii="Calibri" w:eastAsia="Times New Roman" w:hAnsi="Calibri" w:cs="Calibri"/>
                <w:color w:val="FFFFFF"/>
                <w:lang w:val="es-ES" w:eastAsia="es-ES"/>
              </w:rPr>
            </w:pPr>
            <w:r w:rsidRPr="000D114D">
              <w:rPr>
                <w:rFonts w:ascii="Calibri" w:eastAsia="Times New Roman" w:hAnsi="Calibri" w:cs="Calibri"/>
                <w:color w:val="FFFFFF"/>
                <w:lang w:val="es-ES" w:eastAsia="es-ES"/>
              </w:rPr>
              <w:t>Imp</w:t>
            </w:r>
            <w:r w:rsidR="004207E1">
              <w:rPr>
                <w:rFonts w:ascii="Calibri" w:eastAsia="Times New Roman" w:hAnsi="Calibri" w:cs="Calibri"/>
                <w:color w:val="FFFFFF"/>
                <w:lang w:val="es-ES" w:eastAsia="es-ES"/>
              </w:rPr>
              <w:t>acto</w:t>
            </w:r>
          </w:p>
        </w:tc>
        <w:tc>
          <w:tcPr>
            <w:tcW w:w="562" w:type="dxa"/>
            <w:tcBorders>
              <w:top w:val="single" w:sz="4" w:space="0" w:color="auto"/>
              <w:left w:val="single" w:sz="4" w:space="0" w:color="auto"/>
              <w:bottom w:val="single" w:sz="4" w:space="0" w:color="auto"/>
              <w:right w:val="single" w:sz="4" w:space="0" w:color="auto"/>
            </w:tcBorders>
            <w:shd w:val="clear" w:color="auto" w:fill="C00000"/>
            <w:textDirection w:val="btLr"/>
            <w:vAlign w:val="center"/>
            <w:hideMark/>
          </w:tcPr>
          <w:p w:rsidR="00C740D3" w:rsidRPr="000D114D" w:rsidRDefault="00C740D3" w:rsidP="004207E1">
            <w:pPr>
              <w:spacing w:after="0" w:line="240" w:lineRule="auto"/>
              <w:ind w:left="113" w:right="113"/>
              <w:jc w:val="center"/>
              <w:rPr>
                <w:rFonts w:ascii="Calibri" w:eastAsia="Times New Roman" w:hAnsi="Calibri" w:cs="Calibri"/>
                <w:color w:val="FFFFFF"/>
                <w:lang w:val="es-ES" w:eastAsia="es-ES"/>
              </w:rPr>
            </w:pPr>
            <w:r w:rsidRPr="000D114D">
              <w:rPr>
                <w:rFonts w:ascii="Calibri" w:eastAsia="Times New Roman" w:hAnsi="Calibri" w:cs="Calibri"/>
                <w:color w:val="FFFFFF"/>
                <w:lang w:val="es-ES" w:eastAsia="es-ES"/>
              </w:rPr>
              <w:t>Prob</w:t>
            </w:r>
            <w:r w:rsidR="004207E1">
              <w:rPr>
                <w:rFonts w:ascii="Calibri" w:eastAsia="Times New Roman" w:hAnsi="Calibri" w:cs="Calibri"/>
                <w:color w:val="FFFFFF"/>
                <w:lang w:val="es-ES" w:eastAsia="es-ES"/>
              </w:rPr>
              <w:t>abilidad</w:t>
            </w:r>
          </w:p>
        </w:tc>
        <w:tc>
          <w:tcPr>
            <w:tcW w:w="532" w:type="dxa"/>
            <w:tcBorders>
              <w:top w:val="single" w:sz="4" w:space="0" w:color="auto"/>
              <w:left w:val="nil"/>
              <w:bottom w:val="single" w:sz="4" w:space="0" w:color="auto"/>
              <w:right w:val="single" w:sz="4" w:space="0" w:color="auto"/>
            </w:tcBorders>
            <w:shd w:val="clear" w:color="auto" w:fill="C00000"/>
            <w:textDirection w:val="btLr"/>
            <w:vAlign w:val="center"/>
            <w:hideMark/>
          </w:tcPr>
          <w:p w:rsidR="00C740D3" w:rsidRPr="000D114D" w:rsidRDefault="00C740D3" w:rsidP="004207E1">
            <w:pPr>
              <w:spacing w:after="0" w:line="240" w:lineRule="auto"/>
              <w:ind w:left="113" w:right="113"/>
              <w:jc w:val="center"/>
              <w:rPr>
                <w:rFonts w:ascii="Calibri" w:eastAsia="Times New Roman" w:hAnsi="Calibri" w:cs="Calibri"/>
                <w:color w:val="FFFFFF"/>
                <w:lang w:val="es-ES" w:eastAsia="es-ES"/>
              </w:rPr>
            </w:pPr>
            <w:r w:rsidRPr="000D114D">
              <w:rPr>
                <w:rFonts w:ascii="Calibri" w:eastAsia="Times New Roman" w:hAnsi="Calibri" w:cs="Calibri"/>
                <w:color w:val="FFFFFF"/>
                <w:lang w:val="es-ES" w:eastAsia="es-ES"/>
              </w:rPr>
              <w:t>Prio</w:t>
            </w:r>
            <w:r w:rsidR="004207E1">
              <w:rPr>
                <w:rFonts w:ascii="Calibri" w:eastAsia="Times New Roman" w:hAnsi="Calibri" w:cs="Calibri"/>
                <w:color w:val="FFFFFF"/>
                <w:lang w:val="es-ES" w:eastAsia="es-ES"/>
              </w:rPr>
              <w:t>ridad</w:t>
            </w:r>
          </w:p>
        </w:tc>
        <w:tc>
          <w:tcPr>
            <w:tcW w:w="1508" w:type="dxa"/>
            <w:tcBorders>
              <w:top w:val="single" w:sz="4" w:space="0" w:color="auto"/>
              <w:left w:val="nil"/>
              <w:bottom w:val="single" w:sz="4" w:space="0" w:color="auto"/>
              <w:right w:val="single" w:sz="4" w:space="0" w:color="auto"/>
            </w:tcBorders>
            <w:shd w:val="clear" w:color="auto" w:fill="C00000"/>
            <w:vAlign w:val="center"/>
            <w:hideMark/>
          </w:tcPr>
          <w:p w:rsidR="00C740D3" w:rsidRPr="000D114D" w:rsidRDefault="00C740D3" w:rsidP="00394D02">
            <w:pPr>
              <w:spacing w:after="0" w:line="240" w:lineRule="auto"/>
              <w:jc w:val="center"/>
              <w:rPr>
                <w:rFonts w:ascii="Calibri" w:eastAsia="Times New Roman" w:hAnsi="Calibri" w:cs="Calibri"/>
                <w:color w:val="FFFFFF"/>
                <w:lang w:val="es-ES" w:eastAsia="es-ES"/>
              </w:rPr>
            </w:pPr>
            <w:r w:rsidRPr="000D114D">
              <w:rPr>
                <w:rFonts w:ascii="Calibri" w:eastAsia="Times New Roman" w:hAnsi="Calibri" w:cs="Calibri"/>
                <w:color w:val="FFFFFF"/>
                <w:lang w:val="es-ES" w:eastAsia="es-ES"/>
              </w:rPr>
              <w:t>Dueño (Owner)</w:t>
            </w:r>
          </w:p>
        </w:tc>
        <w:tc>
          <w:tcPr>
            <w:tcW w:w="880" w:type="dxa"/>
            <w:tcBorders>
              <w:top w:val="single" w:sz="4" w:space="0" w:color="auto"/>
              <w:left w:val="nil"/>
              <w:bottom w:val="single" w:sz="4" w:space="0" w:color="auto"/>
              <w:right w:val="single" w:sz="4" w:space="0" w:color="auto"/>
            </w:tcBorders>
            <w:shd w:val="clear" w:color="auto" w:fill="C00000"/>
            <w:vAlign w:val="center"/>
            <w:hideMark/>
          </w:tcPr>
          <w:p w:rsidR="00C740D3" w:rsidRPr="000D114D" w:rsidRDefault="00C740D3" w:rsidP="00394D02">
            <w:pPr>
              <w:spacing w:after="0" w:line="240" w:lineRule="auto"/>
              <w:jc w:val="center"/>
              <w:rPr>
                <w:rFonts w:ascii="Calibri" w:eastAsia="Times New Roman" w:hAnsi="Calibri" w:cs="Calibri"/>
                <w:color w:val="FFFFFF"/>
                <w:lang w:val="es-ES" w:eastAsia="es-ES"/>
              </w:rPr>
            </w:pPr>
            <w:r w:rsidRPr="000D114D">
              <w:rPr>
                <w:rFonts w:ascii="Calibri" w:eastAsia="Times New Roman" w:hAnsi="Calibri" w:cs="Calibri"/>
                <w:color w:val="FFFFFF"/>
                <w:lang w:val="es-ES" w:eastAsia="es-ES"/>
              </w:rPr>
              <w:t>Acción a seguir</w:t>
            </w:r>
          </w:p>
        </w:tc>
        <w:tc>
          <w:tcPr>
            <w:tcW w:w="2140" w:type="dxa"/>
            <w:tcBorders>
              <w:top w:val="single" w:sz="4" w:space="0" w:color="auto"/>
              <w:left w:val="nil"/>
              <w:bottom w:val="single" w:sz="4" w:space="0" w:color="auto"/>
              <w:right w:val="single" w:sz="4" w:space="0" w:color="auto"/>
            </w:tcBorders>
            <w:shd w:val="clear" w:color="auto" w:fill="C00000"/>
            <w:vAlign w:val="center"/>
            <w:hideMark/>
          </w:tcPr>
          <w:p w:rsidR="00C740D3" w:rsidRPr="000D114D" w:rsidRDefault="00C740D3" w:rsidP="00394D02">
            <w:pPr>
              <w:spacing w:after="0" w:line="240" w:lineRule="auto"/>
              <w:jc w:val="center"/>
              <w:rPr>
                <w:rFonts w:ascii="Calibri" w:eastAsia="Times New Roman" w:hAnsi="Calibri" w:cs="Calibri"/>
                <w:color w:val="FFFFFF"/>
                <w:lang w:val="es-ES" w:eastAsia="es-ES"/>
              </w:rPr>
            </w:pPr>
            <w:r w:rsidRPr="000D114D">
              <w:rPr>
                <w:rFonts w:ascii="Calibri" w:eastAsia="Times New Roman" w:hAnsi="Calibri" w:cs="Calibri"/>
                <w:color w:val="FFFFFF"/>
                <w:lang w:val="es-ES" w:eastAsia="es-ES"/>
              </w:rPr>
              <w:t>Plan de Respuesta</w:t>
            </w:r>
          </w:p>
        </w:tc>
      </w:tr>
      <w:tr w:rsidR="004207E1" w:rsidRPr="000D114D" w:rsidTr="00C46ADC">
        <w:trPr>
          <w:trHeight w:val="2115"/>
        </w:trPr>
        <w:tc>
          <w:tcPr>
            <w:tcW w:w="422" w:type="dxa"/>
            <w:vMerge w:val="restart"/>
            <w:tcBorders>
              <w:top w:val="single" w:sz="4" w:space="0" w:color="auto"/>
              <w:left w:val="single" w:sz="4" w:space="0" w:color="auto"/>
              <w:bottom w:val="single" w:sz="4" w:space="0" w:color="auto"/>
              <w:right w:val="single" w:sz="4" w:space="0" w:color="auto"/>
            </w:tcBorders>
            <w:shd w:val="clear" w:color="000000" w:fill="FFFFFF"/>
            <w:noWrap/>
            <w:textDirection w:val="btLr"/>
            <w:vAlign w:val="center"/>
            <w:hideMark/>
          </w:tcPr>
          <w:p w:rsidR="00C740D3" w:rsidRPr="000D114D" w:rsidRDefault="00C740D3" w:rsidP="00C46ADC">
            <w:pPr>
              <w:spacing w:after="0" w:line="240" w:lineRule="auto"/>
              <w:ind w:left="708" w:hanging="708"/>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xml:space="preserve">Black </w:t>
            </w:r>
            <w:r>
              <w:rPr>
                <w:rFonts w:ascii="Calibri" w:eastAsia="Times New Roman" w:hAnsi="Calibri" w:cs="Calibri"/>
                <w:b/>
                <w:bCs/>
                <w:color w:val="000000"/>
                <w:lang w:val="es-ES" w:eastAsia="es-ES"/>
              </w:rPr>
              <w:t>S</w:t>
            </w:r>
            <w:r w:rsidRPr="000D114D">
              <w:rPr>
                <w:rFonts w:ascii="Calibri" w:eastAsia="Times New Roman" w:hAnsi="Calibri" w:cs="Calibri"/>
                <w:b/>
                <w:bCs/>
                <w:color w:val="000000"/>
                <w:lang w:val="es-ES" w:eastAsia="es-ES"/>
              </w:rPr>
              <w:t>wans del alcance</w:t>
            </w: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1</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El usuario final estuvo involucrado muy poco en la definición del nuevo sistema</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2"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0,08</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Involucrar con encuestas y entrevistas al usuario final, y solicitar aprobación a medida que se avanza en el proyecto</w:t>
            </w:r>
          </w:p>
        </w:tc>
      </w:tr>
      <w:tr w:rsidR="004207E1" w:rsidRPr="000D114D" w:rsidTr="00C46ADC">
        <w:trPr>
          <w:trHeight w:val="1815"/>
        </w:trPr>
        <w:tc>
          <w:tcPr>
            <w:tcW w:w="422" w:type="dxa"/>
            <w:vMerge/>
            <w:tcBorders>
              <w:top w:val="single" w:sz="4" w:space="0" w:color="auto"/>
              <w:left w:val="single" w:sz="4" w:space="0" w:color="auto"/>
              <w:bottom w:val="single" w:sz="4" w:space="0" w:color="auto"/>
              <w:right w:val="single" w:sz="4"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2</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El equipo de trabajo está de acuerdo con nuevos requerimientos que luego se comprueba son imposibles</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2"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0,08</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No aceptar nuevos requerimientos sin antes hacer un estudio profundo de su viabilidad</w:t>
            </w:r>
          </w:p>
        </w:tc>
      </w:tr>
      <w:tr w:rsidR="004207E1" w:rsidRPr="000D114D" w:rsidTr="00C46ADC">
        <w:trPr>
          <w:trHeight w:val="1815"/>
        </w:trPr>
        <w:tc>
          <w:tcPr>
            <w:tcW w:w="422" w:type="dxa"/>
            <w:vMerge/>
            <w:tcBorders>
              <w:top w:val="single" w:sz="4" w:space="0" w:color="auto"/>
              <w:left w:val="single" w:sz="4" w:space="0" w:color="auto"/>
              <w:bottom w:val="single" w:sz="4" w:space="0" w:color="auto"/>
              <w:right w:val="single" w:sz="4"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3</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El volumen de requerimientos aumenta tarde en el proyecto, requiriendo rehacer el trabajo</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2"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0,08</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No aceptar nuevos requerimientos después de pasar la etapa de diseño y esta ser aprobada por el cliente</w:t>
            </w:r>
          </w:p>
        </w:tc>
      </w:tr>
      <w:tr w:rsidR="004207E1" w:rsidRPr="000D114D" w:rsidTr="00C46ADC">
        <w:trPr>
          <w:trHeight w:val="1815"/>
        </w:trPr>
        <w:tc>
          <w:tcPr>
            <w:tcW w:w="422" w:type="dxa"/>
            <w:vMerge/>
            <w:tcBorders>
              <w:top w:val="single" w:sz="4" w:space="0" w:color="auto"/>
              <w:left w:val="single" w:sz="4" w:space="0" w:color="auto"/>
              <w:bottom w:val="single" w:sz="4" w:space="0" w:color="auto"/>
              <w:right w:val="single" w:sz="4"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4</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Cambios tardíos requieren nuevo hardware y una segunda fase</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2"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0,08</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No aceptar cambios que no sea posible llevar a cabo con el hardware con el cual se cuenta actualmente</w:t>
            </w:r>
          </w:p>
        </w:tc>
      </w:tr>
      <w:tr w:rsidR="004207E1" w:rsidRPr="000D114D" w:rsidTr="00C46ADC">
        <w:trPr>
          <w:trHeight w:val="2115"/>
        </w:trPr>
        <w:tc>
          <w:tcPr>
            <w:tcW w:w="422" w:type="dxa"/>
            <w:vMerge/>
            <w:tcBorders>
              <w:top w:val="single" w:sz="4" w:space="0" w:color="auto"/>
              <w:left w:val="single" w:sz="4" w:space="0" w:color="auto"/>
              <w:bottom w:val="single" w:sz="4" w:space="0" w:color="auto"/>
              <w:right w:val="single" w:sz="4"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5</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Herramienta del sistema no puede ser escalada a una gran plataforma Web</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2"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0,08</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Comprobar en la etapa de análisis que todas las herramientas necesarias pueden ser escaladas a una plataforma Web</w:t>
            </w:r>
          </w:p>
        </w:tc>
      </w:tr>
      <w:tr w:rsidR="004207E1" w:rsidRPr="000D114D" w:rsidTr="00C46ADC">
        <w:trPr>
          <w:trHeight w:val="1815"/>
        </w:trPr>
        <w:tc>
          <w:tcPr>
            <w:tcW w:w="422" w:type="dxa"/>
            <w:vMerge w:val="restart"/>
            <w:tcBorders>
              <w:top w:val="nil"/>
              <w:left w:val="single" w:sz="4" w:space="0" w:color="auto"/>
              <w:bottom w:val="single" w:sz="4" w:space="0" w:color="000000"/>
              <w:right w:val="single" w:sz="4" w:space="0" w:color="auto"/>
            </w:tcBorders>
            <w:shd w:val="clear" w:color="000000" w:fill="FFFFFF"/>
            <w:noWrap/>
            <w:textDirection w:val="btLr"/>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Riesgos adicionales del alcance</w:t>
            </w: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6</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Una solución del proyecto fue considerada como la "mejor" con muy pocos detalles del trabajo</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0,4</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0,5</w:t>
            </w:r>
          </w:p>
        </w:tc>
        <w:tc>
          <w:tcPr>
            <w:tcW w:w="532"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0,2</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No considerar soluciones que no poseen detalles del trabajo</w:t>
            </w:r>
          </w:p>
        </w:tc>
      </w:tr>
      <w:tr w:rsidR="004207E1" w:rsidRPr="000D114D" w:rsidTr="00C46ADC">
        <w:trPr>
          <w:trHeight w:val="1515"/>
        </w:trPr>
        <w:tc>
          <w:tcPr>
            <w:tcW w:w="422" w:type="dxa"/>
            <w:vMerge/>
            <w:tcBorders>
              <w:top w:val="nil"/>
              <w:left w:val="single" w:sz="4" w:space="0" w:color="auto"/>
              <w:bottom w:val="single" w:sz="4" w:space="0" w:color="000000"/>
              <w:right w:val="single" w:sz="4"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7</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El hardware de pruebas no funciono, por lo tanto toco hacer la pruebas manualmente</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2"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0,08</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Mitigar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Tener un hardware de backup para las pruebas</w:t>
            </w:r>
          </w:p>
        </w:tc>
      </w:tr>
      <w:tr w:rsidR="004207E1" w:rsidRPr="000D114D" w:rsidTr="00C46ADC">
        <w:trPr>
          <w:trHeight w:val="1815"/>
        </w:trPr>
        <w:tc>
          <w:tcPr>
            <w:tcW w:w="422" w:type="dxa"/>
            <w:vMerge/>
            <w:tcBorders>
              <w:top w:val="nil"/>
              <w:left w:val="single" w:sz="4" w:space="0" w:color="auto"/>
              <w:bottom w:val="single" w:sz="4" w:space="0" w:color="000000"/>
              <w:right w:val="single" w:sz="4"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8</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El sistema complejo fue diseñado en partes, cuando la integración falló fue necesario rediseñar todo</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0,7</w:t>
            </w:r>
          </w:p>
        </w:tc>
        <w:tc>
          <w:tcPr>
            <w:tcW w:w="532"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0,56</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Mitigar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Verificar bien el diseño, y hacer pruebas de integración durante toda la etapa de implementación</w:t>
            </w:r>
          </w:p>
        </w:tc>
      </w:tr>
      <w:tr w:rsidR="004207E1" w:rsidRPr="000D114D" w:rsidTr="00C46ADC">
        <w:trPr>
          <w:trHeight w:val="2115"/>
        </w:trPr>
        <w:tc>
          <w:tcPr>
            <w:tcW w:w="422" w:type="dxa"/>
            <w:vMerge/>
            <w:tcBorders>
              <w:top w:val="nil"/>
              <w:left w:val="single" w:sz="4" w:space="0" w:color="auto"/>
              <w:bottom w:val="single" w:sz="4" w:space="0" w:color="000000"/>
              <w:right w:val="single" w:sz="4"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9</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Cambios "menores" fueron agregados y aceptados tarde en el proyecto. Esto duplico el trabajo en la etapa final y retraso la entrega</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0,7</w:t>
            </w:r>
          </w:p>
        </w:tc>
        <w:tc>
          <w:tcPr>
            <w:tcW w:w="532"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0,56</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No aceptar cambios menores hasta haber terminado de estudiar sus consecuencias</w:t>
            </w:r>
          </w:p>
        </w:tc>
      </w:tr>
      <w:tr w:rsidR="004207E1" w:rsidRPr="000D114D" w:rsidTr="00C46ADC">
        <w:trPr>
          <w:trHeight w:val="2415"/>
        </w:trPr>
        <w:tc>
          <w:tcPr>
            <w:tcW w:w="422" w:type="dxa"/>
            <w:vMerge/>
            <w:tcBorders>
              <w:top w:val="nil"/>
              <w:left w:val="single" w:sz="4" w:space="0" w:color="auto"/>
              <w:bottom w:val="single" w:sz="4" w:space="0" w:color="000000"/>
              <w:right w:val="single" w:sz="4"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10</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Después de que el proyecto fue "completado" , muchos cambios fueron requeridos antes de la aprobación del cliente</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0,9</w:t>
            </w:r>
          </w:p>
        </w:tc>
        <w:tc>
          <w:tcPr>
            <w:tcW w:w="532"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0,72</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Pedir aprobación al cliente durante todas las etapas del ciclo de vida del proyecto y mantener con este una fuerte comunicación y retroalimentación</w:t>
            </w:r>
          </w:p>
        </w:tc>
      </w:tr>
    </w:tbl>
    <w:p w:rsidR="00C740D3" w:rsidRPr="002F5D63" w:rsidRDefault="00C740D3" w:rsidP="00C740D3">
      <w:pPr>
        <w:spacing w:after="0"/>
        <w:contextualSpacing/>
        <w:rPr>
          <w:rStyle w:val="Textoennegrita"/>
          <w:color w:val="C00000"/>
          <w:szCs w:val="28"/>
        </w:rPr>
      </w:pPr>
      <w:r w:rsidRPr="002F5D63">
        <w:rPr>
          <w:rStyle w:val="Textoennegrita"/>
          <w:color w:val="C00000"/>
          <w:szCs w:val="28"/>
        </w:rPr>
        <w:tab/>
        <w:t>Tabla</w:t>
      </w:r>
      <w:r>
        <w:rPr>
          <w:rStyle w:val="Textoennegrita"/>
          <w:color w:val="C00000"/>
          <w:szCs w:val="28"/>
        </w:rPr>
        <w:t xml:space="preserve"> xx. Riesgos</w:t>
      </w:r>
    </w:p>
    <w:p w:rsidR="00C740D3" w:rsidRDefault="00C740D3" w:rsidP="00C740D3">
      <w:pPr>
        <w:pStyle w:val="Normal1"/>
        <w:rPr>
          <w:rFonts w:asciiTheme="minorHAnsi" w:eastAsiaTheme="minorHAnsi" w:hAnsiTheme="minorHAnsi" w:cstheme="minorBidi"/>
          <w:color w:val="auto"/>
          <w:lang w:val="es-MX" w:eastAsia="en-US"/>
        </w:rPr>
      </w:pPr>
    </w:p>
    <w:p w:rsidR="00C740D3" w:rsidRDefault="00C740D3" w:rsidP="00C740D3">
      <w:pPr>
        <w:pStyle w:val="Normal1"/>
        <w:rPr>
          <w:rFonts w:asciiTheme="minorHAnsi" w:eastAsiaTheme="minorHAnsi" w:hAnsiTheme="minorHAnsi" w:cstheme="minorBidi"/>
          <w:color w:val="auto"/>
          <w:lang w:val="es-MX" w:eastAsia="en-US"/>
        </w:rPr>
      </w:pPr>
    </w:p>
    <w:p w:rsidR="00C740D3" w:rsidRPr="00525BF5" w:rsidRDefault="00C740D3" w:rsidP="00C740D3">
      <w:pPr>
        <w:spacing w:after="0"/>
        <w:contextualSpacing/>
        <w:rPr>
          <w:rStyle w:val="Textoennegrita"/>
          <w:color w:val="C00000"/>
          <w:sz w:val="28"/>
          <w:szCs w:val="28"/>
        </w:rPr>
      </w:pPr>
      <w:r w:rsidRPr="00525BF5">
        <w:rPr>
          <w:rStyle w:val="Textoennegrita"/>
          <w:color w:val="C00000"/>
          <w:sz w:val="28"/>
          <w:szCs w:val="28"/>
        </w:rPr>
        <w:t>Matriz de probabilidad e impacto</w:t>
      </w:r>
    </w:p>
    <w:p w:rsidR="00C740D3" w:rsidRDefault="00C740D3" w:rsidP="00C740D3">
      <w:pPr>
        <w:autoSpaceDE w:val="0"/>
        <w:autoSpaceDN w:val="0"/>
        <w:adjustRightInd w:val="0"/>
        <w:spacing w:after="0" w:line="240" w:lineRule="auto"/>
        <w:jc w:val="both"/>
        <w:rPr>
          <w:rFonts w:cstheme="minorHAnsi"/>
          <w:b/>
        </w:rPr>
      </w:pPr>
    </w:p>
    <w:p w:rsidR="00C740D3" w:rsidRDefault="00C740D3" w:rsidP="00C740D3">
      <w:pPr>
        <w:autoSpaceDE w:val="0"/>
        <w:autoSpaceDN w:val="0"/>
        <w:adjustRightInd w:val="0"/>
        <w:spacing w:after="0" w:line="240" w:lineRule="auto"/>
        <w:jc w:val="both"/>
        <w:rPr>
          <w:rFonts w:cstheme="minorHAnsi"/>
        </w:rPr>
      </w:pPr>
      <w:r w:rsidRPr="000D114D">
        <w:rPr>
          <w:rFonts w:cstheme="minorHAnsi"/>
        </w:rPr>
        <w:t>La matriz de probabilidad e impacto solo tiene en cuenta los riesgos adicionales del alcance, riesgos del 6 al 10 en el registro de riesgos.</w:t>
      </w:r>
    </w:p>
    <w:p w:rsidR="00C740D3" w:rsidRDefault="00C740D3" w:rsidP="00C740D3">
      <w:pPr>
        <w:autoSpaceDE w:val="0"/>
        <w:autoSpaceDN w:val="0"/>
        <w:adjustRightInd w:val="0"/>
        <w:spacing w:after="0" w:line="240" w:lineRule="auto"/>
        <w:jc w:val="both"/>
        <w:rPr>
          <w:rFonts w:cstheme="minorHAnsi"/>
        </w:rPr>
      </w:pPr>
    </w:p>
    <w:tbl>
      <w:tblPr>
        <w:tblW w:w="5820" w:type="dxa"/>
        <w:tblInd w:w="55" w:type="dxa"/>
        <w:tblCellMar>
          <w:left w:w="70" w:type="dxa"/>
          <w:right w:w="70" w:type="dxa"/>
        </w:tblCellMar>
        <w:tblLook w:val="04A0"/>
      </w:tblPr>
      <w:tblGrid>
        <w:gridCol w:w="700"/>
        <w:gridCol w:w="720"/>
        <w:gridCol w:w="880"/>
        <w:gridCol w:w="880"/>
        <w:gridCol w:w="880"/>
        <w:gridCol w:w="880"/>
        <w:gridCol w:w="880"/>
      </w:tblGrid>
      <w:tr w:rsidR="00C740D3" w:rsidRPr="000D114D" w:rsidTr="00C46ADC">
        <w:trPr>
          <w:trHeight w:val="315"/>
        </w:trPr>
        <w:tc>
          <w:tcPr>
            <w:tcW w:w="700" w:type="dxa"/>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Probabilidad</w:t>
            </w:r>
          </w:p>
        </w:tc>
        <w:tc>
          <w:tcPr>
            <w:tcW w:w="720" w:type="dxa"/>
            <w:tcBorders>
              <w:top w:val="single" w:sz="8" w:space="0" w:color="auto"/>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0,9</w:t>
            </w:r>
          </w:p>
        </w:tc>
        <w:tc>
          <w:tcPr>
            <w:tcW w:w="880" w:type="dxa"/>
            <w:tcBorders>
              <w:top w:val="single" w:sz="8" w:space="0" w:color="auto"/>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single" w:sz="8" w:space="0" w:color="auto"/>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single" w:sz="8" w:space="0" w:color="auto"/>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single" w:sz="8" w:space="0" w:color="auto"/>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single" w:sz="8" w:space="0" w:color="auto"/>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10</w:t>
            </w:r>
          </w:p>
        </w:tc>
      </w:tr>
      <w:tr w:rsidR="00C740D3" w:rsidRPr="000D114D" w:rsidTr="00C46ADC">
        <w:trPr>
          <w:trHeight w:val="315"/>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72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0,7</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8,9</w:t>
            </w:r>
          </w:p>
        </w:tc>
      </w:tr>
      <w:tr w:rsidR="00C740D3" w:rsidRPr="000D114D" w:rsidTr="00C46ADC">
        <w:trPr>
          <w:trHeight w:val="315"/>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72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0,5</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6</w:t>
            </w:r>
          </w:p>
        </w:tc>
        <w:tc>
          <w:tcPr>
            <w:tcW w:w="880"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r>
      <w:tr w:rsidR="00C740D3" w:rsidRPr="000D114D" w:rsidTr="00C46ADC">
        <w:trPr>
          <w:trHeight w:val="315"/>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72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0,3</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r>
      <w:tr w:rsidR="00C740D3" w:rsidRPr="000D114D" w:rsidTr="00C46ADC">
        <w:trPr>
          <w:trHeight w:val="315"/>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72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7</w:t>
            </w:r>
          </w:p>
        </w:tc>
      </w:tr>
      <w:tr w:rsidR="00C740D3" w:rsidRPr="000D114D" w:rsidTr="00C46ADC">
        <w:trPr>
          <w:trHeight w:val="315"/>
        </w:trPr>
        <w:tc>
          <w:tcPr>
            <w:tcW w:w="700" w:type="dxa"/>
            <w:tcBorders>
              <w:top w:val="nil"/>
              <w:left w:val="nil"/>
              <w:bottom w:val="nil"/>
              <w:right w:val="nil"/>
            </w:tcBorders>
            <w:shd w:val="clear" w:color="000000" w:fill="FFFFFF"/>
            <w:noWrap/>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0" w:type="dxa"/>
            <w:tcBorders>
              <w:top w:val="nil"/>
              <w:left w:val="nil"/>
              <w:bottom w:val="nil"/>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0,05</w:t>
            </w:r>
          </w:p>
        </w:tc>
        <w:tc>
          <w:tcPr>
            <w:tcW w:w="88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88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0,2</w:t>
            </w:r>
          </w:p>
        </w:tc>
        <w:tc>
          <w:tcPr>
            <w:tcW w:w="88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0,4</w:t>
            </w:r>
          </w:p>
        </w:tc>
        <w:tc>
          <w:tcPr>
            <w:tcW w:w="88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0,8</w:t>
            </w:r>
          </w:p>
        </w:tc>
      </w:tr>
      <w:tr w:rsidR="00C740D3" w:rsidRPr="000D114D" w:rsidTr="00C46ADC">
        <w:trPr>
          <w:trHeight w:val="315"/>
        </w:trPr>
        <w:tc>
          <w:tcPr>
            <w:tcW w:w="700" w:type="dxa"/>
            <w:tcBorders>
              <w:top w:val="nil"/>
              <w:left w:val="nil"/>
              <w:bottom w:val="nil"/>
              <w:right w:val="nil"/>
            </w:tcBorders>
            <w:shd w:val="clear" w:color="000000" w:fill="FFFFFF"/>
            <w:noWrap/>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0" w:type="dxa"/>
            <w:tcBorders>
              <w:top w:val="nil"/>
              <w:left w:val="nil"/>
              <w:bottom w:val="nil"/>
              <w:right w:val="nil"/>
            </w:tcBorders>
            <w:shd w:val="clear" w:color="000000" w:fill="FFFFFF"/>
            <w:noWrap/>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4400" w:type="dxa"/>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Impacto</w:t>
            </w:r>
          </w:p>
        </w:tc>
      </w:tr>
    </w:tbl>
    <w:p w:rsidR="00C740D3" w:rsidRPr="006F4690" w:rsidRDefault="00C740D3" w:rsidP="00C740D3">
      <w:pPr>
        <w:spacing w:after="0"/>
        <w:contextualSpacing/>
      </w:pPr>
      <w:r w:rsidRPr="002F5D63">
        <w:rPr>
          <w:rStyle w:val="Textoennegrita"/>
          <w:color w:val="C00000"/>
          <w:szCs w:val="28"/>
        </w:rPr>
        <w:tab/>
        <w:t>Tabla</w:t>
      </w:r>
      <w:r>
        <w:rPr>
          <w:rStyle w:val="Textoennegrita"/>
          <w:color w:val="C00000"/>
          <w:szCs w:val="28"/>
        </w:rPr>
        <w:t xml:space="preserve"> xx. Matriz de probabilidad e impacto</w:t>
      </w:r>
    </w:p>
    <w:p w:rsidR="002C4C61" w:rsidRDefault="002C4C61" w:rsidP="006C0BFA">
      <w:pPr>
        <w:rPr>
          <w:rStyle w:val="Textoennegrita"/>
          <w:rFonts w:cstheme="minorHAnsi"/>
          <w:color w:val="C00000"/>
          <w:sz w:val="28"/>
          <w:szCs w:val="28"/>
        </w:rPr>
      </w:pPr>
    </w:p>
    <w:p w:rsidR="005E3B87" w:rsidRDefault="005E3B87" w:rsidP="005E3B87">
      <w:pPr>
        <w:spacing w:after="0"/>
        <w:contextualSpacing/>
        <w:rPr>
          <w:rStyle w:val="Textoennegrita"/>
          <w:rFonts w:cstheme="minorHAnsi"/>
          <w:color w:val="C00000"/>
          <w:sz w:val="28"/>
          <w:szCs w:val="28"/>
        </w:rPr>
      </w:pPr>
      <w:r w:rsidRPr="005E3B87">
        <w:rPr>
          <w:rStyle w:val="Textoennegrita"/>
          <w:rFonts w:cstheme="minorHAnsi"/>
          <w:color w:val="C00000"/>
          <w:sz w:val="28"/>
          <w:szCs w:val="28"/>
        </w:rPr>
        <w:t>WorkBreakdownStructure</w:t>
      </w:r>
    </w:p>
    <w:p w:rsidR="005E3B87" w:rsidRPr="006F4690" w:rsidRDefault="005E3B87" w:rsidP="005E3B87">
      <w:pPr>
        <w:spacing w:after="0"/>
        <w:contextualSpacing/>
      </w:pPr>
    </w:p>
    <w:p w:rsidR="005E3B87" w:rsidRDefault="005E3B87" w:rsidP="005E3B87">
      <w:pPr>
        <w:spacing w:after="0"/>
        <w:contextualSpacing/>
        <w:rPr>
          <w:rFonts w:cs="Arial"/>
        </w:rPr>
      </w:pPr>
      <w:r>
        <w:rPr>
          <w:rFonts w:cs="Arial"/>
        </w:rPr>
        <w:t>El desarrollo de la solución se llevará a cabo mediante ciclos iterativos conforme a las etapas de la metodología TSP, la cual se tomó como base para la elaboración de la WBS (WBS.mpp).</w:t>
      </w:r>
    </w:p>
    <w:p w:rsidR="005E3B87" w:rsidRDefault="005E3B87" w:rsidP="006C0BFA">
      <w:pPr>
        <w:rPr>
          <w:rStyle w:val="Textoennegrita"/>
          <w:rFonts w:cstheme="minorHAnsi"/>
          <w:color w:val="C00000"/>
          <w:sz w:val="28"/>
          <w:szCs w:val="28"/>
        </w:rPr>
      </w:pPr>
    </w:p>
    <w:p w:rsidR="00C740D3" w:rsidRPr="006C0BFA" w:rsidRDefault="00C740D3" w:rsidP="006C0BFA">
      <w:pPr>
        <w:rPr>
          <w:rStyle w:val="Textoennegrita"/>
          <w:rFonts w:cstheme="minorHAnsi"/>
          <w:color w:val="C00000"/>
          <w:sz w:val="28"/>
          <w:szCs w:val="28"/>
        </w:rPr>
      </w:pPr>
    </w:p>
    <w:p w:rsidR="006C0BFA" w:rsidRPr="006C0BFA" w:rsidRDefault="006C0BFA" w:rsidP="006C0BFA">
      <w:pPr>
        <w:rPr>
          <w:rStyle w:val="Textoennegrita"/>
          <w:rFonts w:cstheme="minorHAnsi"/>
          <w:color w:val="C00000"/>
          <w:sz w:val="28"/>
          <w:szCs w:val="28"/>
        </w:rPr>
      </w:pPr>
      <w:r>
        <w:rPr>
          <w:rStyle w:val="Textoennegrita"/>
          <w:rFonts w:cstheme="minorHAnsi"/>
          <w:color w:val="C00000"/>
          <w:sz w:val="28"/>
          <w:szCs w:val="28"/>
        </w:rPr>
        <w:t>4.11</w:t>
      </w:r>
      <w:r w:rsidRPr="006C0BFA">
        <w:rPr>
          <w:rStyle w:val="Textoennegrita"/>
          <w:rFonts w:cstheme="minorHAnsi"/>
          <w:color w:val="C00000"/>
          <w:sz w:val="28"/>
          <w:szCs w:val="28"/>
        </w:rPr>
        <w:t>.</w:t>
      </w:r>
      <w:r w:rsidRPr="006C0BFA">
        <w:rPr>
          <w:rStyle w:val="Textoennegrita"/>
          <w:rFonts w:cstheme="minorHAnsi"/>
          <w:color w:val="C00000"/>
          <w:sz w:val="28"/>
          <w:szCs w:val="28"/>
        </w:rPr>
        <w:tab/>
      </w:r>
      <w:r>
        <w:rPr>
          <w:rStyle w:val="Textoennegrita"/>
          <w:rFonts w:cstheme="minorHAnsi"/>
          <w:color w:val="C00000"/>
          <w:sz w:val="28"/>
          <w:szCs w:val="28"/>
        </w:rPr>
        <w:t>INDICADORES DE NEGOCIO (KPIS)</w:t>
      </w:r>
    </w:p>
    <w:p w:rsidR="007859FB" w:rsidRPr="007859FB" w:rsidRDefault="007859FB" w:rsidP="007859FB">
      <w:pPr>
        <w:pStyle w:val="NormalWeb"/>
        <w:spacing w:before="0" w:beforeAutospacing="0" w:after="0" w:afterAutospacing="0"/>
        <w:jc w:val="both"/>
        <w:rPr>
          <w:rFonts w:asciiTheme="minorHAnsi" w:hAnsiTheme="minorHAnsi" w:cstheme="minorHAnsi"/>
          <w:noProof/>
          <w:color w:val="C45911" w:themeColor="accent2" w:themeShade="BF"/>
          <w:sz w:val="22"/>
          <w:szCs w:val="22"/>
          <w:lang w:val="es-ES"/>
        </w:rPr>
      </w:pPr>
      <w:r w:rsidRPr="007859FB">
        <w:rPr>
          <w:rFonts w:asciiTheme="minorHAnsi" w:hAnsiTheme="minorHAnsi" w:cstheme="minorHAnsi"/>
          <w:noProof/>
          <w:color w:val="C45911" w:themeColor="accent2" w:themeShade="BF"/>
          <w:sz w:val="22"/>
          <w:szCs w:val="22"/>
          <w:lang w:val="es-ES"/>
        </w:rPr>
        <w:lastRenderedPageBreak/>
        <w:t>Los Indicadores Claves de Rendimiento o KPIs son indicadores que se generan tomando como base las entidades encontradas dentro de los sistemas de la empresa. En este contexto se definen una serie de indicadores que se utilizan para tener un seguimiento del avance del negocio y el cumplimiento de los objetivos planteados.</w:t>
      </w:r>
    </w:p>
    <w:p w:rsidR="007859FB" w:rsidRPr="007859FB" w:rsidRDefault="007859FB" w:rsidP="007859FB">
      <w:pPr>
        <w:pStyle w:val="NormalWeb"/>
        <w:spacing w:before="0" w:beforeAutospacing="0" w:after="0" w:afterAutospacing="0"/>
        <w:jc w:val="both"/>
        <w:rPr>
          <w:rFonts w:asciiTheme="minorHAnsi" w:hAnsiTheme="minorHAnsi" w:cstheme="minorHAnsi"/>
          <w:noProof/>
          <w:color w:val="C45911" w:themeColor="accent2" w:themeShade="BF"/>
          <w:sz w:val="22"/>
          <w:szCs w:val="22"/>
          <w:lang w:val="es-ES"/>
        </w:rPr>
      </w:pPr>
      <w:r w:rsidRPr="007859FB">
        <w:rPr>
          <w:rFonts w:asciiTheme="minorHAnsi" w:hAnsiTheme="minorHAnsi" w:cstheme="minorHAnsi"/>
          <w:noProof/>
          <w:color w:val="C45911" w:themeColor="accent2" w:themeShade="BF"/>
          <w:sz w:val="22"/>
          <w:szCs w:val="22"/>
          <w:lang w:val="es-ES"/>
        </w:rPr>
        <w:t>Los siguientes KPIs están basados sobre los nuevos motivadores de negocio identificados en la sección 3.2.</w:t>
      </w:r>
    </w:p>
    <w:p w:rsidR="00325C95" w:rsidRDefault="00325C95" w:rsidP="006C0BFA">
      <w:pPr>
        <w:rPr>
          <w:rStyle w:val="Textoennegrita"/>
          <w:rFonts w:cstheme="minorHAnsi"/>
          <w:color w:val="C00000"/>
          <w:sz w:val="28"/>
          <w:szCs w:val="28"/>
          <w:lang w:val="es-ES"/>
        </w:rPr>
      </w:pPr>
    </w:p>
    <w:p w:rsidR="007859FB" w:rsidRPr="007859FB" w:rsidRDefault="007859FB" w:rsidP="006C0BFA">
      <w:pPr>
        <w:rPr>
          <w:rStyle w:val="Textoennegrita"/>
          <w:rFonts w:cstheme="minorHAnsi"/>
          <w:color w:val="C00000"/>
          <w:sz w:val="28"/>
          <w:szCs w:val="28"/>
          <w:lang w:val="es-ES"/>
        </w:rPr>
      </w:pPr>
    </w:p>
    <w:p w:rsidR="006C0BFA" w:rsidRPr="006C0BFA" w:rsidRDefault="006C0BFA" w:rsidP="006C0BFA">
      <w:pPr>
        <w:rPr>
          <w:rStyle w:val="Textoennegrita"/>
          <w:rFonts w:cstheme="minorHAnsi"/>
          <w:color w:val="C00000"/>
          <w:sz w:val="28"/>
          <w:szCs w:val="28"/>
        </w:rPr>
      </w:pPr>
      <w:r>
        <w:rPr>
          <w:rStyle w:val="Textoennegrita"/>
          <w:rFonts w:cstheme="minorHAnsi"/>
          <w:color w:val="C00000"/>
          <w:sz w:val="28"/>
          <w:szCs w:val="28"/>
        </w:rPr>
        <w:t>5.</w:t>
      </w:r>
      <w:r>
        <w:rPr>
          <w:rStyle w:val="Textoennegrita"/>
          <w:rFonts w:cstheme="minorHAnsi"/>
          <w:color w:val="C00000"/>
          <w:sz w:val="28"/>
          <w:szCs w:val="28"/>
        </w:rPr>
        <w:tab/>
        <w:t>LECCIONES APRENDIDAS</w:t>
      </w:r>
    </w:p>
    <w:p w:rsidR="00AC3F85" w:rsidRPr="00AC3F85" w:rsidRDefault="00AC3F85" w:rsidP="00AC3F85">
      <w:pPr>
        <w:pStyle w:val="Prrafodelista"/>
        <w:numPr>
          <w:ilvl w:val="0"/>
          <w:numId w:val="11"/>
        </w:numPr>
        <w:spacing w:after="0" w:line="240" w:lineRule="auto"/>
        <w:ind w:left="284" w:hanging="284"/>
        <w:jc w:val="both"/>
        <w:rPr>
          <w:color w:val="C45911" w:themeColor="accent2" w:themeShade="BF"/>
        </w:rPr>
      </w:pPr>
      <w:r w:rsidRPr="00AC3F85">
        <w:rPr>
          <w:color w:val="C45911" w:themeColor="accent2" w:themeShade="BF"/>
        </w:rPr>
        <w:t>Para realizar una buena labor de ingeniería en el desarrollo de arquitectura empresarial es necesario tener definido el As-Is de forma clara por lo menos para las partes que se pretende hacer realizar el To-Be.</w:t>
      </w:r>
    </w:p>
    <w:p w:rsidR="00AC3F85" w:rsidRPr="00AC3F85" w:rsidRDefault="00AC3F85" w:rsidP="00AC3F85">
      <w:pPr>
        <w:ind w:left="284" w:hanging="284"/>
        <w:jc w:val="both"/>
        <w:rPr>
          <w:color w:val="C45911" w:themeColor="accent2" w:themeShade="BF"/>
        </w:rPr>
      </w:pPr>
    </w:p>
    <w:p w:rsidR="00AC3F85" w:rsidRPr="00AC3F85" w:rsidRDefault="00AC3F85" w:rsidP="00AC3F85">
      <w:pPr>
        <w:pStyle w:val="Prrafodelista"/>
        <w:numPr>
          <w:ilvl w:val="0"/>
          <w:numId w:val="11"/>
        </w:numPr>
        <w:spacing w:after="0" w:line="240" w:lineRule="auto"/>
        <w:ind w:left="284" w:hanging="284"/>
        <w:jc w:val="both"/>
        <w:rPr>
          <w:color w:val="C45911" w:themeColor="accent2" w:themeShade="BF"/>
        </w:rPr>
      </w:pPr>
      <w:r w:rsidRPr="00AC3F85">
        <w:rPr>
          <w:color w:val="C45911" w:themeColor="accent2" w:themeShade="BF"/>
        </w:rPr>
        <w:t>Es importante no solamente conocer la documentación existente acerca de la arquitectura sino que también es importante conocer y ver la funcionalidad de las aplicaciones en su estado actual, para evitar la ambigüedad y confusiones.</w:t>
      </w:r>
    </w:p>
    <w:p w:rsidR="00AC3F85" w:rsidRPr="00AC3F85" w:rsidRDefault="00AC3F85" w:rsidP="00AC3F85">
      <w:pPr>
        <w:ind w:left="284" w:hanging="284"/>
        <w:jc w:val="both"/>
        <w:rPr>
          <w:color w:val="C45911" w:themeColor="accent2" w:themeShade="BF"/>
        </w:rPr>
      </w:pPr>
    </w:p>
    <w:p w:rsidR="00AC3F85" w:rsidRPr="00AC3F85" w:rsidRDefault="00AC3F85" w:rsidP="00AC3F85">
      <w:pPr>
        <w:pStyle w:val="Prrafodelista"/>
        <w:numPr>
          <w:ilvl w:val="0"/>
          <w:numId w:val="11"/>
        </w:numPr>
        <w:spacing w:after="0" w:line="240" w:lineRule="auto"/>
        <w:ind w:left="284" w:hanging="284"/>
        <w:jc w:val="both"/>
        <w:rPr>
          <w:color w:val="C45911" w:themeColor="accent2" w:themeShade="BF"/>
        </w:rPr>
      </w:pPr>
      <w:r w:rsidRPr="00AC3F85">
        <w:rPr>
          <w:color w:val="C45911" w:themeColor="accent2" w:themeShade="BF"/>
        </w:rPr>
        <w:t>Es importante tener un prototipo funcional para tener una noción básica del estado actual de la aplicación y como se comunican entre sí los diferentes módulos que la componen, así como la comunicación con el exterior.</w:t>
      </w:r>
    </w:p>
    <w:p w:rsidR="00AC3F85" w:rsidRPr="00AC3F85" w:rsidRDefault="00AC3F85" w:rsidP="00AC3F85">
      <w:pPr>
        <w:ind w:left="284" w:hanging="284"/>
        <w:jc w:val="both"/>
        <w:rPr>
          <w:color w:val="C45911" w:themeColor="accent2" w:themeShade="BF"/>
        </w:rPr>
      </w:pPr>
    </w:p>
    <w:p w:rsidR="00AC3F85" w:rsidRPr="00AC3F85" w:rsidRDefault="00AC3F85" w:rsidP="00AC3F85">
      <w:pPr>
        <w:pStyle w:val="Prrafodelista"/>
        <w:numPr>
          <w:ilvl w:val="0"/>
          <w:numId w:val="11"/>
        </w:numPr>
        <w:spacing w:after="0" w:line="240" w:lineRule="auto"/>
        <w:ind w:left="284" w:hanging="284"/>
        <w:jc w:val="both"/>
        <w:rPr>
          <w:color w:val="C45911" w:themeColor="accent2" w:themeShade="BF"/>
        </w:rPr>
      </w:pPr>
      <w:r w:rsidRPr="00AC3F85">
        <w:rPr>
          <w:color w:val="C45911" w:themeColor="accent2" w:themeShade="BF"/>
        </w:rPr>
        <w:t>Es importante que dentro de los stakeholders se tengan en cuenta todos aquellos que se ven relacionados de mayor o menor manera por el desarrollo, ya que su opinión puede modificar alguna de las decisiones de la arquitectura y no considerarla puede afectar el proyecto. En el desarrollo de un ejercicio donde no se puede contar con lo stakeholders tomar el papel que ellos asumirían resulta de utilidad para acercarse a las posibles decisiones que se tomarían si se contara con ellos.</w:t>
      </w:r>
    </w:p>
    <w:p w:rsidR="00325C95" w:rsidRDefault="00325C95" w:rsidP="006C0BFA">
      <w:pPr>
        <w:rPr>
          <w:rStyle w:val="Textoennegrita"/>
          <w:rFonts w:cstheme="minorHAnsi"/>
          <w:color w:val="C00000"/>
          <w:sz w:val="28"/>
          <w:szCs w:val="28"/>
        </w:rPr>
      </w:pPr>
    </w:p>
    <w:p w:rsidR="006C0BFA" w:rsidRPr="006C0BFA" w:rsidRDefault="006C0BFA" w:rsidP="006C0BFA">
      <w:pPr>
        <w:rPr>
          <w:rStyle w:val="Textoennegrita"/>
          <w:rFonts w:cstheme="minorHAnsi"/>
          <w:color w:val="C00000"/>
          <w:sz w:val="28"/>
          <w:szCs w:val="28"/>
        </w:rPr>
      </w:pPr>
      <w:r>
        <w:rPr>
          <w:rStyle w:val="Textoennegrita"/>
          <w:rFonts w:cstheme="minorHAnsi"/>
          <w:color w:val="C00000"/>
          <w:sz w:val="28"/>
          <w:szCs w:val="28"/>
        </w:rPr>
        <w:t>6.</w:t>
      </w:r>
      <w:r>
        <w:rPr>
          <w:rStyle w:val="Textoennegrita"/>
          <w:rFonts w:cstheme="minorHAnsi"/>
          <w:color w:val="C00000"/>
          <w:sz w:val="28"/>
          <w:szCs w:val="28"/>
        </w:rPr>
        <w:tab/>
        <w:t>CONCLUSIONES</w:t>
      </w:r>
    </w:p>
    <w:p w:rsidR="00C82EC4" w:rsidRDefault="00C82EC4" w:rsidP="00C82EC4">
      <w:pPr>
        <w:jc w:val="both"/>
      </w:pPr>
    </w:p>
    <w:p w:rsidR="00C82EC4" w:rsidRPr="00C82EC4" w:rsidRDefault="00C82EC4" w:rsidP="00C82EC4">
      <w:pPr>
        <w:pStyle w:val="Prrafodelista"/>
        <w:numPr>
          <w:ilvl w:val="0"/>
          <w:numId w:val="12"/>
        </w:numPr>
        <w:spacing w:after="0" w:line="240" w:lineRule="auto"/>
        <w:ind w:left="284" w:hanging="284"/>
        <w:jc w:val="both"/>
        <w:rPr>
          <w:rFonts w:ascii="Calibri" w:hAnsi="Calibri"/>
          <w:color w:val="C45911" w:themeColor="accent2" w:themeShade="BF"/>
        </w:rPr>
      </w:pPr>
      <w:r w:rsidRPr="00C82EC4">
        <w:rPr>
          <w:rFonts w:ascii="Calibri" w:hAnsi="Calibri"/>
          <w:color w:val="C45911" w:themeColor="accent2" w:themeShade="BF"/>
        </w:rPr>
        <w:t>En la definición de una solución a nivel de arquitectura empresarial se hace importante seguir algún tipo de metodología para la definición de esta. En este caso se empleo TOGAF como marco de trabajo ya que por medio de esta logramos definir las arquitecturas y componentes que hacen parte de la actualidad (AS-IS) y las que se esperan para el futuro (TO-BE). Este esquema nos facilita organizar el sistema para entender que es lo que se va hacer, cómo afectan esos cambios y que posibles riesgos conllevan hacerlos. También lo importante de seguir esta metodología es que nos permite tener definidos y priorizados los proyectos que son necesarios para cumplir los motivadores de negocio y las expectativas de los diferentes interesados, de esta forma iniciar con el desarrollo en orden de importancia para la organización.</w:t>
      </w:r>
    </w:p>
    <w:p w:rsidR="00C82EC4" w:rsidRPr="00C82EC4" w:rsidRDefault="00C82EC4" w:rsidP="00C82EC4">
      <w:pPr>
        <w:ind w:left="284" w:hanging="284"/>
        <w:jc w:val="both"/>
        <w:rPr>
          <w:rFonts w:ascii="Calibri" w:hAnsi="Calibri"/>
          <w:color w:val="C45911" w:themeColor="accent2" w:themeShade="BF"/>
        </w:rPr>
      </w:pPr>
    </w:p>
    <w:p w:rsidR="00C82EC4" w:rsidRPr="00C82EC4" w:rsidRDefault="00C82EC4" w:rsidP="00C82EC4">
      <w:pPr>
        <w:pStyle w:val="Prrafodelista"/>
        <w:numPr>
          <w:ilvl w:val="0"/>
          <w:numId w:val="12"/>
        </w:numPr>
        <w:spacing w:after="0" w:line="240" w:lineRule="auto"/>
        <w:ind w:left="284" w:hanging="284"/>
        <w:jc w:val="both"/>
        <w:rPr>
          <w:rFonts w:ascii="Calibri" w:hAnsi="Calibri"/>
          <w:color w:val="C45911" w:themeColor="accent2" w:themeShade="BF"/>
        </w:rPr>
      </w:pPr>
      <w:r w:rsidRPr="00C82EC4">
        <w:rPr>
          <w:rFonts w:ascii="Calibri" w:hAnsi="Calibri"/>
          <w:color w:val="C45911" w:themeColor="accent2" w:themeShade="BF"/>
        </w:rPr>
        <w:t>El análisis de arquitectura empresarial realizado permite abordar un problema de gran magnitud analizando de manera independiente sus diferentes vistas: negocio, datos, aplicaciones y tecnología, para de esta manera poder ofrecer una solución adecuada al requerimiento dado.</w:t>
      </w:r>
    </w:p>
    <w:p w:rsidR="00C82EC4" w:rsidRPr="00C82EC4" w:rsidRDefault="00C82EC4" w:rsidP="00C82EC4">
      <w:pPr>
        <w:ind w:left="284" w:hanging="284"/>
        <w:jc w:val="both"/>
        <w:rPr>
          <w:rFonts w:ascii="Calibri" w:hAnsi="Calibri"/>
          <w:color w:val="C45911" w:themeColor="accent2" w:themeShade="BF"/>
        </w:rPr>
      </w:pPr>
    </w:p>
    <w:p w:rsidR="00C82EC4" w:rsidRPr="00C82EC4" w:rsidRDefault="00C82EC4" w:rsidP="00C82EC4">
      <w:pPr>
        <w:pStyle w:val="Prrafodelista"/>
        <w:numPr>
          <w:ilvl w:val="0"/>
          <w:numId w:val="12"/>
        </w:numPr>
        <w:spacing w:after="0" w:line="240" w:lineRule="auto"/>
        <w:ind w:left="284" w:hanging="284"/>
        <w:jc w:val="both"/>
        <w:rPr>
          <w:rFonts w:ascii="Calibri" w:hAnsi="Calibri"/>
          <w:color w:val="C45911" w:themeColor="accent2" w:themeShade="BF"/>
        </w:rPr>
      </w:pPr>
      <w:r w:rsidRPr="00C82EC4">
        <w:rPr>
          <w:rFonts w:ascii="Calibri" w:hAnsi="Calibri"/>
          <w:color w:val="C45911" w:themeColor="accent2" w:themeShade="BF"/>
        </w:rPr>
        <w:t>De las diferentes arquitecturas analizadas, la arquitectura de negocio es la que define el norte del proyecto y da más claridad sobre el mismo.</w:t>
      </w:r>
    </w:p>
    <w:p w:rsidR="00C82EC4" w:rsidRPr="00C82EC4" w:rsidRDefault="00C82EC4" w:rsidP="00C82EC4">
      <w:pPr>
        <w:ind w:left="284" w:hanging="284"/>
        <w:jc w:val="both"/>
        <w:rPr>
          <w:rFonts w:ascii="Calibri" w:hAnsi="Calibri"/>
          <w:color w:val="C45911" w:themeColor="accent2" w:themeShade="BF"/>
        </w:rPr>
      </w:pPr>
    </w:p>
    <w:p w:rsidR="00C82EC4" w:rsidRPr="00C82EC4" w:rsidRDefault="00C82EC4" w:rsidP="00C82EC4">
      <w:pPr>
        <w:pStyle w:val="Prrafodelista"/>
        <w:numPr>
          <w:ilvl w:val="0"/>
          <w:numId w:val="12"/>
        </w:numPr>
        <w:spacing w:after="0" w:line="240" w:lineRule="auto"/>
        <w:ind w:left="284" w:hanging="284"/>
        <w:jc w:val="both"/>
        <w:rPr>
          <w:rFonts w:ascii="Calibri" w:hAnsi="Calibri"/>
          <w:color w:val="C45911" w:themeColor="accent2" w:themeShade="BF"/>
        </w:rPr>
      </w:pPr>
      <w:r w:rsidRPr="00C82EC4">
        <w:rPr>
          <w:rFonts w:ascii="Calibri" w:hAnsi="Calibri"/>
          <w:color w:val="C45911" w:themeColor="accent2" w:themeShade="BF"/>
        </w:rPr>
        <w:t>Conociendo de manera más detallada el contexto donde se aplica la solución y teniendo alguien con conocimiento de las aplicaciones se puede decidir de manera más adecuada la gobernabilidad en aplicaciones.</w:t>
      </w:r>
    </w:p>
    <w:p w:rsidR="00C82EC4" w:rsidRPr="00C82EC4" w:rsidRDefault="00C82EC4" w:rsidP="00C82EC4">
      <w:pPr>
        <w:ind w:left="284" w:hanging="284"/>
        <w:jc w:val="both"/>
        <w:rPr>
          <w:rFonts w:ascii="Calibri" w:hAnsi="Calibri"/>
          <w:color w:val="C45911" w:themeColor="accent2" w:themeShade="BF"/>
        </w:rPr>
      </w:pPr>
    </w:p>
    <w:p w:rsidR="00C82EC4" w:rsidRPr="00C82EC4" w:rsidRDefault="00C82EC4" w:rsidP="00C82EC4">
      <w:pPr>
        <w:pStyle w:val="Prrafodelista"/>
        <w:numPr>
          <w:ilvl w:val="0"/>
          <w:numId w:val="12"/>
        </w:numPr>
        <w:spacing w:after="0" w:line="240" w:lineRule="auto"/>
        <w:ind w:left="284" w:hanging="284"/>
        <w:jc w:val="both"/>
        <w:rPr>
          <w:rFonts w:ascii="Calibri" w:hAnsi="Calibri"/>
          <w:color w:val="C45911" w:themeColor="accent2" w:themeShade="BF"/>
        </w:rPr>
      </w:pPr>
      <w:r w:rsidRPr="00C82EC4">
        <w:rPr>
          <w:rFonts w:ascii="Calibri" w:hAnsi="Calibri"/>
          <w:color w:val="C45911" w:themeColor="accent2" w:themeShade="BF"/>
        </w:rPr>
        <w:t>Realizar diferentes vistas para la arquitectura de solución permiten un mayor entendimiento por parte de los stakeholders, enfocándose sobre los intereses de cada uno.</w:t>
      </w:r>
    </w:p>
    <w:p w:rsidR="00C82EC4" w:rsidRPr="00C82EC4" w:rsidRDefault="00C82EC4" w:rsidP="00C82EC4">
      <w:pPr>
        <w:ind w:left="284" w:hanging="284"/>
        <w:jc w:val="both"/>
        <w:rPr>
          <w:rFonts w:ascii="Calibri" w:hAnsi="Calibri"/>
          <w:color w:val="C45911" w:themeColor="accent2" w:themeShade="BF"/>
        </w:rPr>
      </w:pPr>
    </w:p>
    <w:p w:rsidR="00C82EC4" w:rsidRPr="00C82EC4" w:rsidRDefault="00C82EC4" w:rsidP="00C82EC4">
      <w:pPr>
        <w:pStyle w:val="Prrafodelista"/>
        <w:numPr>
          <w:ilvl w:val="0"/>
          <w:numId w:val="12"/>
        </w:numPr>
        <w:spacing w:after="0" w:line="240" w:lineRule="auto"/>
        <w:ind w:left="284" w:hanging="284"/>
        <w:jc w:val="both"/>
        <w:rPr>
          <w:rFonts w:ascii="Calibri" w:hAnsi="Calibri"/>
          <w:color w:val="C45911" w:themeColor="accent2" w:themeShade="BF"/>
        </w:rPr>
      </w:pPr>
      <w:r w:rsidRPr="00C82EC4">
        <w:rPr>
          <w:rFonts w:ascii="Calibri" w:hAnsi="Calibri"/>
          <w:color w:val="C45911" w:themeColor="accent2" w:themeShade="BF"/>
        </w:rPr>
        <w:t>Es indispensable confrontar la información recolectada con la realidad, para no levantar arquitecturas inexistentes o fuera de lo real, ya sea mediante reuniones y/o documentos junto con los stakeholders, de los sistemas que actualmente se encuentran en la organización.</w:t>
      </w:r>
    </w:p>
    <w:p w:rsidR="00C82EC4" w:rsidRPr="00C82EC4" w:rsidRDefault="00C82EC4" w:rsidP="00C82EC4">
      <w:pPr>
        <w:ind w:left="284" w:hanging="284"/>
        <w:jc w:val="both"/>
        <w:rPr>
          <w:rFonts w:ascii="Calibri" w:hAnsi="Calibri"/>
          <w:color w:val="C45911" w:themeColor="accent2" w:themeShade="BF"/>
        </w:rPr>
      </w:pPr>
    </w:p>
    <w:p w:rsidR="00C82EC4" w:rsidRPr="00C82EC4" w:rsidRDefault="00C82EC4" w:rsidP="00C82EC4">
      <w:pPr>
        <w:pStyle w:val="Prrafodelista"/>
        <w:numPr>
          <w:ilvl w:val="0"/>
          <w:numId w:val="12"/>
        </w:numPr>
        <w:spacing w:after="0" w:line="240" w:lineRule="auto"/>
        <w:ind w:left="284" w:hanging="284"/>
        <w:jc w:val="both"/>
        <w:rPr>
          <w:rFonts w:ascii="Calibri" w:hAnsi="Calibri"/>
          <w:color w:val="C45911" w:themeColor="accent2" w:themeShade="BF"/>
        </w:rPr>
      </w:pPr>
      <w:r w:rsidRPr="00C82EC4">
        <w:rPr>
          <w:rFonts w:ascii="Calibri" w:hAnsi="Calibri"/>
          <w:color w:val="C45911" w:themeColor="accent2" w:themeShade="BF"/>
        </w:rPr>
        <w:t>Para poder finalizar la totalidad del proyecto y abarcar completamente el alcance del mismo es necesario contar con más tiempo disponible, más recursos o ambos, puesto que con los recursos y el tiempo disponibles solo es posible finalizar algunos de los proyectos consolidados que se han definido.</w:t>
      </w:r>
    </w:p>
    <w:p w:rsidR="00C82EC4" w:rsidRPr="00C82EC4" w:rsidRDefault="00C82EC4" w:rsidP="00C82EC4">
      <w:pPr>
        <w:ind w:left="284" w:hanging="284"/>
        <w:jc w:val="both"/>
        <w:rPr>
          <w:rFonts w:ascii="Calibri" w:hAnsi="Calibri"/>
          <w:color w:val="C45911" w:themeColor="accent2" w:themeShade="BF"/>
        </w:rPr>
      </w:pPr>
    </w:p>
    <w:p w:rsidR="00C82EC4" w:rsidRPr="00C82EC4" w:rsidRDefault="00C82EC4" w:rsidP="00C82EC4">
      <w:pPr>
        <w:pStyle w:val="Prrafodelista"/>
        <w:numPr>
          <w:ilvl w:val="0"/>
          <w:numId w:val="12"/>
        </w:numPr>
        <w:spacing w:after="0" w:line="240" w:lineRule="auto"/>
        <w:ind w:left="284" w:hanging="284"/>
        <w:jc w:val="both"/>
        <w:rPr>
          <w:rFonts w:ascii="Calibri" w:hAnsi="Calibri"/>
          <w:color w:val="C45911" w:themeColor="accent2" w:themeShade="BF"/>
        </w:rPr>
      </w:pPr>
      <w:r w:rsidRPr="00C82EC4">
        <w:rPr>
          <w:rFonts w:ascii="Calibri" w:hAnsi="Calibri"/>
          <w:color w:val="C45911" w:themeColor="accent2" w:themeShade="BF"/>
        </w:rPr>
        <w:t>A pesar de que el tiempo y la disponibilidad de recursos no son suficientes para abarcar la totalidad del proyecto, el cronograma estimado permite el desarrollo de los proyectos más críticos que permitirían una versión funcional del MarketPlace de los Alpes Internacional, ya que los proyectos faltantes no comprometen la funcionalidad básica del MarketPlace internacional.</w:t>
      </w:r>
    </w:p>
    <w:p w:rsidR="00C82EC4" w:rsidRPr="00C82EC4" w:rsidRDefault="00C82EC4" w:rsidP="00C82EC4">
      <w:pPr>
        <w:ind w:left="284" w:hanging="284"/>
        <w:jc w:val="both"/>
        <w:rPr>
          <w:rFonts w:ascii="Calibri" w:hAnsi="Calibri"/>
          <w:color w:val="C45911" w:themeColor="accent2" w:themeShade="BF"/>
        </w:rPr>
      </w:pPr>
    </w:p>
    <w:p w:rsidR="00325C95" w:rsidRDefault="00325C95" w:rsidP="006C0BFA">
      <w:pPr>
        <w:rPr>
          <w:rStyle w:val="Textoennegrita"/>
          <w:rFonts w:cstheme="minorHAnsi"/>
          <w:color w:val="C00000"/>
          <w:sz w:val="28"/>
          <w:szCs w:val="28"/>
        </w:rPr>
      </w:pPr>
    </w:p>
    <w:p w:rsidR="00AC3F85" w:rsidRDefault="00AC3F85" w:rsidP="006C0BFA">
      <w:pPr>
        <w:rPr>
          <w:rStyle w:val="Textoennegrita"/>
          <w:rFonts w:cstheme="minorHAnsi"/>
          <w:color w:val="C00000"/>
          <w:sz w:val="28"/>
          <w:szCs w:val="28"/>
        </w:rPr>
      </w:pPr>
    </w:p>
    <w:p w:rsidR="006C0BFA" w:rsidRDefault="006C0BFA" w:rsidP="006C0BFA">
      <w:pPr>
        <w:rPr>
          <w:rStyle w:val="Textoennegrita"/>
          <w:rFonts w:cstheme="minorHAnsi"/>
          <w:color w:val="C00000"/>
          <w:sz w:val="28"/>
          <w:szCs w:val="28"/>
        </w:rPr>
      </w:pPr>
      <w:r>
        <w:rPr>
          <w:rStyle w:val="Textoennegrita"/>
          <w:rFonts w:cstheme="minorHAnsi"/>
          <w:color w:val="C00000"/>
          <w:sz w:val="28"/>
          <w:szCs w:val="28"/>
        </w:rPr>
        <w:t>7.</w:t>
      </w:r>
      <w:r>
        <w:rPr>
          <w:rStyle w:val="Textoennegrita"/>
          <w:rFonts w:cstheme="minorHAnsi"/>
          <w:color w:val="C00000"/>
          <w:sz w:val="28"/>
          <w:szCs w:val="28"/>
        </w:rPr>
        <w:tab/>
        <w:t>BIBLIOGRAFÍA</w:t>
      </w:r>
    </w:p>
    <w:p w:rsidR="00C82EC4" w:rsidRPr="00C82EC4" w:rsidRDefault="00C82EC4" w:rsidP="00C82EC4">
      <w:pPr>
        <w:pStyle w:val="Prrafodelista"/>
        <w:numPr>
          <w:ilvl w:val="0"/>
          <w:numId w:val="13"/>
        </w:numPr>
        <w:spacing w:after="0" w:line="240" w:lineRule="auto"/>
        <w:ind w:left="284" w:hanging="284"/>
        <w:rPr>
          <w:color w:val="C45911" w:themeColor="accent2" w:themeShade="BF"/>
          <w:lang w:val="en-US"/>
        </w:rPr>
      </w:pPr>
      <w:r w:rsidRPr="00C82EC4">
        <w:rPr>
          <w:color w:val="C45911" w:themeColor="accent2" w:themeShade="BF"/>
          <w:lang w:val="en-US"/>
        </w:rPr>
        <w:t>KENDRICK, TOM PMP. Identifying and Managing Project Risk. 2008</w:t>
      </w:r>
    </w:p>
    <w:p w:rsidR="00C82EC4" w:rsidRPr="00C82EC4" w:rsidRDefault="00C82EC4" w:rsidP="00C82EC4">
      <w:pPr>
        <w:pStyle w:val="Prrafodelista"/>
        <w:ind w:left="284" w:hanging="284"/>
        <w:jc w:val="both"/>
        <w:rPr>
          <w:color w:val="C45911" w:themeColor="accent2" w:themeShade="BF"/>
        </w:rPr>
      </w:pPr>
      <w:r w:rsidRPr="00C82EC4">
        <w:rPr>
          <w:color w:val="C45911" w:themeColor="accent2" w:themeShade="BF"/>
        </w:rPr>
        <w:t>•</w:t>
      </w:r>
      <w:r w:rsidRPr="00C82EC4">
        <w:rPr>
          <w:color w:val="C45911" w:themeColor="accent2" w:themeShade="BF"/>
        </w:rPr>
        <w:tab/>
        <w:t>Documento De Análisis Y Diseño De La Arquitectura Y Los Procesos, Laboratorio de Arquitectura Empresarial, Uniandes 2011.</w:t>
      </w:r>
    </w:p>
    <w:p w:rsidR="00C82EC4" w:rsidRPr="00C82EC4" w:rsidRDefault="00C82EC4" w:rsidP="00C82EC4">
      <w:pPr>
        <w:pStyle w:val="Prrafodelista"/>
        <w:ind w:left="284" w:hanging="284"/>
        <w:jc w:val="both"/>
        <w:rPr>
          <w:color w:val="C45911" w:themeColor="accent2" w:themeShade="BF"/>
        </w:rPr>
      </w:pPr>
      <w:r w:rsidRPr="00C82EC4">
        <w:rPr>
          <w:color w:val="C45911" w:themeColor="accent2" w:themeShade="BF"/>
        </w:rPr>
        <w:t>•</w:t>
      </w:r>
      <w:r w:rsidRPr="00C82EC4">
        <w:rPr>
          <w:color w:val="C45911" w:themeColor="accent2" w:themeShade="BF"/>
        </w:rPr>
        <w:tab/>
        <w:t>Ingeniería de Sistemas y Computación ECOS - Especialización en Construcción de Software, Arquitecturas Empresariales y de Integración, Proyecto - Enunciado General, Uniandes 2011.</w:t>
      </w:r>
    </w:p>
    <w:p w:rsidR="00C82EC4" w:rsidRPr="00C82EC4" w:rsidRDefault="00C82EC4" w:rsidP="00C82EC4">
      <w:pPr>
        <w:pStyle w:val="Prrafodelista"/>
        <w:ind w:left="284" w:hanging="284"/>
        <w:jc w:val="both"/>
        <w:rPr>
          <w:color w:val="C45911" w:themeColor="accent2" w:themeShade="BF"/>
        </w:rPr>
      </w:pPr>
      <w:r w:rsidRPr="00C82EC4">
        <w:rPr>
          <w:color w:val="C45911" w:themeColor="accent2" w:themeShade="BF"/>
        </w:rPr>
        <w:lastRenderedPageBreak/>
        <w:t>•</w:t>
      </w:r>
      <w:r w:rsidRPr="00C82EC4">
        <w:rPr>
          <w:color w:val="C45911" w:themeColor="accent2" w:themeShade="BF"/>
        </w:rPr>
        <w:tab/>
        <w:t>Acta de Junta Directiva 001, Marketplace los Alpes, Uniandes 2011</w:t>
      </w:r>
    </w:p>
    <w:p w:rsidR="00C82EC4" w:rsidRPr="00C82EC4" w:rsidRDefault="00C82EC4" w:rsidP="00C82EC4">
      <w:pPr>
        <w:pStyle w:val="Prrafodelista"/>
        <w:ind w:left="284" w:hanging="284"/>
        <w:jc w:val="both"/>
        <w:rPr>
          <w:color w:val="C45911" w:themeColor="accent2" w:themeShade="BF"/>
        </w:rPr>
      </w:pPr>
      <w:r w:rsidRPr="00C82EC4">
        <w:rPr>
          <w:color w:val="C45911" w:themeColor="accent2" w:themeShade="BF"/>
        </w:rPr>
        <w:t>•</w:t>
      </w:r>
      <w:r w:rsidRPr="00C82EC4">
        <w:rPr>
          <w:color w:val="C45911" w:themeColor="accent2" w:themeShade="BF"/>
        </w:rPr>
        <w:tab/>
        <w:t>Documento de aplicaciones legados, Laboratorio de Arquitectura Empresarial, Uniandes 2011</w:t>
      </w:r>
    </w:p>
    <w:p w:rsidR="00C82EC4" w:rsidRPr="00C82EC4" w:rsidRDefault="00C82EC4" w:rsidP="00C82EC4">
      <w:pPr>
        <w:pStyle w:val="Prrafodelista"/>
        <w:ind w:left="284" w:hanging="284"/>
        <w:jc w:val="both"/>
        <w:rPr>
          <w:color w:val="C45911" w:themeColor="accent2" w:themeShade="BF"/>
        </w:rPr>
      </w:pPr>
      <w:r w:rsidRPr="00C82EC4">
        <w:rPr>
          <w:color w:val="C45911" w:themeColor="accent2" w:themeShade="BF"/>
        </w:rPr>
        <w:t>•</w:t>
      </w:r>
      <w:r w:rsidRPr="00C82EC4">
        <w:rPr>
          <w:color w:val="C45911" w:themeColor="accent2" w:themeShade="BF"/>
        </w:rPr>
        <w:tab/>
        <w:t>Mapa de Procesos, Marketplace los Alpes, Uniandes 2011</w:t>
      </w:r>
    </w:p>
    <w:p w:rsidR="00C82EC4" w:rsidRPr="00C82EC4" w:rsidRDefault="00C82EC4" w:rsidP="00C82EC4">
      <w:pPr>
        <w:pStyle w:val="Prrafodelista"/>
        <w:ind w:left="284" w:hanging="284"/>
        <w:jc w:val="both"/>
        <w:rPr>
          <w:color w:val="C45911" w:themeColor="accent2" w:themeShade="BF"/>
        </w:rPr>
      </w:pPr>
      <w:r w:rsidRPr="00C82EC4">
        <w:rPr>
          <w:color w:val="C45911" w:themeColor="accent2" w:themeShade="BF"/>
        </w:rPr>
        <w:t>•</w:t>
      </w:r>
      <w:r w:rsidRPr="00C82EC4">
        <w:rPr>
          <w:color w:val="C45911" w:themeColor="accent2" w:themeShade="BF"/>
        </w:rPr>
        <w:tab/>
        <w:t>Documentación de arquitectura empresarial, Marketplace los Alpes, Uniandes 2011</w:t>
      </w:r>
    </w:p>
    <w:p w:rsidR="00C82EC4" w:rsidRPr="00C82EC4" w:rsidRDefault="00C82EC4" w:rsidP="00C82EC4">
      <w:pPr>
        <w:pStyle w:val="Prrafodelista"/>
        <w:numPr>
          <w:ilvl w:val="0"/>
          <w:numId w:val="14"/>
        </w:numPr>
        <w:spacing w:after="0" w:line="240" w:lineRule="auto"/>
        <w:ind w:left="284" w:hanging="284"/>
        <w:jc w:val="both"/>
        <w:rPr>
          <w:color w:val="C45911" w:themeColor="accent2" w:themeShade="BF"/>
        </w:rPr>
      </w:pPr>
      <w:r w:rsidRPr="00C82EC4">
        <w:rPr>
          <w:color w:val="C45911" w:themeColor="accent2" w:themeShade="BF"/>
        </w:rPr>
        <w:t>Documento de Arquitectura de Solución, Marketplace los Alpes, Uniandes 2011</w:t>
      </w:r>
    </w:p>
    <w:p w:rsidR="00C82EC4" w:rsidRPr="00C82EC4" w:rsidRDefault="00C82EC4" w:rsidP="00C82EC4">
      <w:pPr>
        <w:pStyle w:val="Prrafodelista"/>
        <w:numPr>
          <w:ilvl w:val="0"/>
          <w:numId w:val="14"/>
        </w:numPr>
        <w:spacing w:after="0" w:line="240" w:lineRule="auto"/>
        <w:ind w:left="284" w:hanging="284"/>
        <w:jc w:val="both"/>
        <w:rPr>
          <w:color w:val="C45911" w:themeColor="accent2" w:themeShade="BF"/>
        </w:rPr>
      </w:pPr>
      <w:r w:rsidRPr="00C82EC4">
        <w:rPr>
          <w:color w:val="C45911" w:themeColor="accent2" w:themeShade="BF"/>
        </w:rPr>
        <w:t>Documento de Arquitectura de Solución - Portafolio de Servicios, Marketplace los Alpes, Uniandes 2011</w:t>
      </w:r>
    </w:p>
    <w:p w:rsidR="00C82EC4" w:rsidRPr="00C82EC4" w:rsidRDefault="00C82EC4" w:rsidP="00C82EC4">
      <w:pPr>
        <w:pStyle w:val="Prrafodelista"/>
        <w:numPr>
          <w:ilvl w:val="0"/>
          <w:numId w:val="14"/>
        </w:numPr>
        <w:spacing w:after="0" w:line="240" w:lineRule="auto"/>
        <w:ind w:left="284" w:hanging="284"/>
        <w:jc w:val="both"/>
        <w:rPr>
          <w:color w:val="C45911" w:themeColor="accent2" w:themeShade="BF"/>
          <w:lang w:val="en-GB"/>
        </w:rPr>
      </w:pPr>
      <w:r w:rsidRPr="00C82EC4">
        <w:rPr>
          <w:color w:val="C45911" w:themeColor="accent2" w:themeShade="BF"/>
          <w:lang w:val="en-GB"/>
        </w:rPr>
        <w:t>Identifying and Managing Project Risk, Tom Kendrick PMP, 2008</w:t>
      </w:r>
    </w:p>
    <w:p w:rsidR="00C82EC4" w:rsidRPr="00F87E52" w:rsidRDefault="00C82EC4" w:rsidP="00C82EC4">
      <w:pPr>
        <w:pStyle w:val="Prrafodelista"/>
        <w:ind w:left="0"/>
        <w:jc w:val="both"/>
        <w:rPr>
          <w:lang w:val="en-GB"/>
        </w:rPr>
      </w:pPr>
    </w:p>
    <w:p w:rsidR="006C0BFA" w:rsidRPr="00C82EC4" w:rsidRDefault="006C0BFA" w:rsidP="004417FD">
      <w:pPr>
        <w:rPr>
          <w:rStyle w:val="Textoennegrita"/>
          <w:rFonts w:cstheme="minorHAnsi"/>
          <w:color w:val="C00000"/>
          <w:sz w:val="28"/>
          <w:szCs w:val="28"/>
          <w:lang w:val="en-GB"/>
        </w:rPr>
      </w:pPr>
    </w:p>
    <w:p w:rsidR="006C0BFA" w:rsidRPr="00C82EC4" w:rsidRDefault="006C0BFA" w:rsidP="004417FD">
      <w:pPr>
        <w:rPr>
          <w:rStyle w:val="Textoennegrita"/>
          <w:rFonts w:cstheme="minorHAnsi"/>
          <w:color w:val="C00000"/>
          <w:sz w:val="28"/>
          <w:szCs w:val="28"/>
          <w:lang w:val="en-GB"/>
        </w:rPr>
      </w:pPr>
    </w:p>
    <w:sectPr w:rsidR="006C0BFA" w:rsidRPr="00C82EC4" w:rsidSect="00FB1FE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4A3F" w:rsidRDefault="00064A3F" w:rsidP="00B659C3">
      <w:pPr>
        <w:spacing w:after="0" w:line="240" w:lineRule="auto"/>
      </w:pPr>
      <w:r>
        <w:separator/>
      </w:r>
    </w:p>
  </w:endnote>
  <w:endnote w:type="continuationSeparator" w:id="1">
    <w:p w:rsidR="00064A3F" w:rsidRDefault="00064A3F" w:rsidP="00B659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4A3F" w:rsidRDefault="00064A3F" w:rsidP="00B659C3">
      <w:pPr>
        <w:spacing w:after="0" w:line="240" w:lineRule="auto"/>
      </w:pPr>
      <w:r>
        <w:separator/>
      </w:r>
    </w:p>
  </w:footnote>
  <w:footnote w:type="continuationSeparator" w:id="1">
    <w:p w:rsidR="00064A3F" w:rsidRDefault="00064A3F" w:rsidP="00B659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3508"/>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45F0F69"/>
    <w:multiLevelType w:val="hybridMultilevel"/>
    <w:tmpl w:val="D72C5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90A0D4A"/>
    <w:multiLevelType w:val="hybridMultilevel"/>
    <w:tmpl w:val="FED0F8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F6622B3"/>
    <w:multiLevelType w:val="hybridMultilevel"/>
    <w:tmpl w:val="B01E2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2FC3729"/>
    <w:multiLevelType w:val="hybridMultilevel"/>
    <w:tmpl w:val="8F705230"/>
    <w:lvl w:ilvl="0" w:tplc="2F52DF0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7247D6C"/>
    <w:multiLevelType w:val="hybridMultilevel"/>
    <w:tmpl w:val="B1C68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BB16BF3"/>
    <w:multiLevelType w:val="multilevel"/>
    <w:tmpl w:val="1E4E09D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645C6365"/>
    <w:multiLevelType w:val="hybridMultilevel"/>
    <w:tmpl w:val="CCF0C786"/>
    <w:lvl w:ilvl="0" w:tplc="D0D8713E">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76A21F2"/>
    <w:multiLevelType w:val="hybridMultilevel"/>
    <w:tmpl w:val="F7F64C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nsid w:val="6AE532B1"/>
    <w:multiLevelType w:val="hybridMultilevel"/>
    <w:tmpl w:val="BF84B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D756F67"/>
    <w:multiLevelType w:val="hybridMultilevel"/>
    <w:tmpl w:val="467458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75D37C53"/>
    <w:multiLevelType w:val="hybridMultilevel"/>
    <w:tmpl w:val="9E04A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79B5577"/>
    <w:multiLevelType w:val="multilevel"/>
    <w:tmpl w:val="5CFA7E32"/>
    <w:lvl w:ilvl="0">
      <w:start w:val="2"/>
      <w:numFmt w:val="decimal"/>
      <w:lvlText w:val="%1."/>
      <w:lvlJc w:val="left"/>
      <w:pPr>
        <w:ind w:left="720" w:hanging="360"/>
      </w:pPr>
      <w:rPr>
        <w:rFonts w:hint="default"/>
      </w:rPr>
    </w:lvl>
    <w:lvl w:ilvl="1">
      <w:start w:val="6"/>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7C744EFB"/>
    <w:multiLevelType w:val="hybridMultilevel"/>
    <w:tmpl w:val="DB8AC628"/>
    <w:lvl w:ilvl="0" w:tplc="77DE1548">
      <w:start w:val="1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7"/>
  </w:num>
  <w:num w:numId="4">
    <w:abstractNumId w:val="4"/>
  </w:num>
  <w:num w:numId="5">
    <w:abstractNumId w:val="2"/>
  </w:num>
  <w:num w:numId="6">
    <w:abstractNumId w:val="0"/>
  </w:num>
  <w:num w:numId="7">
    <w:abstractNumId w:val="6"/>
  </w:num>
  <w:num w:numId="8">
    <w:abstractNumId w:val="1"/>
  </w:num>
  <w:num w:numId="9">
    <w:abstractNumId w:val="13"/>
  </w:num>
  <w:num w:numId="10">
    <w:abstractNumId w:val="10"/>
  </w:num>
  <w:num w:numId="11">
    <w:abstractNumId w:val="9"/>
  </w:num>
  <w:num w:numId="12">
    <w:abstractNumId w:val="5"/>
  </w:num>
  <w:num w:numId="13">
    <w:abstractNumId w:val="3"/>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22C5B"/>
    <w:rsid w:val="00004033"/>
    <w:rsid w:val="00005E9C"/>
    <w:rsid w:val="0001104D"/>
    <w:rsid w:val="0001307B"/>
    <w:rsid w:val="00020C45"/>
    <w:rsid w:val="000216E3"/>
    <w:rsid w:val="000262E5"/>
    <w:rsid w:val="00042E98"/>
    <w:rsid w:val="0004350F"/>
    <w:rsid w:val="00045120"/>
    <w:rsid w:val="00050630"/>
    <w:rsid w:val="00057F0D"/>
    <w:rsid w:val="0006173E"/>
    <w:rsid w:val="00064A3F"/>
    <w:rsid w:val="000821B0"/>
    <w:rsid w:val="000853CD"/>
    <w:rsid w:val="000B2640"/>
    <w:rsid w:val="000B5926"/>
    <w:rsid w:val="000C43AF"/>
    <w:rsid w:val="000E4F52"/>
    <w:rsid w:val="000E58F8"/>
    <w:rsid w:val="000E5AB1"/>
    <w:rsid w:val="000F329F"/>
    <w:rsid w:val="0010162F"/>
    <w:rsid w:val="001018D7"/>
    <w:rsid w:val="001038B0"/>
    <w:rsid w:val="001063B9"/>
    <w:rsid w:val="00111624"/>
    <w:rsid w:val="0012362F"/>
    <w:rsid w:val="001263AC"/>
    <w:rsid w:val="00131401"/>
    <w:rsid w:val="00161F8D"/>
    <w:rsid w:val="001813C2"/>
    <w:rsid w:val="0018191C"/>
    <w:rsid w:val="0018464C"/>
    <w:rsid w:val="00197261"/>
    <w:rsid w:val="001B3973"/>
    <w:rsid w:val="001B7AA8"/>
    <w:rsid w:val="001C23FC"/>
    <w:rsid w:val="001C5997"/>
    <w:rsid w:val="001D0B60"/>
    <w:rsid w:val="001D2335"/>
    <w:rsid w:val="001D7A89"/>
    <w:rsid w:val="0020787D"/>
    <w:rsid w:val="00224883"/>
    <w:rsid w:val="00235602"/>
    <w:rsid w:val="002404C0"/>
    <w:rsid w:val="00263D83"/>
    <w:rsid w:val="00265652"/>
    <w:rsid w:val="00267014"/>
    <w:rsid w:val="002723AE"/>
    <w:rsid w:val="002730C7"/>
    <w:rsid w:val="0027543B"/>
    <w:rsid w:val="00290FB8"/>
    <w:rsid w:val="00292B42"/>
    <w:rsid w:val="00293BCA"/>
    <w:rsid w:val="002A2633"/>
    <w:rsid w:val="002A428D"/>
    <w:rsid w:val="002B6B1D"/>
    <w:rsid w:val="002C4C61"/>
    <w:rsid w:val="002C7969"/>
    <w:rsid w:val="002D2DA5"/>
    <w:rsid w:val="002E101B"/>
    <w:rsid w:val="002E2D2B"/>
    <w:rsid w:val="00302351"/>
    <w:rsid w:val="0030777C"/>
    <w:rsid w:val="00311938"/>
    <w:rsid w:val="00325C95"/>
    <w:rsid w:val="00335EEB"/>
    <w:rsid w:val="0034357E"/>
    <w:rsid w:val="003528B8"/>
    <w:rsid w:val="0036513E"/>
    <w:rsid w:val="003665D6"/>
    <w:rsid w:val="0038049D"/>
    <w:rsid w:val="00381D22"/>
    <w:rsid w:val="00394D02"/>
    <w:rsid w:val="003A039A"/>
    <w:rsid w:val="003A17E8"/>
    <w:rsid w:val="003B269E"/>
    <w:rsid w:val="003B3CD1"/>
    <w:rsid w:val="003D679D"/>
    <w:rsid w:val="003E11B1"/>
    <w:rsid w:val="003F13C1"/>
    <w:rsid w:val="0040380C"/>
    <w:rsid w:val="004207E1"/>
    <w:rsid w:val="0042457D"/>
    <w:rsid w:val="00427288"/>
    <w:rsid w:val="004273E0"/>
    <w:rsid w:val="00427ECE"/>
    <w:rsid w:val="00430534"/>
    <w:rsid w:val="00431283"/>
    <w:rsid w:val="00433D87"/>
    <w:rsid w:val="00436491"/>
    <w:rsid w:val="004417FD"/>
    <w:rsid w:val="0044652C"/>
    <w:rsid w:val="0045629B"/>
    <w:rsid w:val="00457707"/>
    <w:rsid w:val="004603CB"/>
    <w:rsid w:val="00462CC2"/>
    <w:rsid w:val="00463905"/>
    <w:rsid w:val="00482A3F"/>
    <w:rsid w:val="00491144"/>
    <w:rsid w:val="00497202"/>
    <w:rsid w:val="004C1C97"/>
    <w:rsid w:val="004C483C"/>
    <w:rsid w:val="004C5B26"/>
    <w:rsid w:val="004C7FEE"/>
    <w:rsid w:val="004E2B3B"/>
    <w:rsid w:val="004E4040"/>
    <w:rsid w:val="004F22DA"/>
    <w:rsid w:val="00500248"/>
    <w:rsid w:val="00506D94"/>
    <w:rsid w:val="00510431"/>
    <w:rsid w:val="005160C1"/>
    <w:rsid w:val="0053150F"/>
    <w:rsid w:val="00533A31"/>
    <w:rsid w:val="00535042"/>
    <w:rsid w:val="005463D3"/>
    <w:rsid w:val="005516AC"/>
    <w:rsid w:val="0056085B"/>
    <w:rsid w:val="005711B9"/>
    <w:rsid w:val="005714F6"/>
    <w:rsid w:val="00571871"/>
    <w:rsid w:val="00581AC6"/>
    <w:rsid w:val="00590866"/>
    <w:rsid w:val="005B0651"/>
    <w:rsid w:val="005B12B0"/>
    <w:rsid w:val="005B56E1"/>
    <w:rsid w:val="005C0DD0"/>
    <w:rsid w:val="005C0E56"/>
    <w:rsid w:val="005D0764"/>
    <w:rsid w:val="005E1F57"/>
    <w:rsid w:val="005E3B87"/>
    <w:rsid w:val="005F02E6"/>
    <w:rsid w:val="006026A4"/>
    <w:rsid w:val="00602A99"/>
    <w:rsid w:val="00603E65"/>
    <w:rsid w:val="006079D9"/>
    <w:rsid w:val="006122A5"/>
    <w:rsid w:val="00627BD2"/>
    <w:rsid w:val="00633D94"/>
    <w:rsid w:val="00635246"/>
    <w:rsid w:val="006377D0"/>
    <w:rsid w:val="00646C75"/>
    <w:rsid w:val="00664651"/>
    <w:rsid w:val="00691242"/>
    <w:rsid w:val="00692F4F"/>
    <w:rsid w:val="006B75E3"/>
    <w:rsid w:val="006C0BFA"/>
    <w:rsid w:val="006D31E5"/>
    <w:rsid w:val="006E1602"/>
    <w:rsid w:val="006F4690"/>
    <w:rsid w:val="00704F0E"/>
    <w:rsid w:val="0071151A"/>
    <w:rsid w:val="00716C2C"/>
    <w:rsid w:val="007173D5"/>
    <w:rsid w:val="00735760"/>
    <w:rsid w:val="00737546"/>
    <w:rsid w:val="00744EE6"/>
    <w:rsid w:val="00745DA8"/>
    <w:rsid w:val="0075107F"/>
    <w:rsid w:val="007545DD"/>
    <w:rsid w:val="007562B8"/>
    <w:rsid w:val="00780A0A"/>
    <w:rsid w:val="0078545E"/>
    <w:rsid w:val="007859FB"/>
    <w:rsid w:val="00786CCB"/>
    <w:rsid w:val="007966F5"/>
    <w:rsid w:val="007A2104"/>
    <w:rsid w:val="007A6D2D"/>
    <w:rsid w:val="007C1C9A"/>
    <w:rsid w:val="007C1CE9"/>
    <w:rsid w:val="007D2319"/>
    <w:rsid w:val="007D65A9"/>
    <w:rsid w:val="007E1BE9"/>
    <w:rsid w:val="007E6490"/>
    <w:rsid w:val="007F44F3"/>
    <w:rsid w:val="007F5620"/>
    <w:rsid w:val="00800B1F"/>
    <w:rsid w:val="0080706E"/>
    <w:rsid w:val="00817630"/>
    <w:rsid w:val="008225F4"/>
    <w:rsid w:val="00825C2F"/>
    <w:rsid w:val="00836FFD"/>
    <w:rsid w:val="00837B7F"/>
    <w:rsid w:val="008429DD"/>
    <w:rsid w:val="00846921"/>
    <w:rsid w:val="00847067"/>
    <w:rsid w:val="00877722"/>
    <w:rsid w:val="008830AD"/>
    <w:rsid w:val="008A37E9"/>
    <w:rsid w:val="008A7BDC"/>
    <w:rsid w:val="008A7D5D"/>
    <w:rsid w:val="008B302F"/>
    <w:rsid w:val="008C2F87"/>
    <w:rsid w:val="008C4040"/>
    <w:rsid w:val="008C6475"/>
    <w:rsid w:val="008D240C"/>
    <w:rsid w:val="008D6D1E"/>
    <w:rsid w:val="008F5A19"/>
    <w:rsid w:val="00912B36"/>
    <w:rsid w:val="00922C5B"/>
    <w:rsid w:val="00924250"/>
    <w:rsid w:val="009302D3"/>
    <w:rsid w:val="00932EF8"/>
    <w:rsid w:val="00951228"/>
    <w:rsid w:val="00953862"/>
    <w:rsid w:val="0095477A"/>
    <w:rsid w:val="00954B8D"/>
    <w:rsid w:val="00961902"/>
    <w:rsid w:val="00977888"/>
    <w:rsid w:val="009900C3"/>
    <w:rsid w:val="00993F54"/>
    <w:rsid w:val="009A35F1"/>
    <w:rsid w:val="009E138D"/>
    <w:rsid w:val="009E75A7"/>
    <w:rsid w:val="00A0693D"/>
    <w:rsid w:val="00A32CC3"/>
    <w:rsid w:val="00A33376"/>
    <w:rsid w:val="00A44DC6"/>
    <w:rsid w:val="00A45319"/>
    <w:rsid w:val="00A619B0"/>
    <w:rsid w:val="00A75C00"/>
    <w:rsid w:val="00A82028"/>
    <w:rsid w:val="00A83624"/>
    <w:rsid w:val="00AA3D6F"/>
    <w:rsid w:val="00AA651F"/>
    <w:rsid w:val="00AB20B1"/>
    <w:rsid w:val="00AB7213"/>
    <w:rsid w:val="00AC3F85"/>
    <w:rsid w:val="00AC5DBC"/>
    <w:rsid w:val="00AD0263"/>
    <w:rsid w:val="00AD7543"/>
    <w:rsid w:val="00AF126B"/>
    <w:rsid w:val="00B02E7A"/>
    <w:rsid w:val="00B04D25"/>
    <w:rsid w:val="00B067A6"/>
    <w:rsid w:val="00B1188B"/>
    <w:rsid w:val="00B24C0B"/>
    <w:rsid w:val="00B30480"/>
    <w:rsid w:val="00B33B45"/>
    <w:rsid w:val="00B35D71"/>
    <w:rsid w:val="00B43CCE"/>
    <w:rsid w:val="00B54939"/>
    <w:rsid w:val="00B56797"/>
    <w:rsid w:val="00B56F51"/>
    <w:rsid w:val="00B57D94"/>
    <w:rsid w:val="00B604FB"/>
    <w:rsid w:val="00B60947"/>
    <w:rsid w:val="00B659C3"/>
    <w:rsid w:val="00B65ACD"/>
    <w:rsid w:val="00B70771"/>
    <w:rsid w:val="00B76306"/>
    <w:rsid w:val="00B76F1A"/>
    <w:rsid w:val="00B76F6A"/>
    <w:rsid w:val="00B81338"/>
    <w:rsid w:val="00B82DBB"/>
    <w:rsid w:val="00B843C0"/>
    <w:rsid w:val="00B904B0"/>
    <w:rsid w:val="00BA158A"/>
    <w:rsid w:val="00BC2FCD"/>
    <w:rsid w:val="00BE0595"/>
    <w:rsid w:val="00BF04DA"/>
    <w:rsid w:val="00BF1AC8"/>
    <w:rsid w:val="00BF64A2"/>
    <w:rsid w:val="00C01468"/>
    <w:rsid w:val="00C30071"/>
    <w:rsid w:val="00C3252A"/>
    <w:rsid w:val="00C3795C"/>
    <w:rsid w:val="00C526C1"/>
    <w:rsid w:val="00C71D2A"/>
    <w:rsid w:val="00C740D3"/>
    <w:rsid w:val="00C82EC4"/>
    <w:rsid w:val="00C908DB"/>
    <w:rsid w:val="00CA2AB5"/>
    <w:rsid w:val="00CC014C"/>
    <w:rsid w:val="00CC0EBE"/>
    <w:rsid w:val="00CC2564"/>
    <w:rsid w:val="00CD0040"/>
    <w:rsid w:val="00CD7EA6"/>
    <w:rsid w:val="00CE3E81"/>
    <w:rsid w:val="00CE64EA"/>
    <w:rsid w:val="00D018B1"/>
    <w:rsid w:val="00D06636"/>
    <w:rsid w:val="00D06E13"/>
    <w:rsid w:val="00D1029E"/>
    <w:rsid w:val="00D12F38"/>
    <w:rsid w:val="00D22F5C"/>
    <w:rsid w:val="00D231E3"/>
    <w:rsid w:val="00D2446F"/>
    <w:rsid w:val="00D277A2"/>
    <w:rsid w:val="00D42F06"/>
    <w:rsid w:val="00D46403"/>
    <w:rsid w:val="00D47605"/>
    <w:rsid w:val="00D50508"/>
    <w:rsid w:val="00D658A8"/>
    <w:rsid w:val="00D7286B"/>
    <w:rsid w:val="00D8200A"/>
    <w:rsid w:val="00D91917"/>
    <w:rsid w:val="00D91F2D"/>
    <w:rsid w:val="00D96378"/>
    <w:rsid w:val="00DA62A3"/>
    <w:rsid w:val="00DB53FC"/>
    <w:rsid w:val="00DC37DF"/>
    <w:rsid w:val="00DD47BC"/>
    <w:rsid w:val="00DD759F"/>
    <w:rsid w:val="00DE6930"/>
    <w:rsid w:val="00DE6F6D"/>
    <w:rsid w:val="00DF2D94"/>
    <w:rsid w:val="00DF3610"/>
    <w:rsid w:val="00DF5995"/>
    <w:rsid w:val="00E11EC7"/>
    <w:rsid w:val="00E171B6"/>
    <w:rsid w:val="00E26EDE"/>
    <w:rsid w:val="00E32F73"/>
    <w:rsid w:val="00E41019"/>
    <w:rsid w:val="00E42C8F"/>
    <w:rsid w:val="00E45ABD"/>
    <w:rsid w:val="00E561FF"/>
    <w:rsid w:val="00E564BC"/>
    <w:rsid w:val="00E61C97"/>
    <w:rsid w:val="00E62088"/>
    <w:rsid w:val="00E62A94"/>
    <w:rsid w:val="00E931B4"/>
    <w:rsid w:val="00EA493B"/>
    <w:rsid w:val="00ED50CC"/>
    <w:rsid w:val="00ED5C3A"/>
    <w:rsid w:val="00EE0B52"/>
    <w:rsid w:val="00EE71F6"/>
    <w:rsid w:val="00EF2E24"/>
    <w:rsid w:val="00F04899"/>
    <w:rsid w:val="00F358E5"/>
    <w:rsid w:val="00F36B38"/>
    <w:rsid w:val="00F421F1"/>
    <w:rsid w:val="00F45CB5"/>
    <w:rsid w:val="00F51091"/>
    <w:rsid w:val="00F70EA5"/>
    <w:rsid w:val="00F810C2"/>
    <w:rsid w:val="00F84F11"/>
    <w:rsid w:val="00F85E95"/>
    <w:rsid w:val="00F9314A"/>
    <w:rsid w:val="00F94EA9"/>
    <w:rsid w:val="00FB1FE8"/>
    <w:rsid w:val="00FB31E8"/>
    <w:rsid w:val="00FB70E0"/>
    <w:rsid w:val="00FC1D6E"/>
    <w:rsid w:val="00FC6DAA"/>
    <w:rsid w:val="00FC6F4B"/>
    <w:rsid w:val="00FE640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4F6"/>
  </w:style>
  <w:style w:type="paragraph" w:styleId="Ttulo1">
    <w:name w:val="heading 1"/>
    <w:basedOn w:val="Normal"/>
    <w:next w:val="Normal"/>
    <w:link w:val="Ttulo1Car"/>
    <w:uiPriority w:val="9"/>
    <w:qFormat/>
    <w:rsid w:val="004F22DA"/>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CO" w:eastAsia="es-CO"/>
    </w:rPr>
  </w:style>
  <w:style w:type="paragraph" w:styleId="Ttulo2">
    <w:name w:val="heading 2"/>
    <w:basedOn w:val="Normal"/>
    <w:next w:val="Normal"/>
    <w:link w:val="Ttulo2Car"/>
    <w:uiPriority w:val="9"/>
    <w:unhideWhenUsed/>
    <w:qFormat/>
    <w:rsid w:val="00B067A6"/>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CO" w:eastAsia="es-CO"/>
    </w:rPr>
  </w:style>
  <w:style w:type="paragraph" w:styleId="Ttulo3">
    <w:name w:val="heading 3"/>
    <w:basedOn w:val="Normal"/>
    <w:next w:val="Normal"/>
    <w:link w:val="Ttulo3Car"/>
    <w:uiPriority w:val="9"/>
    <w:unhideWhenUsed/>
    <w:qFormat/>
    <w:rsid w:val="009900C3"/>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22C5B"/>
    <w:rPr>
      <w:b/>
      <w:bCs/>
    </w:rPr>
  </w:style>
  <w:style w:type="table" w:styleId="Tablaconcuadrcula">
    <w:name w:val="Table Grid"/>
    <w:basedOn w:val="Tablanormal"/>
    <w:uiPriority w:val="59"/>
    <w:rsid w:val="00922C5B"/>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900C3"/>
    <w:rPr>
      <w:rFonts w:asciiTheme="majorHAnsi" w:eastAsiaTheme="majorEastAsia" w:hAnsiTheme="majorHAnsi" w:cstheme="majorBidi"/>
      <w:color w:val="1F4D78" w:themeColor="accent1" w:themeShade="7F"/>
      <w:sz w:val="24"/>
      <w:szCs w:val="24"/>
      <w:lang w:val="es-CO" w:eastAsia="es-CO"/>
    </w:rPr>
  </w:style>
  <w:style w:type="paragraph" w:customStyle="1" w:styleId="Default">
    <w:name w:val="Default"/>
    <w:rsid w:val="00111624"/>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4911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144"/>
    <w:rPr>
      <w:rFonts w:ascii="Tahoma" w:hAnsi="Tahoma" w:cs="Tahoma"/>
      <w:sz w:val="16"/>
      <w:szCs w:val="16"/>
    </w:rPr>
  </w:style>
  <w:style w:type="paragraph" w:styleId="Prrafodelista">
    <w:name w:val="List Paragraph"/>
    <w:basedOn w:val="Normal"/>
    <w:uiPriority w:val="34"/>
    <w:qFormat/>
    <w:rsid w:val="00B43CCE"/>
    <w:pPr>
      <w:ind w:left="720"/>
      <w:contextualSpacing/>
    </w:pPr>
  </w:style>
  <w:style w:type="paragraph" w:styleId="Encabezado">
    <w:name w:val="header"/>
    <w:basedOn w:val="Normal"/>
    <w:link w:val="EncabezadoCar"/>
    <w:uiPriority w:val="99"/>
    <w:unhideWhenUsed/>
    <w:rsid w:val="00B659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59C3"/>
  </w:style>
  <w:style w:type="paragraph" w:styleId="Piedepgina">
    <w:name w:val="footer"/>
    <w:basedOn w:val="Normal"/>
    <w:link w:val="PiedepginaCar"/>
    <w:uiPriority w:val="99"/>
    <w:unhideWhenUsed/>
    <w:rsid w:val="00B659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59C3"/>
  </w:style>
  <w:style w:type="character" w:customStyle="1" w:styleId="Ttulo2Car">
    <w:name w:val="Título 2 Car"/>
    <w:basedOn w:val="Fuentedeprrafopredeter"/>
    <w:link w:val="Ttulo2"/>
    <w:uiPriority w:val="9"/>
    <w:rsid w:val="00B067A6"/>
    <w:rPr>
      <w:rFonts w:asciiTheme="majorHAnsi" w:eastAsiaTheme="majorEastAsia" w:hAnsiTheme="majorHAnsi" w:cstheme="majorBidi"/>
      <w:color w:val="2E74B5" w:themeColor="accent1" w:themeShade="BF"/>
      <w:sz w:val="26"/>
      <w:szCs w:val="26"/>
      <w:lang w:val="es-CO" w:eastAsia="es-CO"/>
    </w:rPr>
  </w:style>
  <w:style w:type="character" w:customStyle="1" w:styleId="Ttulo1Car">
    <w:name w:val="Título 1 Car"/>
    <w:basedOn w:val="Fuentedeprrafopredeter"/>
    <w:link w:val="Ttulo1"/>
    <w:uiPriority w:val="9"/>
    <w:rsid w:val="004F22DA"/>
    <w:rPr>
      <w:rFonts w:asciiTheme="majorHAnsi" w:eastAsiaTheme="majorEastAsia" w:hAnsiTheme="majorHAnsi" w:cstheme="majorBidi"/>
      <w:color w:val="2E74B5" w:themeColor="accent1" w:themeShade="BF"/>
      <w:sz w:val="32"/>
      <w:szCs w:val="32"/>
      <w:lang w:val="es-CO" w:eastAsia="es-CO"/>
    </w:rPr>
  </w:style>
  <w:style w:type="paragraph" w:styleId="TtulodeTDC">
    <w:name w:val="TOC Heading"/>
    <w:basedOn w:val="Ttulo1"/>
    <w:next w:val="Normal"/>
    <w:uiPriority w:val="39"/>
    <w:unhideWhenUsed/>
    <w:qFormat/>
    <w:rsid w:val="006D31E5"/>
    <w:pPr>
      <w:spacing w:line="259" w:lineRule="auto"/>
      <w:outlineLvl w:val="9"/>
    </w:pPr>
    <w:rPr>
      <w:lang w:val="es-MX" w:eastAsia="es-MX"/>
    </w:rPr>
  </w:style>
  <w:style w:type="paragraph" w:styleId="TDC3">
    <w:name w:val="toc 3"/>
    <w:basedOn w:val="Normal"/>
    <w:next w:val="Normal"/>
    <w:autoRedefine/>
    <w:uiPriority w:val="39"/>
    <w:unhideWhenUsed/>
    <w:rsid w:val="006D31E5"/>
    <w:pPr>
      <w:spacing w:after="100"/>
      <w:ind w:left="440"/>
    </w:pPr>
  </w:style>
  <w:style w:type="paragraph" w:styleId="TDC1">
    <w:name w:val="toc 1"/>
    <w:basedOn w:val="Normal"/>
    <w:next w:val="Normal"/>
    <w:autoRedefine/>
    <w:uiPriority w:val="39"/>
    <w:unhideWhenUsed/>
    <w:rsid w:val="006D31E5"/>
    <w:pPr>
      <w:spacing w:after="100"/>
    </w:pPr>
  </w:style>
  <w:style w:type="paragraph" w:styleId="TDC2">
    <w:name w:val="toc 2"/>
    <w:basedOn w:val="Normal"/>
    <w:next w:val="Normal"/>
    <w:autoRedefine/>
    <w:uiPriority w:val="39"/>
    <w:unhideWhenUsed/>
    <w:rsid w:val="006D31E5"/>
    <w:pPr>
      <w:spacing w:after="100"/>
      <w:ind w:left="220"/>
    </w:pPr>
  </w:style>
  <w:style w:type="character" w:styleId="Hipervnculo">
    <w:name w:val="Hyperlink"/>
    <w:basedOn w:val="Fuentedeprrafopredeter"/>
    <w:uiPriority w:val="99"/>
    <w:unhideWhenUsed/>
    <w:rsid w:val="006D31E5"/>
    <w:rPr>
      <w:color w:val="0563C1" w:themeColor="hyperlink"/>
      <w:u w:val="single"/>
    </w:rPr>
  </w:style>
  <w:style w:type="character" w:styleId="Refdecomentario">
    <w:name w:val="annotation reference"/>
    <w:basedOn w:val="Fuentedeprrafopredeter"/>
    <w:uiPriority w:val="99"/>
    <w:semiHidden/>
    <w:unhideWhenUsed/>
    <w:rsid w:val="00A83624"/>
    <w:rPr>
      <w:sz w:val="16"/>
      <w:szCs w:val="16"/>
    </w:rPr>
  </w:style>
  <w:style w:type="paragraph" w:styleId="Textocomentario">
    <w:name w:val="annotation text"/>
    <w:basedOn w:val="Normal"/>
    <w:link w:val="TextocomentarioCar"/>
    <w:uiPriority w:val="99"/>
    <w:semiHidden/>
    <w:unhideWhenUsed/>
    <w:rsid w:val="00A83624"/>
    <w:pPr>
      <w:spacing w:after="200" w:line="240" w:lineRule="auto"/>
    </w:pPr>
    <w:rPr>
      <w:sz w:val="20"/>
      <w:szCs w:val="20"/>
      <w:lang w:val="es-CO"/>
    </w:rPr>
  </w:style>
  <w:style w:type="character" w:customStyle="1" w:styleId="TextocomentarioCar">
    <w:name w:val="Texto comentario Car"/>
    <w:basedOn w:val="Fuentedeprrafopredeter"/>
    <w:link w:val="Textocomentario"/>
    <w:uiPriority w:val="99"/>
    <w:semiHidden/>
    <w:rsid w:val="00A83624"/>
    <w:rPr>
      <w:sz w:val="20"/>
      <w:szCs w:val="20"/>
      <w:lang w:val="es-CO"/>
    </w:rPr>
  </w:style>
  <w:style w:type="paragraph" w:styleId="Epgrafe">
    <w:name w:val="caption"/>
    <w:basedOn w:val="Normal"/>
    <w:next w:val="Normal"/>
    <w:uiPriority w:val="35"/>
    <w:unhideWhenUsed/>
    <w:qFormat/>
    <w:rsid w:val="00533A31"/>
    <w:pPr>
      <w:spacing w:after="200" w:line="240" w:lineRule="auto"/>
    </w:pPr>
    <w:rPr>
      <w:rFonts w:ascii="Arial" w:eastAsia="Arial" w:hAnsi="Arial" w:cs="Arial"/>
      <w:b/>
      <w:bCs/>
      <w:color w:val="4F81BD"/>
      <w:sz w:val="18"/>
      <w:szCs w:val="18"/>
      <w:lang w:val="es-CO" w:eastAsia="es-CO"/>
    </w:rPr>
  </w:style>
  <w:style w:type="paragraph" w:customStyle="1" w:styleId="Normal1">
    <w:name w:val="Normal1"/>
    <w:rsid w:val="00C740D3"/>
    <w:pPr>
      <w:spacing w:after="0" w:line="276" w:lineRule="auto"/>
    </w:pPr>
    <w:rPr>
      <w:rFonts w:ascii="Arial" w:eastAsia="Arial" w:hAnsi="Arial" w:cs="Arial"/>
      <w:color w:val="000000"/>
      <w:lang w:val="es-ES" w:eastAsia="es-ES"/>
    </w:rPr>
  </w:style>
  <w:style w:type="paragraph" w:styleId="NormalWeb">
    <w:name w:val="Normal (Web)"/>
    <w:basedOn w:val="Normal"/>
    <w:uiPriority w:val="99"/>
    <w:unhideWhenUsed/>
    <w:rsid w:val="007859FB"/>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vpc%20ca17\Google%20Drive\Gaud&#237;\ECOS\Arquitectura%20Empresarial\Criteri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MX"/>
  <c:chart>
    <c:autoTitleDeleted val="1"/>
    <c:plotArea>
      <c:layout/>
      <c:radarChart>
        <c:radarStyle val="marker"/>
        <c:ser>
          <c:idx val="0"/>
          <c:order val="0"/>
          <c:tx>
            <c:strRef>
              <c:f>Priorización!$E$1</c:f>
              <c:strCache>
                <c:ptCount val="1"/>
                <c:pt idx="0">
                  <c:v>PC1</c:v>
                </c:pt>
              </c:strCache>
            </c:strRef>
          </c:tx>
          <c:spPr>
            <a:ln>
              <a:solidFill>
                <a:schemeClr val="accent6">
                  <a:lumMod val="75000"/>
                </a:schemeClr>
              </a:solidFill>
            </a:ln>
          </c:spPr>
          <c:marker>
            <c:symbol val="none"/>
          </c:marker>
          <c:cat>
            <c:strRef>
              <c:f>Priorización!$C$2:$C$5</c:f>
              <c:strCache>
                <c:ptCount val="4"/>
                <c:pt idx="0">
                  <c:v>Beneficio</c:v>
                </c:pt>
                <c:pt idx="1">
                  <c:v>Capacidad</c:v>
                </c:pt>
                <c:pt idx="2">
                  <c:v>Criticidad</c:v>
                </c:pt>
                <c:pt idx="3">
                  <c:v>Dependencia</c:v>
                </c:pt>
              </c:strCache>
            </c:strRef>
          </c:cat>
          <c:val>
            <c:numRef>
              <c:f>Priorización!$E$2:$E$5</c:f>
              <c:numCache>
                <c:formatCode>0</c:formatCode>
                <c:ptCount val="4"/>
                <c:pt idx="0">
                  <c:v>100</c:v>
                </c:pt>
                <c:pt idx="1">
                  <c:v>100</c:v>
                </c:pt>
                <c:pt idx="2">
                  <c:v>100</c:v>
                </c:pt>
                <c:pt idx="3">
                  <c:v>0</c:v>
                </c:pt>
              </c:numCache>
            </c:numRef>
          </c:val>
        </c:ser>
        <c:ser>
          <c:idx val="1"/>
          <c:order val="1"/>
          <c:tx>
            <c:strRef>
              <c:f>Priorización!$F$1</c:f>
              <c:strCache>
                <c:ptCount val="1"/>
                <c:pt idx="0">
                  <c:v>PC2</c:v>
                </c:pt>
              </c:strCache>
            </c:strRef>
          </c:tx>
          <c:marker>
            <c:symbol val="none"/>
          </c:marker>
          <c:cat>
            <c:strRef>
              <c:f>Priorización!$C$2:$C$5</c:f>
              <c:strCache>
                <c:ptCount val="4"/>
                <c:pt idx="0">
                  <c:v>Beneficio</c:v>
                </c:pt>
                <c:pt idx="1">
                  <c:v>Capacidad</c:v>
                </c:pt>
                <c:pt idx="2">
                  <c:v>Criticidad</c:v>
                </c:pt>
                <c:pt idx="3">
                  <c:v>Dependencia</c:v>
                </c:pt>
              </c:strCache>
            </c:strRef>
          </c:cat>
          <c:val>
            <c:numRef>
              <c:f>Priorización!$F$2:$F$5</c:f>
              <c:numCache>
                <c:formatCode>0</c:formatCode>
                <c:ptCount val="4"/>
                <c:pt idx="0">
                  <c:v>87.5</c:v>
                </c:pt>
                <c:pt idx="1">
                  <c:v>100</c:v>
                </c:pt>
                <c:pt idx="2">
                  <c:v>50</c:v>
                </c:pt>
                <c:pt idx="3">
                  <c:v>50</c:v>
                </c:pt>
              </c:numCache>
            </c:numRef>
          </c:val>
        </c:ser>
        <c:ser>
          <c:idx val="2"/>
          <c:order val="2"/>
          <c:tx>
            <c:strRef>
              <c:f>Priorización!$G$1</c:f>
              <c:strCache>
                <c:ptCount val="1"/>
                <c:pt idx="0">
                  <c:v>PC3</c:v>
                </c:pt>
              </c:strCache>
            </c:strRef>
          </c:tx>
          <c:marker>
            <c:symbol val="none"/>
          </c:marker>
          <c:cat>
            <c:strRef>
              <c:f>Priorización!$C$2:$C$5</c:f>
              <c:strCache>
                <c:ptCount val="4"/>
                <c:pt idx="0">
                  <c:v>Beneficio</c:v>
                </c:pt>
                <c:pt idx="1">
                  <c:v>Capacidad</c:v>
                </c:pt>
                <c:pt idx="2">
                  <c:v>Criticidad</c:v>
                </c:pt>
                <c:pt idx="3">
                  <c:v>Dependencia</c:v>
                </c:pt>
              </c:strCache>
            </c:strRef>
          </c:cat>
          <c:val>
            <c:numRef>
              <c:f>Priorización!$G$2:$G$5</c:f>
              <c:numCache>
                <c:formatCode>0</c:formatCode>
                <c:ptCount val="4"/>
                <c:pt idx="0">
                  <c:v>75</c:v>
                </c:pt>
                <c:pt idx="1">
                  <c:v>100</c:v>
                </c:pt>
                <c:pt idx="2">
                  <c:v>50</c:v>
                </c:pt>
                <c:pt idx="3">
                  <c:v>100</c:v>
                </c:pt>
              </c:numCache>
            </c:numRef>
          </c:val>
        </c:ser>
        <c:ser>
          <c:idx val="3"/>
          <c:order val="3"/>
          <c:tx>
            <c:strRef>
              <c:f>Priorización!$H$1</c:f>
              <c:strCache>
                <c:ptCount val="1"/>
                <c:pt idx="0">
                  <c:v>PC4</c:v>
                </c:pt>
              </c:strCache>
            </c:strRef>
          </c:tx>
          <c:marker>
            <c:symbol val="none"/>
          </c:marker>
          <c:cat>
            <c:strRef>
              <c:f>Priorización!$C$2:$C$5</c:f>
              <c:strCache>
                <c:ptCount val="4"/>
                <c:pt idx="0">
                  <c:v>Beneficio</c:v>
                </c:pt>
                <c:pt idx="1">
                  <c:v>Capacidad</c:v>
                </c:pt>
                <c:pt idx="2">
                  <c:v>Criticidad</c:v>
                </c:pt>
                <c:pt idx="3">
                  <c:v>Dependencia</c:v>
                </c:pt>
              </c:strCache>
            </c:strRef>
          </c:cat>
          <c:val>
            <c:numRef>
              <c:f>Priorización!$H$2:$H$5</c:f>
              <c:numCache>
                <c:formatCode>0</c:formatCode>
                <c:ptCount val="4"/>
                <c:pt idx="0">
                  <c:v>100</c:v>
                </c:pt>
                <c:pt idx="1">
                  <c:v>66.666666666666657</c:v>
                </c:pt>
                <c:pt idx="2">
                  <c:v>100</c:v>
                </c:pt>
                <c:pt idx="3">
                  <c:v>100</c:v>
                </c:pt>
              </c:numCache>
            </c:numRef>
          </c:val>
        </c:ser>
        <c:ser>
          <c:idx val="4"/>
          <c:order val="4"/>
          <c:tx>
            <c:strRef>
              <c:f>Priorización!$I$1</c:f>
              <c:strCache>
                <c:ptCount val="1"/>
                <c:pt idx="0">
                  <c:v>PC5</c:v>
                </c:pt>
              </c:strCache>
            </c:strRef>
          </c:tx>
          <c:marker>
            <c:symbol val="none"/>
          </c:marker>
          <c:val>
            <c:numRef>
              <c:f>Priorización!$I$2:$I$5</c:f>
              <c:numCache>
                <c:formatCode>0</c:formatCode>
                <c:ptCount val="4"/>
                <c:pt idx="0">
                  <c:v>75</c:v>
                </c:pt>
                <c:pt idx="1">
                  <c:v>66.666666666666657</c:v>
                </c:pt>
                <c:pt idx="2">
                  <c:v>50</c:v>
                </c:pt>
                <c:pt idx="3">
                  <c:v>100</c:v>
                </c:pt>
              </c:numCache>
            </c:numRef>
          </c:val>
        </c:ser>
        <c:axId val="125917056"/>
        <c:axId val="125918592"/>
      </c:radarChart>
      <c:catAx>
        <c:axId val="125917056"/>
        <c:scaling>
          <c:orientation val="minMax"/>
        </c:scaling>
        <c:axPos val="b"/>
        <c:majorGridlines/>
        <c:numFmt formatCode="General" sourceLinked="1"/>
        <c:majorTickMark val="none"/>
        <c:tickLblPos val="nextTo"/>
        <c:spPr>
          <a:ln w="9525">
            <a:noFill/>
          </a:ln>
        </c:spPr>
        <c:txPr>
          <a:bodyPr/>
          <a:lstStyle/>
          <a:p>
            <a:pPr>
              <a:defRPr lang="es-CO"/>
            </a:pPr>
            <a:endParaRPr lang="es-MX"/>
          </a:p>
        </c:txPr>
        <c:crossAx val="125918592"/>
        <c:crosses val="autoZero"/>
        <c:auto val="1"/>
        <c:lblAlgn val="ctr"/>
        <c:lblOffset val="100"/>
      </c:catAx>
      <c:valAx>
        <c:axId val="125918592"/>
        <c:scaling>
          <c:orientation val="minMax"/>
        </c:scaling>
        <c:axPos val="l"/>
        <c:numFmt formatCode="0" sourceLinked="1"/>
        <c:tickLblPos val="nextTo"/>
        <c:txPr>
          <a:bodyPr/>
          <a:lstStyle/>
          <a:p>
            <a:pPr>
              <a:defRPr lang="es-CO"/>
            </a:pPr>
            <a:endParaRPr lang="es-MX"/>
          </a:p>
        </c:txPr>
        <c:crossAx val="125917056"/>
        <c:crosses val="autoZero"/>
        <c:crossBetween val="between"/>
      </c:valAx>
    </c:plotArea>
    <c:legend>
      <c:legendPos val="t"/>
      <c:txPr>
        <a:bodyPr/>
        <a:lstStyle/>
        <a:p>
          <a:pPr>
            <a:defRPr lang="es-CO"/>
          </a:pPr>
          <a:endParaRPr lang="es-MX"/>
        </a:p>
      </c:txP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87444-FD4B-42F9-AAAE-6031680D8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25</Pages>
  <Words>5335</Words>
  <Characters>29344</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Aguirre</dc:creator>
  <cp:lastModifiedBy>vpc ca17</cp:lastModifiedBy>
  <cp:revision>100</cp:revision>
  <dcterms:created xsi:type="dcterms:W3CDTF">2013-05-06T01:13:00Z</dcterms:created>
  <dcterms:modified xsi:type="dcterms:W3CDTF">2013-05-06T23:02:00Z</dcterms:modified>
</cp:coreProperties>
</file>