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DF" w:rsidRDefault="00E121FB" w:rsidP="00142EDF">
      <w:p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La metodología que se adoptó comprende las siguientes etapas:</w:t>
      </w:r>
    </w:p>
    <w:p w:rsidR="007F066A" w:rsidRPr="007F066A" w:rsidRDefault="00142EDF" w:rsidP="00D60CA3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color w:val="C00000"/>
          <w:szCs w:val="20"/>
        </w:rPr>
      </w:pPr>
      <w:r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>Etapa: Diagnóstico AS-IS</w:t>
      </w:r>
      <w:r w:rsidR="002E331A"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 </w:t>
      </w:r>
    </w:p>
    <w:p w:rsidR="007F066A" w:rsidRPr="007F066A" w:rsidRDefault="00142EDF" w:rsidP="00D60CA3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color w:val="C00000"/>
          <w:szCs w:val="20"/>
        </w:rPr>
      </w:pPr>
      <w:r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>Etapa: Diseño TO-BE</w:t>
      </w:r>
      <w:r w:rsidR="002E331A" w:rsidRPr="007F066A">
        <w:rPr>
          <w:rStyle w:val="Textoennegrita"/>
          <w:rFonts w:cstheme="minorHAnsi"/>
          <w:b w:val="0"/>
          <w:color w:val="C00000"/>
          <w:szCs w:val="20"/>
        </w:rPr>
        <w:t xml:space="preserve"> </w:t>
      </w:r>
    </w:p>
    <w:p w:rsidR="002E331A" w:rsidRPr="007F066A" w:rsidRDefault="00142EDF" w:rsidP="00D60CA3">
      <w:pPr>
        <w:pStyle w:val="Prrafodelista"/>
        <w:numPr>
          <w:ilvl w:val="0"/>
          <w:numId w:val="2"/>
        </w:numPr>
        <w:spacing w:after="0"/>
        <w:rPr>
          <w:rStyle w:val="Textoennegrita"/>
          <w:rFonts w:cstheme="minorHAnsi"/>
          <w:b w:val="0"/>
          <w:color w:val="C00000"/>
          <w:szCs w:val="20"/>
        </w:rPr>
      </w:pPr>
      <w:r w:rsidRPr="007F066A">
        <w:rPr>
          <w:rStyle w:val="Textoennegrita"/>
          <w:rFonts w:cstheme="minorHAnsi"/>
          <w:bCs w:val="0"/>
          <w:color w:val="C00000"/>
          <w:sz w:val="20"/>
          <w:szCs w:val="20"/>
        </w:rPr>
        <w:t>Etapa: Análisis de brecha</w:t>
      </w:r>
      <w:r w:rsidR="007F066A">
        <w:rPr>
          <w:rFonts w:eastAsia="Arial"/>
          <w:bCs/>
          <w:sz w:val="20"/>
        </w:rPr>
        <w:t xml:space="preserve"> ¿Qué cambia entre la arquitectura actual y la objetivo?</w:t>
      </w:r>
      <w:r w:rsidRPr="007F066A">
        <w:rPr>
          <w:rFonts w:eastAsia="Arial"/>
          <w:bCs/>
          <w:sz w:val="20"/>
        </w:rPr>
        <w:t xml:space="preserve"> </w:t>
      </w:r>
    </w:p>
    <w:p w:rsidR="00142EDF" w:rsidRPr="00D60CA3" w:rsidRDefault="00142EDF" w:rsidP="00D60CA3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bCs/>
          <w:color w:val="C00000"/>
          <w:szCs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Definición de proyectos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Identificación y definición de proyectos por cada vista arquitectural.</w:t>
      </w:r>
      <w:r w:rsidR="002E331A" w:rsidRPr="00D60CA3">
        <w:rPr>
          <w:rFonts w:cstheme="minorHAnsi"/>
          <w:bCs/>
          <w:color w:val="C00000"/>
          <w:szCs w:val="20"/>
        </w:rPr>
        <w:t xml:space="preserve"> </w:t>
      </w:r>
      <w:r w:rsidRPr="00D60CA3">
        <w:rPr>
          <w:rFonts w:eastAsia="Arial"/>
          <w:bCs/>
          <w:sz w:val="20"/>
        </w:rPr>
        <w:t>Consolidación de proyectos bajo el criterio de cada  una de las estrategias.</w:t>
      </w:r>
    </w:p>
    <w:p w:rsidR="00142EDF" w:rsidRDefault="00142EDF" w:rsidP="00D60CA3">
      <w:pPr>
        <w:pStyle w:val="Prrafodelista"/>
        <w:numPr>
          <w:ilvl w:val="0"/>
          <w:numId w:val="2"/>
        </w:numPr>
        <w:spacing w:after="0"/>
        <w:rPr>
          <w:rFonts w:eastAsia="Arial"/>
          <w:bCs/>
          <w:sz w:val="20"/>
        </w:rPr>
      </w:pPr>
      <w:r w:rsidRPr="00D60CA3">
        <w:rPr>
          <w:rStyle w:val="Textoennegrita"/>
          <w:rFonts w:cstheme="minorHAnsi"/>
          <w:bCs w:val="0"/>
          <w:color w:val="C00000"/>
          <w:sz w:val="20"/>
          <w:szCs w:val="20"/>
        </w:rPr>
        <w:t>Etapa: Arquitectura de solución</w:t>
      </w:r>
      <w:r w:rsidR="008A0AD0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 I</w:t>
      </w:r>
      <w:r w:rsidRPr="00D60CA3">
        <w:rPr>
          <w:rFonts w:eastAsia="Arial"/>
          <w:bCs/>
          <w:sz w:val="20"/>
        </w:rPr>
        <w:t xml:space="preserve">dentificación de nuevos servicios de negocio mediante el enfoque “in </w:t>
      </w:r>
      <w:proofErr w:type="spellStart"/>
      <w:r w:rsidRPr="00D60CA3">
        <w:rPr>
          <w:rFonts w:eastAsia="Arial"/>
          <w:bCs/>
          <w:sz w:val="20"/>
        </w:rPr>
        <w:t>the</w:t>
      </w:r>
      <w:proofErr w:type="spellEnd"/>
      <w:r w:rsidRPr="00D60CA3">
        <w:rPr>
          <w:rFonts w:eastAsia="Arial"/>
          <w:bCs/>
          <w:sz w:val="20"/>
        </w:rPr>
        <w:t xml:space="preserve"> </w:t>
      </w:r>
      <w:proofErr w:type="spellStart"/>
      <w:r w:rsidRPr="00D60CA3">
        <w:rPr>
          <w:rFonts w:eastAsia="Arial"/>
          <w:bCs/>
          <w:sz w:val="20"/>
        </w:rPr>
        <w:t>middle</w:t>
      </w:r>
      <w:proofErr w:type="spellEnd"/>
      <w:r w:rsidRPr="00D60CA3">
        <w:rPr>
          <w:rFonts w:eastAsia="Arial"/>
          <w:bCs/>
          <w:sz w:val="20"/>
        </w:rPr>
        <w:t>” y "top-</w:t>
      </w:r>
      <w:proofErr w:type="spellStart"/>
      <w:r w:rsidRPr="00D60CA3">
        <w:rPr>
          <w:rFonts w:eastAsia="Arial"/>
          <w:bCs/>
          <w:sz w:val="20"/>
        </w:rPr>
        <w:t>down</w:t>
      </w:r>
      <w:proofErr w:type="spellEnd"/>
      <w:r w:rsidRPr="00D60CA3">
        <w:rPr>
          <w:rFonts w:eastAsia="Arial"/>
          <w:bCs/>
          <w:sz w:val="20"/>
        </w:rPr>
        <w:t>”</w:t>
      </w:r>
    </w:p>
    <w:p w:rsidR="00E23E84" w:rsidRDefault="00E23E84" w:rsidP="00E23E84">
      <w:pPr>
        <w:spacing w:after="0"/>
        <w:rPr>
          <w:rFonts w:eastAsia="Arial"/>
          <w:bCs/>
          <w:sz w:val="20"/>
        </w:rPr>
      </w:pPr>
    </w:p>
    <w:p w:rsidR="00E23E84" w:rsidRDefault="00E23E8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¿Por qué cambiar?</w:t>
      </w:r>
    </w:p>
    <w:p w:rsidR="00E23E84" w:rsidRDefault="00E23E84" w:rsidP="00E23E84">
      <w:pPr>
        <w:spacing w:after="0"/>
        <w:rPr>
          <w:rFonts w:eastAsia="Arial"/>
          <w:bCs/>
          <w:sz w:val="20"/>
        </w:rPr>
      </w:pPr>
    </w:p>
    <w:p w:rsidR="001C5916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Motivador principal: Enfocar la operación de la empresa hacia las necesidades de los clientes.</w:t>
      </w:r>
    </w:p>
    <w:p w:rsidR="001C5916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Plan estratégico MPLA 2013: Proveer a los clientes de nuevas funcionalidades q</w:t>
      </w:r>
      <w:r w:rsidR="009873B6">
        <w:rPr>
          <w:rFonts w:eastAsia="Arial"/>
          <w:bCs/>
          <w:sz w:val="20"/>
        </w:rPr>
        <w:t xml:space="preserve">ue satisfagan sus necesidades y que los incentiven </w:t>
      </w:r>
      <w:r w:rsidRPr="00E23E84">
        <w:rPr>
          <w:rFonts w:eastAsia="Arial"/>
          <w:bCs/>
          <w:sz w:val="20"/>
        </w:rPr>
        <w:t>a utilizar más la plataforma que se les ofrece</w:t>
      </w:r>
    </w:p>
    <w:p w:rsidR="001C5916" w:rsidRPr="00E23E84" w:rsidRDefault="00883AAD" w:rsidP="00E23E84">
      <w:pPr>
        <w:numPr>
          <w:ilvl w:val="0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Características de la nuevas funcionalidades:</w:t>
      </w:r>
    </w:p>
    <w:p w:rsidR="001C5916" w:rsidRPr="00E23E84" w:rsidRDefault="00883AAD" w:rsidP="00E23E84">
      <w:pPr>
        <w:numPr>
          <w:ilvl w:val="1"/>
          <w:numId w:val="3"/>
        </w:numPr>
        <w:spacing w:after="0"/>
        <w:rPr>
          <w:rFonts w:eastAsia="Arial"/>
          <w:bCs/>
          <w:sz w:val="20"/>
          <w:lang w:val="es-CO"/>
        </w:rPr>
      </w:pPr>
      <w:r w:rsidRPr="00E23E84">
        <w:rPr>
          <w:rFonts w:eastAsia="Arial"/>
          <w:bCs/>
          <w:sz w:val="20"/>
        </w:rPr>
        <w:t>Brindar nuevos medios transaccionales a sus clientes</w:t>
      </w:r>
    </w:p>
    <w:p w:rsidR="001C5916" w:rsidRPr="00E23E84" w:rsidRDefault="009873B6" w:rsidP="00E23E84">
      <w:pPr>
        <w:numPr>
          <w:ilvl w:val="1"/>
          <w:numId w:val="3"/>
        </w:numPr>
        <w:spacing w:after="0"/>
        <w:rPr>
          <w:rFonts w:eastAsia="Arial"/>
          <w:bCs/>
          <w:sz w:val="20"/>
          <w:lang w:val="es-CO"/>
        </w:rPr>
      </w:pPr>
      <w:r>
        <w:rPr>
          <w:rFonts w:eastAsia="Arial"/>
          <w:bCs/>
          <w:sz w:val="20"/>
        </w:rPr>
        <w:t xml:space="preserve">Permitir que tengan </w:t>
      </w:r>
      <w:r w:rsidR="00883AAD" w:rsidRPr="00E23E84">
        <w:rPr>
          <w:rFonts w:eastAsia="Arial"/>
          <w:bCs/>
          <w:sz w:val="20"/>
        </w:rPr>
        <w:t xml:space="preserve">control sobre las transacciones </w:t>
      </w:r>
    </w:p>
    <w:p w:rsidR="00E23E84" w:rsidRDefault="00E23E84" w:rsidP="00E23E84">
      <w:pPr>
        <w:spacing w:after="0"/>
        <w:rPr>
          <w:rFonts w:eastAsia="Arial"/>
          <w:bCs/>
          <w:sz w:val="20"/>
          <w:lang w:val="es-CO"/>
        </w:rPr>
      </w:pPr>
    </w:p>
    <w:p w:rsidR="007E0EFE" w:rsidRDefault="00430014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Resumen impacto brecha:</w:t>
      </w:r>
    </w:p>
    <w:p w:rsidR="004A619A" w:rsidRDefault="003D7F86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ES1 </w:t>
      </w:r>
      <w:r w:rsidR="004A619A" w:rsidRPr="001B74B0">
        <w:rPr>
          <w:rFonts w:eastAsia="Arial"/>
          <w:bCs/>
          <w:sz w:val="20"/>
        </w:rPr>
        <w:t>Implementar nuevos procesos de mediación de transacciones</w:t>
      </w:r>
    </w:p>
    <w:p w:rsidR="004A619A" w:rsidRPr="001B74B0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ES2 </w:t>
      </w:r>
      <w:r w:rsidR="004A619A" w:rsidRPr="001B74B0">
        <w:rPr>
          <w:rFonts w:eastAsia="Arial"/>
          <w:bCs/>
          <w:sz w:val="20"/>
        </w:rPr>
        <w:t>Implementar estrategias de fidelización y atracción de clientes</w:t>
      </w:r>
    </w:p>
    <w:p w:rsidR="004A619A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ES3 </w:t>
      </w:r>
      <w:r w:rsidR="004A619A" w:rsidRPr="001B74B0">
        <w:rPr>
          <w:rFonts w:eastAsia="Arial"/>
          <w:bCs/>
          <w:sz w:val="20"/>
        </w:rPr>
        <w:t>Implementación medios de retroalimentación y reconocimiento de clientes y productos</w:t>
      </w:r>
    </w:p>
    <w:p w:rsidR="004A619A" w:rsidRPr="001B74B0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ES4 </w:t>
      </w:r>
      <w:r w:rsidR="004A619A" w:rsidRPr="001B74B0">
        <w:rPr>
          <w:rFonts w:eastAsia="Arial"/>
          <w:bCs/>
          <w:sz w:val="20"/>
        </w:rPr>
        <w:t>Implementar un panel de control de manejo de transacciones activas</w:t>
      </w:r>
    </w:p>
    <w:p w:rsidR="004A619A" w:rsidRDefault="003D7F86" w:rsidP="004A619A">
      <w:pPr>
        <w:spacing w:line="240" w:lineRule="auto"/>
        <w:contextualSpacing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ES5 </w:t>
      </w:r>
      <w:r w:rsidR="004A619A" w:rsidRPr="001B74B0">
        <w:rPr>
          <w:rFonts w:eastAsia="Arial"/>
          <w:bCs/>
          <w:sz w:val="20"/>
        </w:rPr>
        <w:t>Implementación de gestión automática de acuerdos de servicio</w:t>
      </w:r>
    </w:p>
    <w:p w:rsidR="004A619A" w:rsidRDefault="004A619A" w:rsidP="00E23E84">
      <w:pPr>
        <w:spacing w:after="0"/>
        <w:rPr>
          <w:rFonts w:eastAsia="Arial"/>
          <w:bCs/>
          <w:sz w:val="20"/>
        </w:rPr>
      </w:pPr>
    </w:p>
    <w:p w:rsidR="001E185B" w:rsidRDefault="001E185B" w:rsidP="00E23E84">
      <w:pPr>
        <w:spacing w:after="0"/>
        <w:rPr>
          <w:rFonts w:eastAsia="Arial"/>
          <w:bCs/>
          <w:sz w:val="20"/>
        </w:rPr>
      </w:pPr>
    </w:p>
    <w:p w:rsidR="00430014" w:rsidRDefault="007E0EFE" w:rsidP="00E23E84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Para detallar los cambios en cada una de las vistas arquitecturales tenemos la siguiente imagen</w:t>
      </w:r>
      <w:r w:rsidR="00151529">
        <w:rPr>
          <w:rFonts w:eastAsia="Arial"/>
          <w:bCs/>
          <w:sz w:val="20"/>
        </w:rPr>
        <w:t>:</w:t>
      </w:r>
    </w:p>
    <w:p w:rsidR="00151529" w:rsidRDefault="00151529" w:rsidP="00E23E84">
      <w:pPr>
        <w:spacing w:after="0"/>
        <w:rPr>
          <w:rFonts w:eastAsia="Arial"/>
          <w:bCs/>
          <w:sz w:val="20"/>
        </w:rPr>
      </w:pPr>
    </w:p>
    <w:p w:rsidR="00B31371" w:rsidRDefault="00151529" w:rsidP="00151529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AN:</w:t>
      </w:r>
      <w:r w:rsidR="00B232E8">
        <w:rPr>
          <w:rFonts w:eastAsia="Arial"/>
          <w:bCs/>
          <w:sz w:val="20"/>
        </w:rPr>
        <w:t xml:space="preserve"> </w:t>
      </w:r>
    </w:p>
    <w:p w:rsidR="00151529" w:rsidRDefault="00B31371" w:rsidP="00B31371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ES1: </w:t>
      </w:r>
      <w:r w:rsidR="00D5661E">
        <w:rPr>
          <w:rFonts w:eastAsia="Arial"/>
          <w:bCs/>
          <w:sz w:val="20"/>
        </w:rPr>
        <w:t>El proceso de solicitar cotización, registrar intención de compra, registrar intención de venta, solicitar subasta y el subproceso de subasta interna se agregan al eslabón de ventas. En ese mismo eslabón se efectuó la modificación del proceso de procesar orden de compra y aviso de despacho.</w:t>
      </w:r>
    </w:p>
    <w:p w:rsidR="00474C76" w:rsidRDefault="00B31371" w:rsidP="00474C76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 w:rsidRPr="00B4041E">
        <w:rPr>
          <w:rFonts w:eastAsia="Arial"/>
          <w:bCs/>
          <w:sz w:val="20"/>
        </w:rPr>
        <w:t xml:space="preserve">ES2: </w:t>
      </w:r>
      <w:r w:rsidR="00920D6D" w:rsidRPr="00B4041E">
        <w:rPr>
          <w:rFonts w:eastAsia="Arial"/>
          <w:bCs/>
          <w:sz w:val="20"/>
        </w:rPr>
        <w:t>Los procesos de crear campaña y controlar campaña fueron agregados al eslabón de mercadeo.</w:t>
      </w:r>
    </w:p>
    <w:p w:rsidR="00474C76" w:rsidRDefault="00474C76" w:rsidP="00474C76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 w:rsidRPr="00474C76">
        <w:rPr>
          <w:rFonts w:eastAsia="Arial"/>
          <w:bCs/>
          <w:sz w:val="20"/>
        </w:rPr>
        <w:t xml:space="preserve">ES3: </w:t>
      </w:r>
      <w:r w:rsidR="00D13127">
        <w:rPr>
          <w:rFonts w:eastAsia="Arial"/>
          <w:bCs/>
          <w:sz w:val="20"/>
        </w:rPr>
        <w:t>E</w:t>
      </w:r>
      <w:r w:rsidRPr="00474C76">
        <w:rPr>
          <w:rFonts w:eastAsia="Arial"/>
          <w:bCs/>
          <w:sz w:val="20"/>
        </w:rPr>
        <w:t>l proceso de retroalimentación de clientes o productos fue agregado al eslabón de Evaluación.</w:t>
      </w:r>
    </w:p>
    <w:p w:rsidR="00F002BA" w:rsidRPr="00474C76" w:rsidRDefault="00F002BA" w:rsidP="00474C76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ES4 y ES5:</w:t>
      </w:r>
      <w:r w:rsidR="003E4669">
        <w:rPr>
          <w:rFonts w:eastAsia="Arial"/>
          <w:bCs/>
          <w:sz w:val="20"/>
        </w:rPr>
        <w:t xml:space="preserve"> </w:t>
      </w:r>
      <w:r w:rsidR="003E4669" w:rsidRPr="001B74B0">
        <w:rPr>
          <w:rFonts w:eastAsia="Arial"/>
          <w:bCs/>
          <w:sz w:val="20"/>
        </w:rPr>
        <w:t>Se soportan de manera implícita dentro del flujo de control de los procesos de mediación de transacciones.</w:t>
      </w:r>
    </w:p>
    <w:p w:rsidR="00474C76" w:rsidRPr="00B4041E" w:rsidRDefault="00474C76" w:rsidP="00474C76">
      <w:pPr>
        <w:pStyle w:val="Prrafodelista"/>
        <w:spacing w:after="0"/>
        <w:ind w:left="1440"/>
        <w:rPr>
          <w:rFonts w:eastAsia="Arial"/>
          <w:bCs/>
          <w:sz w:val="20"/>
        </w:rPr>
      </w:pPr>
    </w:p>
    <w:p w:rsidR="0061333B" w:rsidRDefault="0061333B" w:rsidP="00DB7A22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 w:rsidRPr="00DB7A22">
        <w:rPr>
          <w:rFonts w:eastAsia="Arial"/>
          <w:bCs/>
          <w:sz w:val="20"/>
        </w:rPr>
        <w:t>AD:</w:t>
      </w:r>
    </w:p>
    <w:p w:rsidR="00353E68" w:rsidRDefault="00353E68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ES1: Añade </w:t>
      </w:r>
      <w:proofErr w:type="spellStart"/>
      <w:r w:rsidR="00460127">
        <w:rPr>
          <w:rFonts w:eastAsia="Arial"/>
          <w:bCs/>
          <w:sz w:val="20"/>
        </w:rPr>
        <w:t>SolicitudCotización</w:t>
      </w:r>
      <w:proofErr w:type="spellEnd"/>
      <w:r w:rsidR="00460127">
        <w:rPr>
          <w:rFonts w:eastAsia="Arial"/>
          <w:bCs/>
          <w:sz w:val="20"/>
        </w:rPr>
        <w:t xml:space="preserve">, </w:t>
      </w:r>
      <w:proofErr w:type="spellStart"/>
      <w:r w:rsidR="00460127">
        <w:rPr>
          <w:rFonts w:eastAsia="Arial"/>
          <w:bCs/>
          <w:sz w:val="20"/>
        </w:rPr>
        <w:t>IntencionCompra</w:t>
      </w:r>
      <w:proofErr w:type="spellEnd"/>
      <w:r w:rsidR="00460127">
        <w:rPr>
          <w:rFonts w:eastAsia="Arial"/>
          <w:bCs/>
          <w:sz w:val="20"/>
        </w:rPr>
        <w:t>,</w:t>
      </w:r>
      <w:r w:rsidR="00480384">
        <w:rPr>
          <w:rFonts w:eastAsia="Arial"/>
          <w:bCs/>
          <w:sz w:val="20"/>
        </w:rPr>
        <w:t xml:space="preserve"> Cotización, Convocatoria, </w:t>
      </w:r>
      <w:proofErr w:type="spellStart"/>
      <w:r w:rsidR="00480384">
        <w:rPr>
          <w:rFonts w:eastAsia="Arial"/>
          <w:bCs/>
          <w:sz w:val="20"/>
        </w:rPr>
        <w:t>IntencionVenta</w:t>
      </w:r>
      <w:proofErr w:type="spellEnd"/>
      <w:r w:rsidR="00480384">
        <w:rPr>
          <w:rFonts w:eastAsia="Arial"/>
          <w:bCs/>
          <w:sz w:val="20"/>
        </w:rPr>
        <w:t xml:space="preserve">, </w:t>
      </w:r>
      <w:proofErr w:type="spellStart"/>
      <w:r w:rsidR="00480384">
        <w:rPr>
          <w:rFonts w:eastAsia="Arial"/>
          <w:bCs/>
          <w:sz w:val="20"/>
        </w:rPr>
        <w:t>Intencion</w:t>
      </w:r>
      <w:proofErr w:type="spellEnd"/>
      <w:r w:rsidR="00480384">
        <w:rPr>
          <w:rFonts w:eastAsia="Arial"/>
          <w:bCs/>
          <w:sz w:val="20"/>
        </w:rPr>
        <w:t xml:space="preserve"> y modifica Subasta, Cliente y Orden de compra.</w:t>
      </w:r>
    </w:p>
    <w:p w:rsidR="00480384" w:rsidRDefault="0085384C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ES2: </w:t>
      </w:r>
      <w:r w:rsidR="008D124E">
        <w:rPr>
          <w:rFonts w:eastAsia="Arial"/>
          <w:bCs/>
          <w:sz w:val="20"/>
        </w:rPr>
        <w:t xml:space="preserve">Añade Campaña, </w:t>
      </w:r>
      <w:proofErr w:type="spellStart"/>
      <w:r w:rsidR="008D124E">
        <w:rPr>
          <w:rFonts w:eastAsia="Arial"/>
          <w:bCs/>
          <w:sz w:val="20"/>
        </w:rPr>
        <w:t>EstrategiaCampaña</w:t>
      </w:r>
      <w:proofErr w:type="spellEnd"/>
      <w:r w:rsidR="008D124E">
        <w:rPr>
          <w:rFonts w:eastAsia="Arial"/>
          <w:bCs/>
          <w:sz w:val="20"/>
        </w:rPr>
        <w:t>, Eve</w:t>
      </w:r>
      <w:r w:rsidR="00CC0821">
        <w:rPr>
          <w:rFonts w:eastAsia="Arial"/>
          <w:bCs/>
          <w:sz w:val="20"/>
        </w:rPr>
        <w:t xml:space="preserve">nto, </w:t>
      </w:r>
      <w:proofErr w:type="spellStart"/>
      <w:r w:rsidR="00CC0821">
        <w:rPr>
          <w:rFonts w:eastAsia="Arial"/>
          <w:bCs/>
          <w:sz w:val="20"/>
        </w:rPr>
        <w:t>RevisionEstrategiaCampaña</w:t>
      </w:r>
      <w:proofErr w:type="spellEnd"/>
      <w:r w:rsidR="00CC0821">
        <w:rPr>
          <w:rFonts w:eastAsia="Arial"/>
          <w:bCs/>
          <w:sz w:val="20"/>
        </w:rPr>
        <w:t xml:space="preserve">, </w:t>
      </w:r>
      <w:proofErr w:type="spellStart"/>
      <w:r w:rsidR="00CC0821">
        <w:rPr>
          <w:rFonts w:eastAsia="Arial"/>
          <w:bCs/>
          <w:sz w:val="20"/>
        </w:rPr>
        <w:t>MensajePromocional</w:t>
      </w:r>
      <w:proofErr w:type="spellEnd"/>
      <w:r w:rsidR="00CC0821">
        <w:rPr>
          <w:rFonts w:eastAsia="Arial"/>
          <w:bCs/>
          <w:sz w:val="20"/>
        </w:rPr>
        <w:t>.</w:t>
      </w:r>
    </w:p>
    <w:p w:rsidR="00CC0821" w:rsidRDefault="00CC0821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ES3: </w:t>
      </w:r>
      <w:r w:rsidR="00C21CD2">
        <w:rPr>
          <w:rFonts w:eastAsia="Arial"/>
          <w:bCs/>
          <w:sz w:val="20"/>
        </w:rPr>
        <w:t>Añade Retroalimentación y Criterio.</w:t>
      </w:r>
    </w:p>
    <w:p w:rsidR="00024038" w:rsidRPr="00DB7A22" w:rsidRDefault="00024038" w:rsidP="00353E68">
      <w:pPr>
        <w:pStyle w:val="Prrafodelista"/>
        <w:numPr>
          <w:ilvl w:val="1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ES4: Añade </w:t>
      </w:r>
      <w:proofErr w:type="spellStart"/>
      <w:r>
        <w:rPr>
          <w:rFonts w:eastAsia="Arial"/>
          <w:bCs/>
          <w:sz w:val="20"/>
        </w:rPr>
        <w:t>AcuerdoServici</w:t>
      </w:r>
      <w:r w:rsidR="00724175">
        <w:rPr>
          <w:rFonts w:eastAsia="Arial"/>
          <w:bCs/>
          <w:sz w:val="20"/>
        </w:rPr>
        <w:t>o</w:t>
      </w:r>
      <w:proofErr w:type="spellEnd"/>
    </w:p>
    <w:p w:rsidR="00C97AEF" w:rsidRDefault="0033051C" w:rsidP="008943AA">
      <w:pPr>
        <w:pStyle w:val="Prrafodelista"/>
        <w:numPr>
          <w:ilvl w:val="0"/>
          <w:numId w:val="4"/>
        </w:numPr>
        <w:spacing w:after="0"/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AA: </w:t>
      </w:r>
      <w:r w:rsidR="009A09BE">
        <w:rPr>
          <w:rFonts w:eastAsia="Arial"/>
          <w:bCs/>
          <w:sz w:val="20"/>
        </w:rPr>
        <w:t xml:space="preserve">Se modificaron </w:t>
      </w:r>
    </w:p>
    <w:p w:rsidR="00C97AEF" w:rsidRDefault="00C97AEF" w:rsidP="00C97AEF">
      <w:pPr>
        <w:pStyle w:val="Prrafodelista"/>
        <w:spacing w:after="0"/>
        <w:jc w:val="both"/>
        <w:rPr>
          <w:rFonts w:eastAsia="Arial"/>
          <w:bCs/>
          <w:sz w:val="20"/>
        </w:rPr>
      </w:pPr>
    </w:p>
    <w:p w:rsidR="008E2549" w:rsidRPr="00D46119" w:rsidRDefault="00C97AEF" w:rsidP="00D46119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  <w:lang w:val="es-CO"/>
        </w:rPr>
      </w:pPr>
      <w:r w:rsidRPr="002F1F25">
        <w:rPr>
          <w:rFonts w:eastAsia="Arial"/>
          <w:bCs/>
          <w:sz w:val="20"/>
          <w:lang w:val="es-CO"/>
        </w:rPr>
        <w:t>ES1:</w:t>
      </w:r>
      <w:r w:rsidR="008E2549" w:rsidRPr="002F1F25">
        <w:rPr>
          <w:rFonts w:eastAsia="Arial"/>
          <w:bCs/>
          <w:sz w:val="20"/>
          <w:lang w:val="es-CO"/>
        </w:rPr>
        <w:t xml:space="preserve"> Se modifica</w:t>
      </w:r>
      <w:r w:rsidRPr="002F1F25">
        <w:rPr>
          <w:rFonts w:eastAsia="Arial"/>
          <w:bCs/>
          <w:sz w:val="20"/>
          <w:lang w:val="es-CO"/>
        </w:rPr>
        <w:t xml:space="preserve"> </w:t>
      </w:r>
      <w:r w:rsidR="00464E3F" w:rsidRPr="002F1F25">
        <w:rPr>
          <w:rFonts w:eastAsia="Arial"/>
          <w:bCs/>
          <w:sz w:val="20"/>
          <w:lang w:val="es-CO"/>
        </w:rPr>
        <w:t xml:space="preserve">CRM </w:t>
      </w:r>
      <w:proofErr w:type="spellStart"/>
      <w:r w:rsidR="00464E3F" w:rsidRPr="002F1F25">
        <w:rPr>
          <w:rFonts w:eastAsia="Arial"/>
          <w:bCs/>
          <w:sz w:val="20"/>
          <w:lang w:val="es-CO"/>
        </w:rPr>
        <w:t>On</w:t>
      </w:r>
      <w:proofErr w:type="spellEnd"/>
      <w:r w:rsidR="00464E3F" w:rsidRPr="002F1F25">
        <w:rPr>
          <w:rFonts w:eastAsia="Arial"/>
          <w:bCs/>
          <w:sz w:val="20"/>
          <w:lang w:val="es-CO"/>
        </w:rPr>
        <w:t xml:space="preserve"> </w:t>
      </w:r>
      <w:proofErr w:type="spellStart"/>
      <w:r w:rsidR="00464E3F" w:rsidRPr="002F1F25">
        <w:rPr>
          <w:rFonts w:eastAsia="Arial"/>
          <w:bCs/>
          <w:sz w:val="20"/>
          <w:lang w:val="es-CO"/>
        </w:rPr>
        <w:t>Demand</w:t>
      </w:r>
      <w:proofErr w:type="spellEnd"/>
      <w:r w:rsidR="008E2549" w:rsidRPr="002F1F25">
        <w:rPr>
          <w:rFonts w:eastAsia="Arial"/>
          <w:bCs/>
          <w:sz w:val="20"/>
          <w:lang w:val="es-CO"/>
        </w:rPr>
        <w:t>,</w:t>
      </w:r>
      <w:r w:rsidR="008E2549" w:rsidRPr="00D46119">
        <w:rPr>
          <w:rFonts w:eastAsia="Arial"/>
          <w:bCs/>
          <w:sz w:val="20"/>
          <w:lang w:val="es-CO"/>
        </w:rPr>
        <w:t xml:space="preserve"> </w:t>
      </w:r>
      <w:proofErr w:type="spellStart"/>
      <w:r w:rsidR="008E2549" w:rsidRPr="00D46119">
        <w:rPr>
          <w:rFonts w:eastAsia="Arial"/>
          <w:bCs/>
          <w:sz w:val="20"/>
          <w:lang w:val="es-CO"/>
        </w:rPr>
        <w:t>POManager</w:t>
      </w:r>
      <w:proofErr w:type="spellEnd"/>
      <w:r w:rsidR="006C1A75" w:rsidRPr="00D46119">
        <w:rPr>
          <w:rFonts w:eastAsia="Arial"/>
          <w:bCs/>
          <w:sz w:val="20"/>
          <w:lang w:val="es-CO"/>
        </w:rPr>
        <w:t xml:space="preserve">, </w:t>
      </w:r>
      <w:proofErr w:type="spellStart"/>
      <w:r w:rsidR="006C1A75" w:rsidRPr="00D46119">
        <w:rPr>
          <w:rFonts w:eastAsia="Arial"/>
          <w:bCs/>
          <w:sz w:val="20"/>
          <w:lang w:val="es-CO"/>
        </w:rPr>
        <w:t>TransactManager</w:t>
      </w:r>
      <w:proofErr w:type="spellEnd"/>
      <w:r w:rsidR="00274906" w:rsidRPr="00D46119">
        <w:rPr>
          <w:rFonts w:eastAsia="Arial"/>
          <w:bCs/>
          <w:sz w:val="20"/>
          <w:lang w:val="es-CO"/>
        </w:rPr>
        <w:t xml:space="preserve">, </w:t>
      </w:r>
      <w:proofErr w:type="spellStart"/>
      <w:r w:rsidR="00274906" w:rsidRPr="00D46119">
        <w:rPr>
          <w:rFonts w:eastAsia="Arial"/>
          <w:bCs/>
          <w:sz w:val="20"/>
          <w:lang w:val="es-CO"/>
        </w:rPr>
        <w:t>BillingCharges</w:t>
      </w:r>
      <w:proofErr w:type="spellEnd"/>
      <w:r w:rsidR="00A348F3" w:rsidRPr="00D46119">
        <w:rPr>
          <w:rFonts w:eastAsia="Arial"/>
          <w:bCs/>
          <w:sz w:val="20"/>
          <w:lang w:val="es-CO"/>
        </w:rPr>
        <w:t xml:space="preserve">, agrega </w:t>
      </w:r>
      <w:proofErr w:type="spellStart"/>
      <w:r w:rsidR="00A348F3" w:rsidRPr="00D46119">
        <w:rPr>
          <w:rFonts w:eastAsia="Arial"/>
          <w:bCs/>
          <w:sz w:val="20"/>
          <w:lang w:val="es-CO"/>
        </w:rPr>
        <w:t>StockManager</w:t>
      </w:r>
      <w:proofErr w:type="spellEnd"/>
      <w:r w:rsidR="00D46119" w:rsidRPr="00D46119">
        <w:rPr>
          <w:rFonts w:eastAsia="Arial"/>
          <w:bCs/>
          <w:sz w:val="20"/>
          <w:lang w:val="es-CO"/>
        </w:rPr>
        <w:t xml:space="preserve"> Se encarga de administrar las solicitudes de cotización y las intenciones de compra/venta</w:t>
      </w:r>
    </w:p>
    <w:p w:rsidR="00274906" w:rsidRPr="00274906" w:rsidRDefault="008E2549" w:rsidP="00C97AEF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</w:rPr>
      </w:pPr>
      <w:r w:rsidRPr="00274906">
        <w:rPr>
          <w:rFonts w:eastAsia="Arial"/>
          <w:bCs/>
          <w:sz w:val="20"/>
        </w:rPr>
        <w:t xml:space="preserve">ES2: Se modifica CRM </w:t>
      </w:r>
      <w:proofErr w:type="spellStart"/>
      <w:r w:rsidRPr="00274906">
        <w:rPr>
          <w:rFonts w:eastAsia="Arial"/>
          <w:bCs/>
          <w:sz w:val="20"/>
        </w:rPr>
        <w:t>On</w:t>
      </w:r>
      <w:proofErr w:type="spellEnd"/>
      <w:r w:rsidRPr="00274906">
        <w:rPr>
          <w:rFonts w:eastAsia="Arial"/>
          <w:bCs/>
          <w:sz w:val="20"/>
        </w:rPr>
        <w:t xml:space="preserve"> </w:t>
      </w:r>
      <w:proofErr w:type="spellStart"/>
      <w:r w:rsidRPr="00274906">
        <w:rPr>
          <w:rFonts w:eastAsia="Arial"/>
          <w:bCs/>
          <w:sz w:val="20"/>
        </w:rPr>
        <w:t>Demand</w:t>
      </w:r>
      <w:proofErr w:type="spellEnd"/>
      <w:r w:rsidR="007F1A6E" w:rsidRPr="00274906">
        <w:rPr>
          <w:rFonts w:eastAsia="Arial"/>
          <w:bCs/>
          <w:sz w:val="20"/>
        </w:rPr>
        <w:t xml:space="preserve">, </w:t>
      </w:r>
      <w:proofErr w:type="spellStart"/>
      <w:r w:rsidR="007F1A6E" w:rsidRPr="00274906">
        <w:rPr>
          <w:rFonts w:eastAsia="Arial"/>
          <w:bCs/>
          <w:sz w:val="20"/>
        </w:rPr>
        <w:t>TransactManager</w:t>
      </w:r>
      <w:proofErr w:type="spellEnd"/>
      <w:r w:rsidR="009C21B2" w:rsidRPr="00274906">
        <w:rPr>
          <w:rFonts w:eastAsia="Arial"/>
          <w:bCs/>
          <w:sz w:val="20"/>
        </w:rPr>
        <w:t xml:space="preserve"> </w:t>
      </w:r>
    </w:p>
    <w:p w:rsidR="00665814" w:rsidRDefault="00665814" w:rsidP="00C97AEF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ES3: CRM </w:t>
      </w:r>
      <w:proofErr w:type="spellStart"/>
      <w:r>
        <w:rPr>
          <w:rFonts w:eastAsia="Arial"/>
          <w:bCs/>
          <w:sz w:val="20"/>
        </w:rPr>
        <w:t>On</w:t>
      </w:r>
      <w:proofErr w:type="spellEnd"/>
      <w:r>
        <w:rPr>
          <w:rFonts w:eastAsia="Arial"/>
          <w:bCs/>
          <w:sz w:val="20"/>
        </w:rPr>
        <w:t xml:space="preserve"> </w:t>
      </w:r>
      <w:proofErr w:type="spellStart"/>
      <w:r>
        <w:rPr>
          <w:rFonts w:eastAsia="Arial"/>
          <w:bCs/>
          <w:sz w:val="20"/>
        </w:rPr>
        <w:t>Demand</w:t>
      </w:r>
      <w:proofErr w:type="spellEnd"/>
    </w:p>
    <w:p w:rsidR="00A348F3" w:rsidRPr="00D46119" w:rsidRDefault="00867AFB" w:rsidP="00D46119">
      <w:pPr>
        <w:pStyle w:val="Prrafodelista"/>
        <w:numPr>
          <w:ilvl w:val="1"/>
          <w:numId w:val="4"/>
        </w:numPr>
        <w:rPr>
          <w:rFonts w:eastAsia="Arial"/>
          <w:bCs/>
          <w:sz w:val="20"/>
        </w:rPr>
      </w:pPr>
      <w:r w:rsidRPr="00D46119">
        <w:rPr>
          <w:rFonts w:eastAsia="Arial"/>
          <w:bCs/>
          <w:sz w:val="20"/>
        </w:rPr>
        <w:t xml:space="preserve">ES4: </w:t>
      </w:r>
      <w:r w:rsidR="00A348F3" w:rsidRPr="00D46119">
        <w:rPr>
          <w:rFonts w:eastAsia="Arial"/>
          <w:bCs/>
          <w:sz w:val="20"/>
        </w:rPr>
        <w:t xml:space="preserve">Agrega </w:t>
      </w:r>
      <w:proofErr w:type="spellStart"/>
      <w:r w:rsidR="00A348F3" w:rsidRPr="00D46119">
        <w:rPr>
          <w:rFonts w:eastAsia="Arial"/>
          <w:bCs/>
          <w:sz w:val="20"/>
        </w:rPr>
        <w:t>ServicesAgreementEval</w:t>
      </w:r>
      <w:proofErr w:type="spellEnd"/>
      <w:r w:rsidR="00D46119" w:rsidRPr="00D46119">
        <w:rPr>
          <w:rFonts w:eastAsia="Arial"/>
          <w:bCs/>
          <w:sz w:val="20"/>
        </w:rPr>
        <w:t xml:space="preserve"> Se encarga de evaluar el cumplimiento de las reglas y los acuerdos de servicios </w:t>
      </w:r>
      <w:r w:rsidR="00195264">
        <w:rPr>
          <w:rFonts w:eastAsia="Arial"/>
          <w:bCs/>
          <w:sz w:val="20"/>
        </w:rPr>
        <w:t>definidos en el motor de reglas.</w:t>
      </w:r>
    </w:p>
    <w:p w:rsidR="0033051C" w:rsidRDefault="00A348F3" w:rsidP="00C97AEF">
      <w:pPr>
        <w:pStyle w:val="Prrafodelista"/>
        <w:numPr>
          <w:ilvl w:val="1"/>
          <w:numId w:val="4"/>
        </w:numPr>
        <w:spacing w:after="0"/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ES5: </w:t>
      </w:r>
      <w:r w:rsidR="001E5686">
        <w:rPr>
          <w:rFonts w:eastAsia="Arial"/>
          <w:bCs/>
          <w:sz w:val="20"/>
        </w:rPr>
        <w:t>Oracle BAM que realiza un monitoreo de los procesos.</w:t>
      </w:r>
      <w:r w:rsidR="001E10B9">
        <w:rPr>
          <w:rFonts w:eastAsia="Arial"/>
          <w:bCs/>
          <w:sz w:val="20"/>
        </w:rPr>
        <w:t xml:space="preserve"> </w:t>
      </w:r>
    </w:p>
    <w:p w:rsidR="00C82048" w:rsidRDefault="00EA61B0" w:rsidP="00EA61B0">
      <w:pPr>
        <w:pStyle w:val="Prrafodelista"/>
        <w:numPr>
          <w:ilvl w:val="0"/>
          <w:numId w:val="4"/>
        </w:num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</w:t>
      </w:r>
      <w:r w:rsidR="00D9626E">
        <w:rPr>
          <w:rFonts w:eastAsia="Arial"/>
          <w:bCs/>
          <w:sz w:val="20"/>
        </w:rPr>
        <w:t>I: Se agrega el motor de reglas para soportar la estrategia ES4.</w:t>
      </w:r>
    </w:p>
    <w:p w:rsidR="001D3F9C" w:rsidRDefault="001D3F9C" w:rsidP="001D3F9C">
      <w:pPr>
        <w:pStyle w:val="Prrafodelista"/>
        <w:spacing w:after="0"/>
        <w:rPr>
          <w:rFonts w:eastAsia="Arial"/>
          <w:bCs/>
          <w:sz w:val="20"/>
        </w:rPr>
      </w:pPr>
    </w:p>
    <w:p w:rsidR="00B1195E" w:rsidRDefault="001F32A5" w:rsidP="00B1195E">
      <w:pPr>
        <w:spacing w:after="0"/>
        <w:rPr>
          <w:rFonts w:eastAsia="Arial"/>
          <w:bCs/>
          <w:sz w:val="20"/>
        </w:rPr>
      </w:pPr>
      <w:proofErr w:type="spellStart"/>
      <w:r>
        <w:rPr>
          <w:rFonts w:eastAsia="Arial"/>
          <w:bCs/>
          <w:sz w:val="20"/>
        </w:rPr>
        <w:t>KPI´s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2114"/>
        <w:gridCol w:w="3755"/>
      </w:tblGrid>
      <w:tr w:rsidR="001D3F9C" w:rsidTr="001D3F9C">
        <w:trPr>
          <w:jc w:val="center"/>
        </w:trPr>
        <w:tc>
          <w:tcPr>
            <w:tcW w:w="760" w:type="dxa"/>
            <w:shd w:val="clear" w:color="auto" w:fill="C00000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ID</w:t>
            </w:r>
          </w:p>
        </w:tc>
        <w:tc>
          <w:tcPr>
            <w:tcW w:w="2114" w:type="dxa"/>
            <w:shd w:val="clear" w:color="auto" w:fill="C00000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color w:val="FFFFFF" w:themeColor="background1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color w:val="FFFFFF" w:themeColor="background1"/>
                <w:szCs w:val="20"/>
                <w:lang w:val="es-ES"/>
              </w:rPr>
              <w:t>Nombre</w:t>
            </w:r>
          </w:p>
        </w:tc>
        <w:tc>
          <w:tcPr>
            <w:tcW w:w="3755" w:type="dxa"/>
            <w:shd w:val="clear" w:color="auto" w:fill="C00000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color w:val="FFFFFF" w:themeColor="background1"/>
                <w:szCs w:val="20"/>
                <w:lang w:val="es-ES"/>
              </w:rPr>
            </w:pPr>
            <w:proofErr w:type="spellStart"/>
            <w:r w:rsidRPr="000449BE">
              <w:rPr>
                <w:rStyle w:val="Textoennegrita"/>
                <w:rFonts w:cstheme="minorHAnsi"/>
                <w:color w:val="FFFFFF" w:themeColor="background1"/>
                <w:szCs w:val="20"/>
                <w:lang w:val="es-ES"/>
              </w:rPr>
              <w:t>Descripcion</w:t>
            </w:r>
            <w:proofErr w:type="spellEnd"/>
          </w:p>
        </w:tc>
      </w:tr>
      <w:tr w:rsidR="001D3F9C" w:rsidTr="001D3F9C">
        <w:trPr>
          <w:trHeight w:val="167"/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KPI1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Solicitudes Cotización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>
              <w:rPr>
                <w:rStyle w:val="Textoennegrita"/>
                <w:rFonts w:cstheme="minorHAnsi"/>
                <w:szCs w:val="20"/>
                <w:lang w:val="es-ES"/>
              </w:rPr>
              <w:t>Cantidad de solicitudes de cotización realizadas por un cliente mes a mes</w:t>
            </w:r>
          </w:p>
        </w:tc>
      </w:tr>
      <w:tr w:rsidR="001D3F9C" w:rsidTr="001D3F9C">
        <w:trPr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KPI2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>
              <w:rPr>
                <w:rStyle w:val="Textoennegrita"/>
                <w:rFonts w:cstheme="minorHAnsi"/>
                <w:szCs w:val="20"/>
                <w:lang w:val="es-ES"/>
              </w:rPr>
              <w:t>Cantidad</w:t>
            </w: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 xml:space="preserve"> Compra vs venta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>
              <w:rPr>
                <w:rStyle w:val="Textoennegrita"/>
                <w:rFonts w:cstheme="minorHAnsi"/>
                <w:szCs w:val="20"/>
                <w:lang w:val="es-ES"/>
              </w:rPr>
              <w:t>Cantidad de solicitudes de compra realizadas en un mes vs la cantidad de solicitudes de venta en el mismo mes</w:t>
            </w:r>
          </w:p>
        </w:tc>
      </w:tr>
      <w:tr w:rsidR="001D3F9C" w:rsidTr="001D3F9C">
        <w:trPr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KPI3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Subastas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Promedio de subastes que se realizan por mes</w:t>
            </w:r>
            <w:r>
              <w:rPr>
                <w:rStyle w:val="Textoennegrita"/>
                <w:rFonts w:cstheme="minorHAnsi"/>
                <w:szCs w:val="20"/>
                <w:lang w:val="es-ES"/>
              </w:rPr>
              <w:t xml:space="preserve"> vs promedio de subastas del mes anterior</w:t>
            </w: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.</w:t>
            </w:r>
          </w:p>
        </w:tc>
      </w:tr>
      <w:tr w:rsidR="001D3F9C" w:rsidTr="001D3F9C">
        <w:trPr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KPI4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Fonts w:eastAsia="MS Gothic"/>
                <w:color w:val="000000"/>
                <w:szCs w:val="20"/>
              </w:rPr>
              <w:t>Porcentaje transacciones campaña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szCs w:val="20"/>
              </w:rPr>
              <w:t>Porcentaje de transacciones creadas a listas de clientes en campañas, con respecto a las transacciones de la campaña anterior.</w:t>
            </w:r>
          </w:p>
        </w:tc>
      </w:tr>
      <w:tr w:rsidR="001D3F9C" w:rsidTr="001D3F9C">
        <w:trPr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KPI5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Retroalimentaciones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Fonts w:eastAsia="MS Gothic"/>
                <w:color w:val="000000"/>
                <w:szCs w:val="20"/>
              </w:rPr>
              <w:t xml:space="preserve">Promedio de retroalimentaciones </w:t>
            </w:r>
            <w:r>
              <w:rPr>
                <w:rFonts w:eastAsia="MS Gothic"/>
                <w:color w:val="000000"/>
                <w:szCs w:val="20"/>
              </w:rPr>
              <w:t>vs promedio de transacciones por mes</w:t>
            </w:r>
          </w:p>
        </w:tc>
      </w:tr>
      <w:tr w:rsidR="001D3F9C" w:rsidTr="001D3F9C">
        <w:trPr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KPI6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 xml:space="preserve">Evaluaciones </w:t>
            </w:r>
            <w:r>
              <w:rPr>
                <w:rStyle w:val="Textoennegrita"/>
                <w:rFonts w:cstheme="minorHAnsi"/>
                <w:szCs w:val="20"/>
                <w:lang w:val="es-ES"/>
              </w:rPr>
              <w:t>Negativas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Fonts w:eastAsia="MS Gothic"/>
                <w:color w:val="000000"/>
                <w:szCs w:val="20"/>
              </w:rPr>
              <w:t xml:space="preserve">Porcentaje de evaluaciones </w:t>
            </w:r>
            <w:r>
              <w:rPr>
                <w:rFonts w:eastAsia="MS Gothic"/>
                <w:color w:val="000000"/>
                <w:szCs w:val="20"/>
              </w:rPr>
              <w:t>negativas</w:t>
            </w:r>
            <w:r w:rsidRPr="000449BE">
              <w:rPr>
                <w:rFonts w:eastAsia="MS Gothic"/>
                <w:color w:val="000000"/>
                <w:szCs w:val="20"/>
              </w:rPr>
              <w:t xml:space="preserve"> por mes</w:t>
            </w:r>
            <w:r>
              <w:rPr>
                <w:rFonts w:eastAsia="MS Gothic"/>
                <w:color w:val="000000"/>
                <w:szCs w:val="20"/>
              </w:rPr>
              <w:t xml:space="preserve"> a clientes específicos con respecto al mes anterior</w:t>
            </w:r>
          </w:p>
        </w:tc>
      </w:tr>
      <w:tr w:rsidR="001D3F9C" w:rsidTr="001D3F9C">
        <w:trPr>
          <w:jc w:val="center"/>
        </w:trPr>
        <w:tc>
          <w:tcPr>
            <w:tcW w:w="760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szCs w:val="20"/>
                <w:lang w:val="es-ES"/>
              </w:rPr>
            </w:pPr>
            <w:r>
              <w:rPr>
                <w:rStyle w:val="Textoennegrita"/>
                <w:rFonts w:cstheme="minorHAnsi"/>
                <w:szCs w:val="20"/>
                <w:lang w:val="es-ES"/>
              </w:rPr>
              <w:t>KPI7</w:t>
            </w:r>
          </w:p>
        </w:tc>
        <w:tc>
          <w:tcPr>
            <w:tcW w:w="2114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rStyle w:val="Textoennegrita"/>
                <w:rFonts w:cstheme="minorHAnsi"/>
                <w:szCs w:val="20"/>
                <w:lang w:val="es-ES"/>
              </w:rPr>
              <w:t>Productos Evaluados</w:t>
            </w:r>
          </w:p>
        </w:tc>
        <w:tc>
          <w:tcPr>
            <w:tcW w:w="3755" w:type="dxa"/>
          </w:tcPr>
          <w:p w:rsidR="001D3F9C" w:rsidRPr="000449BE" w:rsidRDefault="001D3F9C" w:rsidP="00BA346C">
            <w:pPr>
              <w:rPr>
                <w:rStyle w:val="Textoennegrita"/>
                <w:rFonts w:cstheme="minorHAnsi"/>
                <w:b w:val="0"/>
                <w:szCs w:val="20"/>
                <w:lang w:val="es-ES"/>
              </w:rPr>
            </w:pPr>
            <w:r w:rsidRPr="000449BE">
              <w:rPr>
                <w:color w:val="000000"/>
                <w:szCs w:val="20"/>
              </w:rPr>
              <w:t>Porcentaje de productos evaluados negativamente por mes</w:t>
            </w:r>
          </w:p>
        </w:tc>
      </w:tr>
    </w:tbl>
    <w:p w:rsidR="001D3F9C" w:rsidRDefault="001D3F9C" w:rsidP="00B1195E">
      <w:pPr>
        <w:spacing w:after="0"/>
        <w:rPr>
          <w:rFonts w:eastAsia="Arial"/>
          <w:bCs/>
          <w:sz w:val="20"/>
        </w:rPr>
      </w:pPr>
    </w:p>
    <w:p w:rsidR="00147AE5" w:rsidRDefault="00147AE5" w:rsidP="00B1195E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ARQUITECTURA DE SOLUCIÓN</w:t>
      </w:r>
    </w:p>
    <w:p w:rsidR="00147AE5" w:rsidRDefault="00147AE5" w:rsidP="00B1195E">
      <w:pPr>
        <w:spacing w:after="0"/>
        <w:rPr>
          <w:rFonts w:eastAsia="Arial"/>
          <w:bCs/>
          <w:sz w:val="20"/>
        </w:rPr>
      </w:pPr>
    </w:p>
    <w:p w:rsidR="00B1195E" w:rsidRPr="00B1195E" w:rsidRDefault="001D786F" w:rsidP="00B1195E">
      <w:pPr>
        <w:spacing w:after="0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En la zona de servicios </w:t>
      </w:r>
      <w:proofErr w:type="spellStart"/>
      <w:r>
        <w:rPr>
          <w:rFonts w:eastAsia="Arial"/>
          <w:bCs/>
          <w:sz w:val="20"/>
        </w:rPr>
        <w:t>front-end</w:t>
      </w:r>
      <w:proofErr w:type="spellEnd"/>
      <w:r>
        <w:rPr>
          <w:rFonts w:eastAsia="Arial"/>
          <w:bCs/>
          <w:sz w:val="20"/>
        </w:rPr>
        <w:t xml:space="preserve"> se adicionan los servicios de Administración de criterios, de acuerdos de servicio, selección de fabricantes y administración de </w:t>
      </w:r>
      <w:proofErr w:type="spellStart"/>
      <w:r>
        <w:rPr>
          <w:rFonts w:eastAsia="Arial"/>
          <w:bCs/>
          <w:sz w:val="20"/>
        </w:rPr>
        <w:t>transacciones.</w:t>
      </w:r>
      <w:r w:rsidR="00E8532F">
        <w:rPr>
          <w:rFonts w:eastAsia="Arial"/>
          <w:bCs/>
          <w:sz w:val="20"/>
        </w:rPr>
        <w:t>En</w:t>
      </w:r>
      <w:proofErr w:type="spellEnd"/>
      <w:r w:rsidR="00E8532F">
        <w:rPr>
          <w:rFonts w:eastAsia="Arial"/>
          <w:bCs/>
          <w:sz w:val="20"/>
        </w:rPr>
        <w:t xml:space="preserve"> la zona de servicios back-</w:t>
      </w:r>
      <w:proofErr w:type="spellStart"/>
      <w:r w:rsidR="00E8532F">
        <w:rPr>
          <w:rFonts w:eastAsia="Arial"/>
          <w:bCs/>
          <w:sz w:val="20"/>
        </w:rPr>
        <w:t>end</w:t>
      </w:r>
      <w:proofErr w:type="spellEnd"/>
      <w:r w:rsidR="00E8532F">
        <w:rPr>
          <w:rFonts w:eastAsia="Arial"/>
          <w:bCs/>
          <w:sz w:val="20"/>
        </w:rPr>
        <w:t xml:space="preserve">, en la categoría de procesos se </w:t>
      </w:r>
      <w:proofErr w:type="gramStart"/>
      <w:r w:rsidR="00E8532F">
        <w:rPr>
          <w:rFonts w:eastAsia="Arial"/>
          <w:bCs/>
          <w:sz w:val="20"/>
        </w:rPr>
        <w:t>agregan</w:t>
      </w:r>
      <w:proofErr w:type="gramEnd"/>
      <w:r w:rsidR="00E8532F">
        <w:rPr>
          <w:rFonts w:eastAsia="Arial"/>
          <w:bCs/>
          <w:sz w:val="20"/>
        </w:rPr>
        <w:t xml:space="preserve"> Proceso de solicitud de cotización, registrar intención de venta, registrar intención de compra.</w:t>
      </w:r>
      <w:r w:rsidR="00F908B4">
        <w:rPr>
          <w:rFonts w:eastAsia="Arial"/>
          <w:bCs/>
          <w:sz w:val="20"/>
        </w:rPr>
        <w:t xml:space="preserve"> En la categoría de tarea se agrega la evaluación de acuerdos de servicio, el servicio de evaluación de clientes/productos y en la categoría de datos: Servicio gestión de campañas, servicios de gestión de cotizaciones.</w:t>
      </w:r>
    </w:p>
    <w:p w:rsidR="00147AE5" w:rsidRDefault="00147AE5" w:rsidP="00147AE5">
      <w:pPr>
        <w:spacing w:after="0"/>
        <w:rPr>
          <w:rStyle w:val="Textoennegrita"/>
          <w:rFonts w:eastAsia="Arial"/>
          <w:b w:val="0"/>
          <w:sz w:val="20"/>
        </w:rPr>
      </w:pPr>
    </w:p>
    <w:p w:rsidR="00147AE5" w:rsidRDefault="00147AE5" w:rsidP="00147AE5">
      <w:pPr>
        <w:spacing w:after="0"/>
        <w:rPr>
          <w:rStyle w:val="Textoennegrita"/>
          <w:rFonts w:eastAsia="Arial"/>
          <w:sz w:val="20"/>
        </w:rPr>
      </w:pPr>
      <w:r w:rsidRPr="00147AE5">
        <w:rPr>
          <w:rStyle w:val="Textoennegrita"/>
          <w:rFonts w:eastAsia="Arial"/>
          <w:sz w:val="20"/>
        </w:rPr>
        <w:lastRenderedPageBreak/>
        <w:t>Atributos de calidad</w:t>
      </w:r>
    </w:p>
    <w:p w:rsidR="00017B5F" w:rsidRDefault="00017B5F" w:rsidP="00147AE5">
      <w:pPr>
        <w:spacing w:after="0"/>
        <w:rPr>
          <w:rStyle w:val="Textoennegrita"/>
          <w:rFonts w:eastAsia="Arial"/>
          <w:sz w:val="20"/>
        </w:rPr>
      </w:pPr>
    </w:p>
    <w:p w:rsidR="00442940" w:rsidRPr="00147AE5" w:rsidRDefault="00017B5F" w:rsidP="00147AE5">
      <w:pPr>
        <w:spacing w:after="0"/>
        <w:rPr>
          <w:rStyle w:val="Textoennegrita"/>
          <w:rFonts w:eastAsia="Arial"/>
          <w:sz w:val="20"/>
        </w:rPr>
      </w:pPr>
      <w:r>
        <w:rPr>
          <w:rStyle w:val="Textoennegrita"/>
          <w:rFonts w:eastAsia="Arial"/>
          <w:sz w:val="20"/>
        </w:rPr>
        <w:t>Se identifican y plantean los siguientes atributos de calidad:</w:t>
      </w:r>
    </w:p>
    <w:p w:rsidR="00147AE5" w:rsidRDefault="00147AE5" w:rsidP="00142EDF">
      <w:pPr>
        <w:spacing w:after="0"/>
        <w:contextualSpacing/>
        <w:jc w:val="both"/>
        <w:rPr>
          <w:rFonts w:cs="Arial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51"/>
        <w:gridCol w:w="7303"/>
      </w:tblGrid>
      <w:tr w:rsidR="00E26DA9" w:rsidRPr="005A06C4" w:rsidTr="006328B4">
        <w:trPr>
          <w:jc w:val="center"/>
        </w:trPr>
        <w:tc>
          <w:tcPr>
            <w:tcW w:w="770" w:type="pct"/>
            <w:vAlign w:val="center"/>
          </w:tcPr>
          <w:p w:rsidR="00E26DA9" w:rsidRPr="005A06C4" w:rsidRDefault="00E26DA9" w:rsidP="006328B4">
            <w:pPr>
              <w:jc w:val="center"/>
              <w:rPr>
                <w:szCs w:val="20"/>
              </w:rPr>
            </w:pPr>
            <w:r w:rsidRPr="005A06C4">
              <w:rPr>
                <w:szCs w:val="20"/>
              </w:rPr>
              <w:t>Integración</w:t>
            </w:r>
          </w:p>
        </w:tc>
        <w:tc>
          <w:tcPr>
            <w:tcW w:w="3210" w:type="pct"/>
          </w:tcPr>
          <w:p w:rsidR="00E26DA9" w:rsidRPr="005A06C4" w:rsidRDefault="00E26DA9" w:rsidP="006328B4">
            <w:pPr>
              <w:rPr>
                <w:szCs w:val="20"/>
              </w:rPr>
            </w:pPr>
            <w:r w:rsidRPr="005A06C4">
              <w:rPr>
                <w:szCs w:val="20"/>
              </w:rPr>
              <w:t>Garantizar que las funcionalidades de negocio soportadas por los componentes de TI estén integradas en un solo servicio.</w:t>
            </w:r>
            <w:r w:rsidR="007B4427">
              <w:rPr>
                <w:szCs w:val="20"/>
              </w:rPr>
              <w:t xml:space="preserve"> (No estaba especificado y nos parece importante)</w:t>
            </w:r>
          </w:p>
        </w:tc>
      </w:tr>
      <w:tr w:rsidR="00E26DA9" w:rsidRPr="005A06C4" w:rsidTr="006328B4">
        <w:trPr>
          <w:jc w:val="center"/>
        </w:trPr>
        <w:tc>
          <w:tcPr>
            <w:tcW w:w="770" w:type="pct"/>
            <w:vAlign w:val="center"/>
          </w:tcPr>
          <w:p w:rsidR="00E26DA9" w:rsidRPr="005A06C4" w:rsidRDefault="00E26DA9" w:rsidP="006328B4">
            <w:pPr>
              <w:jc w:val="center"/>
              <w:rPr>
                <w:szCs w:val="20"/>
              </w:rPr>
            </w:pPr>
            <w:r w:rsidRPr="005A06C4">
              <w:rPr>
                <w:szCs w:val="20"/>
              </w:rPr>
              <w:t>Usabilidad</w:t>
            </w:r>
          </w:p>
        </w:tc>
        <w:tc>
          <w:tcPr>
            <w:tcW w:w="3210" w:type="pct"/>
          </w:tcPr>
          <w:p w:rsidR="00E26DA9" w:rsidRPr="005A06C4" w:rsidRDefault="00E26DA9" w:rsidP="006328B4">
            <w:pPr>
              <w:rPr>
                <w:szCs w:val="20"/>
              </w:rPr>
            </w:pPr>
            <w:r w:rsidRPr="005A06C4">
              <w:rPr>
                <w:szCs w:val="20"/>
              </w:rPr>
              <w:t xml:space="preserve">Optimizar la experiencia del usuario con la capa de presentación de los componentes de TI. </w:t>
            </w:r>
          </w:p>
        </w:tc>
      </w:tr>
    </w:tbl>
    <w:p w:rsidR="00147AE5" w:rsidRDefault="00147AE5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Proyectos:</w:t>
      </w: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442940" w:rsidRDefault="00442940" w:rsidP="00142EDF">
      <w:pPr>
        <w:spacing w:after="0"/>
        <w:contextualSpacing/>
        <w:jc w:val="both"/>
      </w:pPr>
      <w:r>
        <w:t>En total resultaron 26 proyectos entre todas las vistas de arquitectura.</w:t>
      </w:r>
    </w:p>
    <w:p w:rsidR="00442940" w:rsidRDefault="00442940" w:rsidP="00142EDF">
      <w:pPr>
        <w:spacing w:after="0"/>
        <w:contextualSpacing/>
        <w:jc w:val="both"/>
        <w:rPr>
          <w:rFonts w:cs="Arial"/>
        </w:rPr>
      </w:pPr>
    </w:p>
    <w:p w:rsidR="005E6284" w:rsidRDefault="00BC7DD1" w:rsidP="00142EDF">
      <w:pPr>
        <w:spacing w:after="0"/>
        <w:contextualSpacing/>
        <w:jc w:val="both"/>
      </w:pPr>
      <w:r w:rsidRPr="008336EA">
        <w:t xml:space="preserve">Automatización </w:t>
      </w:r>
      <w:r w:rsidR="005E6284" w:rsidRPr="008336EA">
        <w:t xml:space="preserve">de los procesos </w:t>
      </w:r>
      <w:r>
        <w:t>de</w:t>
      </w:r>
      <w:r w:rsidR="005E6284" w:rsidRPr="008336EA">
        <w:t xml:space="preserve"> solicitud cotización, gestión de solicitudes de bols</w:t>
      </w:r>
      <w:r>
        <w:t>a y proceso de subasta inversa</w:t>
      </w:r>
    </w:p>
    <w:p w:rsidR="00BC7DD1" w:rsidRDefault="00BC7DD1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la automatización de los procesos de crear campaña y controlar campaña</w:t>
      </w:r>
    </w:p>
    <w:p w:rsidR="00BC7DD1" w:rsidRDefault="00BC7DD1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la automatización del proceso de retroalimentación de clientes o productos</w:t>
      </w:r>
    </w:p>
    <w:p w:rsidR="00BC7DD1" w:rsidRDefault="00BC7DD1" w:rsidP="00142EDF">
      <w:pPr>
        <w:spacing w:after="0"/>
        <w:contextualSpacing/>
        <w:jc w:val="both"/>
      </w:pPr>
    </w:p>
    <w:p w:rsidR="005E6284" w:rsidRDefault="005E6284" w:rsidP="00142EDF">
      <w:pPr>
        <w:spacing w:after="0"/>
        <w:contextualSpacing/>
        <w:jc w:val="both"/>
      </w:pPr>
      <w:r>
        <w:t>Realiza el monitoreo de las Transacciones que permiten al cliente modificar o cancelar Transacciones en diversos puntos del proceso. Este proyecto comprende la realización de servicios de integración e interfaz de usuario.</w:t>
      </w:r>
    </w:p>
    <w:p w:rsidR="00E24DFF" w:rsidRDefault="00E24DFF" w:rsidP="00142EDF">
      <w:pPr>
        <w:spacing w:after="0"/>
        <w:contextualSpacing/>
        <w:jc w:val="both"/>
        <w:rPr>
          <w:rFonts w:cs="Arial"/>
        </w:rPr>
      </w:pPr>
    </w:p>
    <w:p w:rsidR="003F6547" w:rsidRDefault="003F6547" w:rsidP="00142EDF">
      <w:pPr>
        <w:spacing w:after="0"/>
        <w:contextualSpacing/>
        <w:jc w:val="both"/>
      </w:pPr>
      <w:r>
        <w:t>Se incluye la evaluación de acuerdos de servicio en los procesos Transaccionales</w:t>
      </w:r>
    </w:p>
    <w:p w:rsidR="00142EDF" w:rsidRDefault="00142EDF"/>
    <w:p w:rsidR="00AA5F8D" w:rsidRDefault="00AA5F8D">
      <w:r>
        <w:t xml:space="preserve">Priorización </w:t>
      </w:r>
    </w:p>
    <w:p w:rsidR="00AA5F8D" w:rsidRDefault="00AA5F8D" w:rsidP="00AA5F8D">
      <w:pPr>
        <w:contextualSpacing/>
        <w:rPr>
          <w:rFonts w:cs="Arial"/>
        </w:rPr>
      </w:pPr>
      <w:r>
        <w:rPr>
          <w:rFonts w:cs="Arial"/>
        </w:rPr>
        <w:t>Los criterios para priorizar los proyectos, son los siguientes:</w:t>
      </w:r>
    </w:p>
    <w:p w:rsidR="00AA5F8D" w:rsidRDefault="00975F48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 xml:space="preserve">Beneficio que tiene para la organización </w:t>
      </w:r>
      <w:r w:rsidR="00AA5F8D">
        <w:rPr>
          <w:rFonts w:cs="Arial"/>
        </w:rPr>
        <w:t>40%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Capacidad</w:t>
      </w:r>
      <w:r w:rsidR="00975F48">
        <w:rPr>
          <w:rFonts w:cs="Arial"/>
        </w:rPr>
        <w:t xml:space="preserve"> que tiene el </w:t>
      </w:r>
      <w:proofErr w:type="spellStart"/>
      <w:r w:rsidR="00975F48">
        <w:rPr>
          <w:rFonts w:cs="Arial"/>
        </w:rPr>
        <w:t>mp</w:t>
      </w:r>
      <w:proofErr w:type="spellEnd"/>
      <w:r w:rsidR="00975F48">
        <w:rPr>
          <w:rFonts w:cs="Arial"/>
        </w:rPr>
        <w:t xml:space="preserve"> para ejecutar un proyecto</w:t>
      </w:r>
      <w:r>
        <w:rPr>
          <w:rFonts w:cs="Arial"/>
        </w:rPr>
        <w:tab/>
        <w:t>30%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Criticidad</w:t>
      </w:r>
      <w:r w:rsidR="00975F48">
        <w:rPr>
          <w:rFonts w:cs="Arial"/>
        </w:rPr>
        <w:t xml:space="preserve"> qué tan crítico es para el negocio</w:t>
      </w:r>
      <w:r>
        <w:rPr>
          <w:rFonts w:cs="Arial"/>
        </w:rPr>
        <w:tab/>
        <w:t>10%</w:t>
      </w:r>
    </w:p>
    <w:p w:rsidR="00AA5F8D" w:rsidRDefault="00AA5F8D" w:rsidP="00AA5F8D">
      <w:pPr>
        <w:pStyle w:val="Prrafodelista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Dependencia</w:t>
      </w:r>
      <w:r w:rsidR="00975F48">
        <w:rPr>
          <w:rFonts w:cs="Arial"/>
        </w:rPr>
        <w:t xml:space="preserve"> que tiene el proyecto en relación con otros</w:t>
      </w:r>
      <w:r>
        <w:rPr>
          <w:rFonts w:cs="Arial"/>
        </w:rPr>
        <w:tab/>
        <w:t>20%</w:t>
      </w:r>
    </w:p>
    <w:p w:rsidR="00AA5F8D" w:rsidRDefault="00AA5F8D" w:rsidP="00AA5F8D">
      <w:pPr>
        <w:rPr>
          <w:rFonts w:cs="Arial"/>
        </w:rPr>
      </w:pPr>
    </w:p>
    <w:p w:rsidR="00AA5F8D" w:rsidRDefault="00AA5F8D" w:rsidP="00AA5F8D">
      <w:pPr>
        <w:rPr>
          <w:rFonts w:cs="Arial"/>
        </w:rPr>
      </w:pPr>
      <w:r>
        <w:rPr>
          <w:rFonts w:cs="Arial"/>
        </w:rPr>
        <w:t>La evaluación de criterios aplicados por proyectos, se realizó promediando los puntos de vista de los miembros del equipo asumiendo cada uno la representación de un rol en el proyecto.</w:t>
      </w:r>
    </w:p>
    <w:p w:rsidR="009C1E3E" w:rsidRDefault="009C1E3E" w:rsidP="00AA5F8D">
      <w:pPr>
        <w:rPr>
          <w:rFonts w:cs="Arial"/>
        </w:rPr>
      </w:pPr>
    </w:p>
    <w:p w:rsidR="009C1E3E" w:rsidRDefault="009C1E3E" w:rsidP="00AA5F8D">
      <w:pPr>
        <w:rPr>
          <w:rFonts w:cs="Arial"/>
        </w:rPr>
      </w:pPr>
      <w:r>
        <w:rPr>
          <w:rFonts w:cs="Arial"/>
        </w:rPr>
        <w:t>Estimación</w:t>
      </w:r>
    </w:p>
    <w:p w:rsidR="009C1E3E" w:rsidRDefault="00A84F93" w:rsidP="00515BC6">
      <w:pPr>
        <w:jc w:val="both"/>
        <w:rPr>
          <w:rFonts w:cs="Arial"/>
        </w:rPr>
      </w:pPr>
      <w:r>
        <w:rPr>
          <w:rFonts w:cs="Arial"/>
        </w:rPr>
        <w:lastRenderedPageBreak/>
        <w:t xml:space="preserve">Se hizo uso de la técnica Delphi </w:t>
      </w:r>
      <w:r w:rsidR="00414705">
        <w:rPr>
          <w:rFonts w:cs="Arial"/>
        </w:rPr>
        <w:t>para que</w:t>
      </w:r>
      <w:r>
        <w:rPr>
          <w:rFonts w:cs="Arial"/>
        </w:rPr>
        <w:t xml:space="preserve"> todos los miembros del equipo de trabajo </w:t>
      </w:r>
      <w:r w:rsidR="00414705">
        <w:rPr>
          <w:rFonts w:cs="Arial"/>
        </w:rPr>
        <w:t>definieran</w:t>
      </w:r>
      <w:r>
        <w:rPr>
          <w:rFonts w:cs="Arial"/>
        </w:rPr>
        <w:t xml:space="preserve"> </w:t>
      </w:r>
      <w:r w:rsidR="00414705">
        <w:rPr>
          <w:rFonts w:cs="Arial"/>
        </w:rPr>
        <w:t>un</w:t>
      </w:r>
      <w:r w:rsidR="00877ECE">
        <w:rPr>
          <w:rFonts w:cs="Arial"/>
        </w:rPr>
        <w:t xml:space="preserve"> proxy de estimación de tiempo y costos.</w:t>
      </w:r>
      <w:r w:rsidR="00226931">
        <w:rPr>
          <w:rFonts w:cs="Arial"/>
        </w:rPr>
        <w:t xml:space="preserve"> </w:t>
      </w:r>
      <w:r w:rsidR="0074590B">
        <w:rPr>
          <w:rFonts w:cs="Arial"/>
        </w:rPr>
        <w:t xml:space="preserve">La complejidad fue calculada a partir de las actividades y entidades, las cuales sirven como proxy para determinar el tamaño de los </w:t>
      </w:r>
      <w:r w:rsidR="00EA2D97">
        <w:rPr>
          <w:rFonts w:cs="Arial"/>
        </w:rPr>
        <w:t>proyectos</w:t>
      </w:r>
      <w:r w:rsidR="0074590B">
        <w:rPr>
          <w:rFonts w:cs="Arial"/>
        </w:rPr>
        <w:t>.</w:t>
      </w:r>
      <w:r w:rsidR="00515BC6">
        <w:rPr>
          <w:rFonts w:cs="Arial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"/>
        <w:gridCol w:w="5816"/>
        <w:gridCol w:w="1225"/>
        <w:gridCol w:w="1471"/>
      </w:tblGrid>
      <w:tr w:rsidR="007A5C71" w:rsidRPr="009E3807" w:rsidTr="006328B4">
        <w:trPr>
          <w:trHeight w:val="288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Costo Estimado de Mano de Obra / Hora</w:t>
            </w:r>
          </w:p>
        </w:tc>
        <w:tc>
          <w:tcPr>
            <w:tcW w:w="1350" w:type="pct"/>
            <w:gridSpan w:val="2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 xml:space="preserve">                                 </w:t>
            </w:r>
            <w:r>
              <w:rPr>
                <w:rFonts w:eastAsia="Times New Roman"/>
                <w:b/>
                <w:bCs/>
                <w:color w:val="000000"/>
                <w:lang w:eastAsia="es-MX"/>
              </w:rPr>
              <w:t>300,000</w:t>
            </w: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 xml:space="preserve">.00 </w:t>
            </w:r>
          </w:p>
        </w:tc>
      </w:tr>
      <w:tr w:rsidR="007A5C71" w:rsidRPr="009E3807" w:rsidTr="006328B4">
        <w:trPr>
          <w:trHeight w:val="576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Proyecto</w:t>
            </w:r>
          </w:p>
        </w:tc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Horas Estimadas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Costo Estimado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PC1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de procesos transaccionales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256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76,800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PC2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de campañas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176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52</w:t>
            </w:r>
            <w:r w:rsidRPr="009E3807">
              <w:rPr>
                <w:rFonts w:eastAsia="Times New Roman"/>
                <w:color w:val="000000"/>
                <w:lang w:eastAsia="es-MX"/>
              </w:rPr>
              <w:t>,</w:t>
            </w:r>
            <w:r>
              <w:rPr>
                <w:rFonts w:eastAsia="Times New Roman"/>
                <w:color w:val="000000"/>
                <w:lang w:eastAsia="es-MX"/>
              </w:rPr>
              <w:t>800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PC3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Automatización proceso retroalimentación de clientes o productos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18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5,400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PC4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Monitor de transacciones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42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12,600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288"/>
        </w:trPr>
        <w:tc>
          <w:tcPr>
            <w:tcW w:w="620" w:type="pct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PC5</w:t>
            </w:r>
          </w:p>
        </w:tc>
        <w:tc>
          <w:tcPr>
            <w:tcW w:w="30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Evaluación de acuerdos de servicio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 w:rsidRPr="009E3807">
              <w:rPr>
                <w:rFonts w:eastAsia="Times New Roman"/>
                <w:color w:val="000000"/>
                <w:lang w:eastAsia="es-MX"/>
              </w:rPr>
              <w:t>60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FFFFF"/>
            <w:noWrap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color w:val="000000"/>
                <w:lang w:eastAsia="es-MX"/>
              </w:rPr>
            </w:pPr>
            <w:r>
              <w:rPr>
                <w:rFonts w:eastAsia="Times New Roman"/>
                <w:color w:val="000000"/>
                <w:lang w:eastAsia="es-MX"/>
              </w:rPr>
              <w:t>18,000</w:t>
            </w:r>
            <w:r w:rsidRPr="009E3807">
              <w:rPr>
                <w:rFonts w:eastAsia="Times New Roman"/>
                <w:color w:val="000000"/>
                <w:lang w:eastAsia="es-MX"/>
              </w:rPr>
              <w:t>,000.00</w:t>
            </w:r>
          </w:p>
        </w:tc>
      </w:tr>
      <w:tr w:rsidR="007A5C71" w:rsidRPr="009E3807" w:rsidTr="006328B4">
        <w:trPr>
          <w:trHeight w:val="396"/>
        </w:trPr>
        <w:tc>
          <w:tcPr>
            <w:tcW w:w="3650" w:type="pct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Total Solución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552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vAlign w:val="center"/>
            <w:hideMark/>
          </w:tcPr>
          <w:p w:rsidR="007A5C71" w:rsidRPr="009E3807" w:rsidRDefault="007A5C71" w:rsidP="006328B4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s-MX"/>
              </w:rPr>
            </w:pPr>
            <w:r>
              <w:rPr>
                <w:rFonts w:eastAsia="Times New Roman"/>
                <w:b/>
                <w:bCs/>
                <w:color w:val="000000"/>
                <w:lang w:eastAsia="es-MX"/>
              </w:rPr>
              <w:t>165,600</w:t>
            </w:r>
            <w:r w:rsidRPr="009E3807">
              <w:rPr>
                <w:rFonts w:eastAsia="Times New Roman"/>
                <w:b/>
                <w:bCs/>
                <w:color w:val="000000"/>
                <w:lang w:eastAsia="es-MX"/>
              </w:rPr>
              <w:t>,000.00</w:t>
            </w:r>
          </w:p>
        </w:tc>
      </w:tr>
    </w:tbl>
    <w:p w:rsidR="005E6284" w:rsidRDefault="005E6284"/>
    <w:p w:rsidR="00835341" w:rsidRDefault="00835341"/>
    <w:p w:rsidR="00835341" w:rsidRDefault="00835341">
      <w:r>
        <w:t>Mapa de ruta</w:t>
      </w:r>
    </w:p>
    <w:p w:rsidR="00835341" w:rsidRDefault="00835341"/>
    <w:p w:rsidR="00835341" w:rsidRDefault="00835341">
      <w:r>
        <w:t>Aquí se evidencia la dependencia entre proyectos</w:t>
      </w:r>
      <w:r w:rsidR="00A33816">
        <w:t>, determinada por los criterios de la priorización, así como  la duración de cada uno</w:t>
      </w:r>
    </w:p>
    <w:p w:rsidR="005E1C92" w:rsidRDefault="005E1C92"/>
    <w:p w:rsidR="005E1C92" w:rsidRDefault="005E1C92">
      <w:r>
        <w:t>Horizonte de tiempo Se tiene un límite de 16 semanas</w:t>
      </w:r>
    </w:p>
    <w:p w:rsidR="005E1C92" w:rsidRDefault="005E1C92">
      <w:r>
        <w:t>Alcance: Según los criterios de priorización el alcance de la solución propuesta abarca los proyectos de: automatización de procesos transaccionales, automatización de campañas y motor de transacciones para un total de 474 horas</w:t>
      </w:r>
      <w:r w:rsidR="00C41FFB">
        <w:t xml:space="preserve"> y un costo de </w:t>
      </w:r>
      <w:r w:rsidR="005A5396">
        <w:t>142200000</w:t>
      </w:r>
    </w:p>
    <w:p w:rsidR="00856333" w:rsidRDefault="00856333"/>
    <w:p w:rsidR="00856333" w:rsidRDefault="00856333">
      <w:r>
        <w:t xml:space="preserve">Riesgos: </w:t>
      </w:r>
      <w:r w:rsidR="002E5CA1">
        <w:t>De los riesgos identificados</w:t>
      </w:r>
      <w:r w:rsidR="003710E8">
        <w:t xml:space="preserve">, relacionados con el alcance, </w:t>
      </w:r>
      <w:r w:rsidR="002E5CA1">
        <w:t xml:space="preserve"> que tiene</w:t>
      </w:r>
      <w:r w:rsidR="003710E8">
        <w:t>n</w:t>
      </w:r>
      <w:r w:rsidR="002E5CA1">
        <w:t xml:space="preserve"> mayor probabilidad de ocurrencia resaltamos los siguientes:</w:t>
      </w:r>
    </w:p>
    <w:p w:rsidR="007A586A" w:rsidRDefault="007A586A"/>
    <w:p w:rsidR="00000000" w:rsidRPr="007A586A" w:rsidRDefault="007A586A" w:rsidP="007A586A">
      <w:pPr>
        <w:numPr>
          <w:ilvl w:val="0"/>
          <w:numId w:val="6"/>
        </w:numPr>
        <w:rPr>
          <w:lang w:val="es-CO"/>
        </w:rPr>
      </w:pPr>
      <w:r w:rsidRPr="007A586A">
        <w:rPr>
          <w:lang w:val="es-ES"/>
        </w:rPr>
        <w:lastRenderedPageBreak/>
        <w:t xml:space="preserve">Se requirieron muchos cambios antes de recibir la aprobación del cliente </w:t>
      </w:r>
      <w:proofErr w:type="spellStart"/>
      <w:r w:rsidRPr="007A586A">
        <w:rPr>
          <w:lang w:val="es-ES"/>
        </w:rPr>
        <w:t>aún</w:t>
      </w:r>
      <w:proofErr w:type="spellEnd"/>
      <w:r w:rsidRPr="007A586A">
        <w:rPr>
          <w:lang w:val="es-ES"/>
        </w:rPr>
        <w:t xml:space="preserve"> cuando el proyecto se había “completado”</w:t>
      </w:r>
    </w:p>
    <w:p w:rsidR="00000000" w:rsidRPr="007A586A" w:rsidRDefault="007A586A" w:rsidP="007A586A">
      <w:pPr>
        <w:numPr>
          <w:ilvl w:val="0"/>
          <w:numId w:val="6"/>
        </w:numPr>
        <w:rPr>
          <w:lang w:val="es-CO"/>
        </w:rPr>
      </w:pPr>
      <w:r w:rsidRPr="007A586A">
        <w:rPr>
          <w:lang w:val="es-ES"/>
        </w:rPr>
        <w:t>Cambios "menores" fueron agregados y aceptados tarde en el proyecto. Esto duplico el trabajo en la etapa final y retraso la entrega</w:t>
      </w:r>
    </w:p>
    <w:p w:rsidR="00000000" w:rsidRPr="007A586A" w:rsidRDefault="007A586A" w:rsidP="007A586A">
      <w:pPr>
        <w:numPr>
          <w:ilvl w:val="0"/>
          <w:numId w:val="6"/>
        </w:numPr>
        <w:rPr>
          <w:lang w:val="es-CO"/>
        </w:rPr>
      </w:pPr>
      <w:r w:rsidRPr="007A586A">
        <w:rPr>
          <w:lang w:val="es-CO"/>
        </w:rPr>
        <w:t>La integración de un sistema complejo falla pues sus partes no fueron diseñadas adecuadamente.</w:t>
      </w:r>
    </w:p>
    <w:p w:rsidR="00000000" w:rsidRPr="007A586A" w:rsidRDefault="007A586A" w:rsidP="007A586A">
      <w:pPr>
        <w:numPr>
          <w:ilvl w:val="0"/>
          <w:numId w:val="6"/>
        </w:numPr>
        <w:rPr>
          <w:lang w:val="es-CO"/>
        </w:rPr>
      </w:pPr>
      <w:r w:rsidRPr="007A586A">
        <w:rPr>
          <w:lang w:val="es-ES"/>
        </w:rPr>
        <w:t>Una so</w:t>
      </w:r>
      <w:r w:rsidRPr="007A586A">
        <w:rPr>
          <w:lang w:val="es-ES"/>
        </w:rPr>
        <w:t>lución del proyecto fue considerada como la "mejor" con muy pocos detalles del trabajo</w:t>
      </w:r>
    </w:p>
    <w:p w:rsidR="007A586A" w:rsidRPr="007A586A" w:rsidRDefault="007A586A" w:rsidP="007A586A">
      <w:pPr>
        <w:numPr>
          <w:ilvl w:val="0"/>
          <w:numId w:val="6"/>
        </w:numPr>
        <w:rPr>
          <w:lang w:val="es-CO"/>
        </w:rPr>
      </w:pPr>
      <w:bookmarkStart w:id="0" w:name="_GoBack"/>
      <w:bookmarkEnd w:id="0"/>
    </w:p>
    <w:p w:rsidR="007A586A" w:rsidRPr="007A586A" w:rsidRDefault="007A586A">
      <w:pPr>
        <w:rPr>
          <w:lang w:val="es-CO"/>
        </w:rPr>
      </w:pPr>
    </w:p>
    <w:sectPr w:rsidR="007A586A" w:rsidRPr="007A5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E8"/>
    <w:multiLevelType w:val="hybridMultilevel"/>
    <w:tmpl w:val="A83CB4B4"/>
    <w:lvl w:ilvl="0" w:tplc="DFF669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DAA5A2">
      <w:start w:val="11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7651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C8D6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670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2A2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2A0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0E4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1ED2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09965AD"/>
    <w:multiLevelType w:val="hybridMultilevel"/>
    <w:tmpl w:val="DBA622B4"/>
    <w:lvl w:ilvl="0" w:tplc="A8D6C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E1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C0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A3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2A5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61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5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84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4A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D295A9B"/>
    <w:multiLevelType w:val="hybridMultilevel"/>
    <w:tmpl w:val="556A5D28"/>
    <w:lvl w:ilvl="0" w:tplc="47CE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A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C0C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CF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0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843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D2C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C4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A64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D9E3A28"/>
    <w:multiLevelType w:val="hybridMultilevel"/>
    <w:tmpl w:val="2DB0176C"/>
    <w:lvl w:ilvl="0" w:tplc="00C2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C5495"/>
    <w:multiLevelType w:val="hybridMultilevel"/>
    <w:tmpl w:val="19B0CD54"/>
    <w:lvl w:ilvl="0" w:tplc="B31A8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6E6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88D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4F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D63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09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76E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0C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0A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99500EC"/>
    <w:multiLevelType w:val="hybridMultilevel"/>
    <w:tmpl w:val="F25C4E00"/>
    <w:lvl w:ilvl="0" w:tplc="EFA89D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96C6A"/>
    <w:multiLevelType w:val="hybridMultilevel"/>
    <w:tmpl w:val="DE26F6FE"/>
    <w:lvl w:ilvl="0" w:tplc="0CF6A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661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8B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C7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08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961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D23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20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1AE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7E8511A"/>
    <w:multiLevelType w:val="hybridMultilevel"/>
    <w:tmpl w:val="A5EA92FA"/>
    <w:lvl w:ilvl="0" w:tplc="00C2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DF"/>
    <w:rsid w:val="00017B5F"/>
    <w:rsid w:val="00024038"/>
    <w:rsid w:val="000E01CE"/>
    <w:rsid w:val="0011451A"/>
    <w:rsid w:val="00142EDF"/>
    <w:rsid w:val="00147AE5"/>
    <w:rsid w:val="00151529"/>
    <w:rsid w:val="00171E5E"/>
    <w:rsid w:val="00195264"/>
    <w:rsid w:val="001B74B0"/>
    <w:rsid w:val="001C5916"/>
    <w:rsid w:val="001D3F9C"/>
    <w:rsid w:val="001D786F"/>
    <w:rsid w:val="001E10B9"/>
    <w:rsid w:val="001E185B"/>
    <w:rsid w:val="001E5686"/>
    <w:rsid w:val="001F32A5"/>
    <w:rsid w:val="00213C96"/>
    <w:rsid w:val="00226931"/>
    <w:rsid w:val="00233C56"/>
    <w:rsid w:val="00274906"/>
    <w:rsid w:val="002E331A"/>
    <w:rsid w:val="002E5CA1"/>
    <w:rsid w:val="002F1F25"/>
    <w:rsid w:val="0033051C"/>
    <w:rsid w:val="00353E68"/>
    <w:rsid w:val="003710E8"/>
    <w:rsid w:val="003D7F86"/>
    <w:rsid w:val="003E4669"/>
    <w:rsid w:val="003F6547"/>
    <w:rsid w:val="00414705"/>
    <w:rsid w:val="00430014"/>
    <w:rsid w:val="00442940"/>
    <w:rsid w:val="00460127"/>
    <w:rsid w:val="00464E3F"/>
    <w:rsid w:val="00465A34"/>
    <w:rsid w:val="00474C76"/>
    <w:rsid w:val="00480384"/>
    <w:rsid w:val="00490FA8"/>
    <w:rsid w:val="004947FB"/>
    <w:rsid w:val="004A619A"/>
    <w:rsid w:val="004C0B1F"/>
    <w:rsid w:val="00506430"/>
    <w:rsid w:val="00515BC6"/>
    <w:rsid w:val="0055638C"/>
    <w:rsid w:val="005A5396"/>
    <w:rsid w:val="005E1C92"/>
    <w:rsid w:val="005E6284"/>
    <w:rsid w:val="005F16ED"/>
    <w:rsid w:val="0061333B"/>
    <w:rsid w:val="00654F47"/>
    <w:rsid w:val="00665814"/>
    <w:rsid w:val="006847BD"/>
    <w:rsid w:val="00691F1E"/>
    <w:rsid w:val="006C1A75"/>
    <w:rsid w:val="006C4A0B"/>
    <w:rsid w:val="00700E8E"/>
    <w:rsid w:val="00724175"/>
    <w:rsid w:val="0074590B"/>
    <w:rsid w:val="00785B8A"/>
    <w:rsid w:val="007A586A"/>
    <w:rsid w:val="007A5C71"/>
    <w:rsid w:val="007B4427"/>
    <w:rsid w:val="007E0EFE"/>
    <w:rsid w:val="007F066A"/>
    <w:rsid w:val="007F1A6E"/>
    <w:rsid w:val="007F29C5"/>
    <w:rsid w:val="00835341"/>
    <w:rsid w:val="0084160E"/>
    <w:rsid w:val="00843A61"/>
    <w:rsid w:val="008458B9"/>
    <w:rsid w:val="0085384C"/>
    <w:rsid w:val="00856333"/>
    <w:rsid w:val="00867AFB"/>
    <w:rsid w:val="0087544C"/>
    <w:rsid w:val="00877ECE"/>
    <w:rsid w:val="00883757"/>
    <w:rsid w:val="00883AAD"/>
    <w:rsid w:val="008843D2"/>
    <w:rsid w:val="008943AA"/>
    <w:rsid w:val="008A0AD0"/>
    <w:rsid w:val="008D124E"/>
    <w:rsid w:val="008E2549"/>
    <w:rsid w:val="00920D6D"/>
    <w:rsid w:val="00975F48"/>
    <w:rsid w:val="009873B6"/>
    <w:rsid w:val="00992458"/>
    <w:rsid w:val="009A09BE"/>
    <w:rsid w:val="009C1E3E"/>
    <w:rsid w:val="009C21B2"/>
    <w:rsid w:val="009C38F4"/>
    <w:rsid w:val="00A20DC4"/>
    <w:rsid w:val="00A33816"/>
    <w:rsid w:val="00A348F3"/>
    <w:rsid w:val="00A62547"/>
    <w:rsid w:val="00A84F93"/>
    <w:rsid w:val="00A95A2A"/>
    <w:rsid w:val="00AA5F8D"/>
    <w:rsid w:val="00B1195E"/>
    <w:rsid w:val="00B232E8"/>
    <w:rsid w:val="00B31371"/>
    <w:rsid w:val="00B4041E"/>
    <w:rsid w:val="00B5155C"/>
    <w:rsid w:val="00BC7DD1"/>
    <w:rsid w:val="00C21CD2"/>
    <w:rsid w:val="00C3119E"/>
    <w:rsid w:val="00C41FFB"/>
    <w:rsid w:val="00C82048"/>
    <w:rsid w:val="00C97AEF"/>
    <w:rsid w:val="00C97DF7"/>
    <w:rsid w:val="00CC0821"/>
    <w:rsid w:val="00CE6C04"/>
    <w:rsid w:val="00D13127"/>
    <w:rsid w:val="00D46119"/>
    <w:rsid w:val="00D50171"/>
    <w:rsid w:val="00D53FCC"/>
    <w:rsid w:val="00D5661E"/>
    <w:rsid w:val="00D60CA3"/>
    <w:rsid w:val="00D9626E"/>
    <w:rsid w:val="00DB286D"/>
    <w:rsid w:val="00DB7A22"/>
    <w:rsid w:val="00DF3A98"/>
    <w:rsid w:val="00E01B1E"/>
    <w:rsid w:val="00E121FB"/>
    <w:rsid w:val="00E23E84"/>
    <w:rsid w:val="00E24DFF"/>
    <w:rsid w:val="00E26DA9"/>
    <w:rsid w:val="00E8532F"/>
    <w:rsid w:val="00E869BC"/>
    <w:rsid w:val="00EA2D97"/>
    <w:rsid w:val="00EA61B0"/>
    <w:rsid w:val="00EF0238"/>
    <w:rsid w:val="00EF5B48"/>
    <w:rsid w:val="00F002BA"/>
    <w:rsid w:val="00F908B4"/>
    <w:rsid w:val="00F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5A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65A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1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2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43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136</cp:revision>
  <cp:lastPrinted>2013-05-13T23:59:00Z</cp:lastPrinted>
  <dcterms:created xsi:type="dcterms:W3CDTF">2013-05-08T03:56:00Z</dcterms:created>
  <dcterms:modified xsi:type="dcterms:W3CDTF">2013-05-14T02:12:00Z</dcterms:modified>
</cp:coreProperties>
</file>