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D66" w:rsidRDefault="005D1436" w:rsidP="00864D66">
      <w:pPr>
        <w:jc w:val="center"/>
        <w:rPr>
          <w:sz w:val="30"/>
        </w:rPr>
      </w:pPr>
      <w:r w:rsidRPr="005D1436">
        <w:rPr>
          <w:rFonts w:hint="eastAsia"/>
          <w:sz w:val="30"/>
        </w:rPr>
        <w:t>增值税管理云平台网络技术架构备选方案说明文档</w:t>
      </w:r>
    </w:p>
    <w:p w:rsidR="00B5364F" w:rsidRPr="00864D66" w:rsidRDefault="00B5364F" w:rsidP="00B5364F">
      <w:pPr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rFonts w:hint="eastAsia"/>
          <w:sz w:val="30"/>
        </w:rPr>
        <w:t>——</w:t>
      </w:r>
      <w:r>
        <w:rPr>
          <w:sz w:val="30"/>
        </w:rPr>
        <w:t xml:space="preserve"> </w:t>
      </w:r>
      <w:r>
        <w:rPr>
          <w:rFonts w:hint="eastAsia"/>
          <w:sz w:val="30"/>
        </w:rPr>
        <w:t>自建平台</w:t>
      </w:r>
      <w:r w:rsidR="006E2C8B">
        <w:rPr>
          <w:rFonts w:hint="eastAsia"/>
          <w:sz w:val="30"/>
        </w:rPr>
        <w:t>方案</w:t>
      </w:r>
    </w:p>
    <w:tbl>
      <w:tblPr>
        <w:tblpPr w:leftFromText="180" w:rightFromText="180" w:vertAnchor="text" w:horzAnchor="page" w:tblpX="1875" w:tblpY="215"/>
        <w:tblOverlap w:val="never"/>
        <w:tblW w:w="87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708"/>
        <w:gridCol w:w="846"/>
        <w:gridCol w:w="1186"/>
        <w:gridCol w:w="4928"/>
      </w:tblGrid>
      <w:tr w:rsidR="005324F2" w:rsidTr="00CA5174"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版本/状态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作者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参与者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起止日期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备注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草稿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9733CF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2016-7-11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合并文档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ZRZ </w:t>
            </w:r>
            <w:r w:rsidR="005324F2">
              <w:rPr>
                <w:rFonts w:ascii="宋体" w:hAnsi="宋体" w:hint="eastAsia"/>
              </w:rPr>
              <w:t xml:space="preserve"> 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2016-7-12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 w:rsidR="00195D33">
              <w:rPr>
                <w:rFonts w:ascii="宋体" w:hAnsi="宋体" w:hint="eastAsia"/>
              </w:rPr>
              <w:t>1.1，增加阿里</w:t>
            </w:r>
            <w:proofErr w:type="gramStart"/>
            <w:r w:rsidR="00195D33">
              <w:rPr>
                <w:rFonts w:ascii="宋体" w:hAnsi="宋体" w:hint="eastAsia"/>
              </w:rPr>
              <w:t>云解决</w:t>
            </w:r>
            <w:proofErr w:type="gramEnd"/>
            <w:r w:rsidR="00195D33">
              <w:rPr>
                <w:rFonts w:ascii="宋体" w:hAnsi="宋体" w:hint="eastAsia"/>
              </w:rPr>
              <w:t>方案</w:t>
            </w:r>
          </w:p>
          <w:p w:rsidR="005324F2" w:rsidRDefault="005324F2" w:rsidP="00CA5174">
            <w:pPr>
              <w:pStyle w:val="-"/>
              <w:numPr>
                <w:ilvl w:val="0"/>
                <w:numId w:val="2"/>
              </w:numPr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2016-7-13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 w:rsidR="00195D33">
              <w:rPr>
                <w:rFonts w:ascii="宋体" w:hAnsi="宋体" w:hint="eastAsia"/>
              </w:rPr>
              <w:t>1.2</w:t>
            </w:r>
            <w:r w:rsidR="0080621F">
              <w:rPr>
                <w:rFonts w:ascii="宋体" w:hAnsi="宋体"/>
              </w:rPr>
              <w:t>A</w:t>
            </w:r>
            <w:r>
              <w:rPr>
                <w:rFonts w:ascii="宋体" w:hAnsi="宋体" w:hint="eastAsia"/>
              </w:rPr>
              <w:t>，</w:t>
            </w:r>
            <w:proofErr w:type="gramStart"/>
            <w:r w:rsidR="00195D33">
              <w:rPr>
                <w:rFonts w:ascii="宋体" w:hAnsi="宋体" w:hint="eastAsia"/>
              </w:rPr>
              <w:t>改进自</w:t>
            </w:r>
            <w:proofErr w:type="gramEnd"/>
            <w:r w:rsidR="00195D33">
              <w:rPr>
                <w:rFonts w:ascii="宋体" w:hAnsi="宋体" w:hint="eastAsia"/>
              </w:rPr>
              <w:t>建平台方案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</w:t>
            </w:r>
            <w:r>
              <w:rPr>
                <w:rFonts w:ascii="宋体" w:hAnsi="宋体"/>
              </w:rPr>
              <w:t>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</w:t>
            </w:r>
            <w:r>
              <w:rPr>
                <w:rFonts w:ascii="宋体" w:hAnsi="宋体"/>
              </w:rPr>
              <w:t>4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版本1.</w:t>
            </w:r>
            <w:r>
              <w:rPr>
                <w:rFonts w:ascii="宋体" w:hAnsi="宋体"/>
              </w:rPr>
              <w:t>2B</w:t>
            </w:r>
            <w:r>
              <w:rPr>
                <w:rFonts w:ascii="宋体" w:hAnsi="宋体" w:hint="eastAsia"/>
              </w:rPr>
              <w:t>，增加自建平台硬件清单</w:t>
            </w: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</w:t>
            </w:r>
            <w:r>
              <w:rPr>
                <w:rFonts w:ascii="宋体" w:hAnsi="宋体"/>
              </w:rPr>
              <w:t>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2016-7-21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版本1.3</w:t>
            </w:r>
            <w:r w:rsidR="00332BF9"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自建平台硬件清单</w:t>
            </w:r>
            <w:r w:rsidR="002809C2">
              <w:rPr>
                <w:rFonts w:ascii="宋体" w:hAnsi="宋体" w:hint="eastAsia"/>
              </w:rPr>
              <w:t>增加内存建议</w:t>
            </w: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D6061B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D6061B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</w:t>
            </w:r>
            <w:r>
              <w:rPr>
                <w:rFonts w:ascii="宋体" w:hAnsi="宋体"/>
              </w:rPr>
              <w:t>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D6061B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2016-7-22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D6061B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>
              <w:rPr>
                <w:rFonts w:ascii="宋体" w:hAnsi="宋体" w:hint="eastAsia"/>
              </w:rPr>
              <w:t>1.4</w:t>
            </w:r>
            <w:r>
              <w:rPr>
                <w:rFonts w:ascii="宋体" w:hAnsi="宋体" w:hint="eastAsia"/>
              </w:rPr>
              <w:t>，自建平台硬件清单增加</w:t>
            </w:r>
            <w:r>
              <w:rPr>
                <w:rFonts w:ascii="宋体" w:hAnsi="宋体" w:hint="eastAsia"/>
              </w:rPr>
              <w:t>虚拟机分配方案</w:t>
            </w:r>
            <w:bookmarkStart w:id="0" w:name="_GoBack"/>
            <w:bookmarkEnd w:id="0"/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</w:tbl>
    <w:p w:rsidR="005324F2" w:rsidRDefault="005324F2" w:rsidP="005324F2">
      <w:pPr>
        <w:pStyle w:val="1"/>
      </w:pPr>
      <w:bookmarkStart w:id="1" w:name="_Toc191787755"/>
      <w:r>
        <w:rPr>
          <w:rFonts w:hint="eastAsia"/>
        </w:rPr>
        <w:t>引言</w:t>
      </w:r>
      <w:bookmarkEnd w:id="1"/>
    </w:p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2" w:name="_Toc191787756"/>
      <w:r>
        <w:rPr>
          <w:rFonts w:hint="eastAsia"/>
        </w:rPr>
        <w:t>目的</w:t>
      </w:r>
      <w:bookmarkEnd w:id="2"/>
      <w:r>
        <w:rPr>
          <w:rFonts w:hint="eastAsia"/>
        </w:rPr>
        <w:t>与范围</w:t>
      </w:r>
    </w:p>
    <w:p w:rsidR="005324F2" w:rsidRPr="00B50B50" w:rsidRDefault="005324F2" w:rsidP="005324F2">
      <w:r>
        <w:rPr>
          <w:rFonts w:hint="eastAsia"/>
        </w:rPr>
        <w:t>本文档旨在供</w:t>
      </w:r>
      <w:r w:rsidR="00EE4732" w:rsidRPr="00EE4732">
        <w:rPr>
          <w:rFonts w:hint="eastAsia"/>
          <w:szCs w:val="18"/>
        </w:rPr>
        <w:t>增值税管理云平台网络技术架构</w:t>
      </w:r>
      <w:r>
        <w:rPr>
          <w:rFonts w:hint="eastAsia"/>
        </w:rPr>
        <w:t>选型之用，可作为最终网络技术架构的</w:t>
      </w:r>
      <w:r w:rsidR="00EE4732">
        <w:rPr>
          <w:rFonts w:hint="eastAsia"/>
        </w:rPr>
        <w:t>选型</w:t>
      </w:r>
      <w:r>
        <w:rPr>
          <w:rFonts w:hint="eastAsia"/>
        </w:rPr>
        <w:t>参考。本文档集中论述应用层的高可用、高并发技术选型；数据层面只涉及除关系型数据库外的议题</w:t>
      </w:r>
      <w:r>
        <w:rPr>
          <w:rFonts w:hint="eastAsia"/>
        </w:rPr>
        <w:t>(</w:t>
      </w:r>
      <w:r>
        <w:rPr>
          <w:rFonts w:hint="eastAsia"/>
        </w:rPr>
        <w:t>如对象服务器、基于</w:t>
      </w:r>
      <w:r w:rsidRPr="00B50B50">
        <w:t>NoSQL</w:t>
      </w:r>
      <w:r>
        <w:rPr>
          <w:rFonts w:hint="eastAsia"/>
        </w:rPr>
        <w:t>数据库的消息队列实现</w:t>
      </w:r>
      <w:r>
        <w:rPr>
          <w:rFonts w:hint="eastAsia"/>
        </w:rPr>
        <w:t>)</w:t>
      </w:r>
      <w:r>
        <w:rPr>
          <w:rFonts w:hint="eastAsia"/>
        </w:rPr>
        <w:t>，涉及</w:t>
      </w:r>
      <w:r>
        <w:t>Oracle</w:t>
      </w:r>
      <w:r>
        <w:rPr>
          <w:rFonts w:hint="eastAsia"/>
        </w:rPr>
        <w:t>高可用的部署方案请参考数据库相关部署文档。</w:t>
      </w:r>
    </w:p>
    <w:p w:rsidR="005324F2" w:rsidRDefault="005324F2" w:rsidP="005324F2">
      <w:r>
        <w:t xml:space="preserve"> </w:t>
      </w:r>
    </w:p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3" w:name="_Toc191787758"/>
      <w:bookmarkStart w:id="4" w:name="_Toc163620410"/>
      <w:bookmarkStart w:id="5" w:name="_Toc137884323"/>
      <w:r>
        <w:rPr>
          <w:rFonts w:hint="eastAsia"/>
        </w:rPr>
        <w:t>定义、首字母缩写词和缩略语</w:t>
      </w:r>
      <w:bookmarkEnd w:id="3"/>
      <w:bookmarkEnd w:id="4"/>
      <w:bookmarkEnd w:id="5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5324F2" w:rsidTr="00031F52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定义、首字母缩写词和缩略语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24F2" w:rsidRDefault="005324F2" w:rsidP="00CA5174">
            <w:r>
              <w:t>LVS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L</w:t>
            </w:r>
            <w:r>
              <w:t>INUX V</w:t>
            </w:r>
            <w:r>
              <w:rPr>
                <w:rFonts w:hint="eastAsia"/>
              </w:rPr>
              <w:t>irtual</w:t>
            </w:r>
            <w:r>
              <w:t xml:space="preserve"> S</w:t>
            </w:r>
            <w:r>
              <w:rPr>
                <w:rFonts w:hint="eastAsia"/>
              </w:rPr>
              <w:t>erver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N</w:t>
            </w:r>
            <w:r>
              <w:t>FS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t>Network File System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7C6677" w:rsidP="00CA5174">
            <w:r>
              <w:rPr>
                <w:rFonts w:ascii="Arial" w:hAnsi="Arial" w:cs="Arial" w:hint="eastAsia"/>
                <w:color w:val="333333"/>
              </w:rPr>
              <w:t>方案</w:t>
            </w:r>
            <w:r>
              <w:rPr>
                <w:rFonts w:ascii="Arial" w:hAnsi="Arial" w:cs="Arial" w:hint="eastAsia"/>
                <w:color w:val="333333"/>
              </w:rPr>
              <w:t xml:space="preserve">A 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CF0CD3" w:rsidP="007C6677">
            <w:r>
              <w:rPr>
                <w:rFonts w:hint="eastAsia"/>
              </w:rPr>
              <w:t>代指自建平台解决方案</w:t>
            </w:r>
          </w:p>
        </w:tc>
      </w:tr>
      <w:tr w:rsidR="00031F5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F52" w:rsidRDefault="00031F52" w:rsidP="00031F52">
            <w:pPr>
              <w:pStyle w:val="a3"/>
              <w:jc w:val="both"/>
              <w:rPr>
                <w:kern w:val="2"/>
                <w:sz w:val="18"/>
              </w:rPr>
            </w:pPr>
            <w:r>
              <w:rPr>
                <w:rFonts w:hint="eastAsia"/>
                <w:kern w:val="2"/>
                <w:sz w:val="18"/>
              </w:rPr>
              <w:t>方案B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F52" w:rsidRDefault="00CF0CD3" w:rsidP="00031F52">
            <w:r>
              <w:rPr>
                <w:rFonts w:hint="eastAsia"/>
              </w:rPr>
              <w:t>代指基于阿里云</w:t>
            </w:r>
            <w:r>
              <w:rPr>
                <w:rFonts w:hint="eastAsia"/>
              </w:rPr>
              <w:t>PAAS</w:t>
            </w:r>
            <w:r>
              <w:rPr>
                <w:rFonts w:hint="eastAsia"/>
              </w:rPr>
              <w:t>的解决方案</w:t>
            </w:r>
          </w:p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6" w:name="_Toc191787759"/>
      <w:r>
        <w:rPr>
          <w:rFonts w:hint="eastAsia"/>
        </w:rPr>
        <w:t>阅读对象</w:t>
      </w:r>
      <w:bookmarkEnd w:id="6"/>
      <w:r>
        <w:rPr>
          <w:rFonts w:hint="eastAsia"/>
        </w:rPr>
        <w:t xml:space="preserve">   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5324F2" w:rsidTr="00CA5174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阅读对象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阅读建议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24F2" w:rsidRDefault="005324F2" w:rsidP="00CA5174">
            <w:r>
              <w:rPr>
                <w:rFonts w:hint="eastAsia"/>
              </w:rPr>
              <w:t>需求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tabs>
                <w:tab w:val="left" w:pos="585"/>
              </w:tabs>
            </w:pPr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编码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r>
              <w:rPr>
                <w:rFonts w:hint="eastAsia"/>
              </w:rPr>
              <w:t>发布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r>
              <w:rPr>
                <w:rFonts w:hint="eastAsia"/>
              </w:rPr>
              <w:t>测试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7" w:name="_Toc191787760"/>
      <w:r>
        <w:rPr>
          <w:rFonts w:hint="eastAsia"/>
        </w:rPr>
        <w:t>参考资料</w:t>
      </w:r>
      <w:bookmarkEnd w:id="7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5898"/>
      </w:tblGrid>
      <w:tr w:rsidR="005324F2" w:rsidTr="00CA5174">
        <w:trPr>
          <w:trHeight w:val="391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Pr="00DB5CFE" w:rsidRDefault="005324F2" w:rsidP="00CA5174">
            <w:pPr>
              <w:rPr>
                <w:szCs w:val="18"/>
              </w:rPr>
            </w:pPr>
            <w:r w:rsidRPr="00DB5CFE">
              <w:rPr>
                <w:rFonts w:hint="eastAsia"/>
                <w:szCs w:val="18"/>
              </w:rPr>
              <w:lastRenderedPageBreak/>
              <w:t>《</w:t>
            </w:r>
            <w:r w:rsidR="00EE4732" w:rsidRPr="00EE4732">
              <w:rPr>
                <w:rFonts w:hint="eastAsia"/>
                <w:szCs w:val="18"/>
              </w:rPr>
              <w:t>增值税管理云平台</w:t>
            </w:r>
            <w:r w:rsidRPr="00DB5CFE">
              <w:rPr>
                <w:szCs w:val="18"/>
              </w:rPr>
              <w:t>_</w:t>
            </w:r>
            <w:r w:rsidRPr="00DB5CFE">
              <w:rPr>
                <w:rFonts w:hint="eastAsia"/>
                <w:szCs w:val="18"/>
              </w:rPr>
              <w:t>需求规格说明书</w:t>
            </w:r>
            <w:r w:rsidRPr="00DB5CFE">
              <w:rPr>
                <w:szCs w:val="18"/>
              </w:rPr>
              <w:t xml:space="preserve"> </w:t>
            </w:r>
            <w:r w:rsidRPr="00DB5CFE">
              <w:rPr>
                <w:rFonts w:hint="eastAsia"/>
                <w:szCs w:val="18"/>
              </w:rPr>
              <w:t>》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ind w:firstLineChars="200" w:firstLine="360"/>
            </w:pPr>
            <w:r>
              <w:rPr>
                <w:rFonts w:ascii="Helvetica" w:hAnsi="Helvetica" w:cs="Helvetica" w:hint="eastAsia"/>
                <w:color w:val="333333"/>
                <w:szCs w:val="18"/>
              </w:rPr>
              <w:t xml:space="preserve"> </w:t>
            </w:r>
          </w:p>
        </w:tc>
      </w:tr>
      <w:tr w:rsidR="005324F2" w:rsidTr="00CA5174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Pr="00482E7D" w:rsidRDefault="00C41269" w:rsidP="00482E7D">
            <w:pPr>
              <w:jc w:val="center"/>
              <w:rPr>
                <w:szCs w:val="18"/>
              </w:rPr>
            </w:pPr>
            <w:r w:rsidRPr="00482E7D">
              <w:rPr>
                <w:rFonts w:hint="eastAsia"/>
                <w:szCs w:val="18"/>
              </w:rPr>
              <w:t>《增值税管理云平台网络技术架构备选方案说明文档——阿里云</w:t>
            </w:r>
            <w:r w:rsidR="006E2C8B" w:rsidRPr="00482E7D">
              <w:rPr>
                <w:rFonts w:hint="eastAsia"/>
                <w:szCs w:val="18"/>
              </w:rPr>
              <w:t>方案</w:t>
            </w:r>
            <w:r w:rsidRPr="00482E7D">
              <w:rPr>
                <w:rFonts w:hint="eastAsia"/>
                <w:szCs w:val="18"/>
              </w:rPr>
              <w:t>》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8" w:name="_Toc191787761"/>
      <w:r>
        <w:rPr>
          <w:rFonts w:hint="eastAsia"/>
        </w:rPr>
        <w:t>文档概述</w:t>
      </w:r>
      <w:bookmarkEnd w:id="8"/>
    </w:p>
    <w:p w:rsidR="005324F2" w:rsidRDefault="005324F2" w:rsidP="005324F2">
      <w:pPr>
        <w:pStyle w:val="1"/>
      </w:pPr>
      <w:bookmarkStart w:id="9" w:name="_Toc191787762"/>
      <w:r>
        <w:rPr>
          <w:rFonts w:hint="eastAsia"/>
        </w:rPr>
        <w:t>概述</w:t>
      </w:r>
      <w:bookmarkEnd w:id="9"/>
    </w:p>
    <w:p w:rsidR="005324F2" w:rsidRDefault="005324F2" w:rsidP="005324F2">
      <w:pPr>
        <w:pStyle w:val="2"/>
        <w:ind w:right="180"/>
      </w:pPr>
      <w:r>
        <w:rPr>
          <w:rFonts w:hint="eastAsia"/>
        </w:rPr>
        <w:t>服务端架构要件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3A5BCB">
        <w:t>负载均衡：采用</w:t>
      </w:r>
      <w:r w:rsidRPr="00A45244">
        <w:t>LVS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3A5BCB">
        <w:t>静态内容（图片）与动态内容服务器分离：采用</w:t>
      </w:r>
      <w:r w:rsidR="002D25DE">
        <w:t>N</w:t>
      </w:r>
      <w:r w:rsidRPr="00A45244">
        <w:t>ginx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2D25DE">
        <w:t>缓存：采用</w:t>
      </w:r>
      <w:proofErr w:type="spellStart"/>
      <w:r w:rsidRPr="00A45244">
        <w:t>memcached</w:t>
      </w:r>
      <w:proofErr w:type="spellEnd"/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A3303B">
        <w:rPr>
          <w:rFonts w:hint="eastAsia"/>
        </w:rPr>
        <w:t>消息</w:t>
      </w:r>
      <w:r w:rsidR="002D25DE">
        <w:t>队列：采用</w:t>
      </w:r>
      <w:proofErr w:type="spellStart"/>
      <w:r w:rsidR="007064F4">
        <w:t>R</w:t>
      </w:r>
      <w:r w:rsidRPr="00A45244">
        <w:t>edis</w:t>
      </w:r>
      <w:proofErr w:type="spellEnd"/>
    </w:p>
    <w:p w:rsidR="005324F2" w:rsidRPr="00A45244" w:rsidRDefault="005324F2" w:rsidP="005324F2">
      <w:pPr>
        <w:ind w:left="1440"/>
      </w:pPr>
    </w:p>
    <w:p w:rsidR="005324F2" w:rsidRDefault="005324F2" w:rsidP="005324F2">
      <w:pPr>
        <w:adjustRightInd w:val="0"/>
        <w:ind w:left="792"/>
        <w:rPr>
          <w:strike/>
        </w:rPr>
      </w:pPr>
    </w:p>
    <w:p w:rsidR="005324F2" w:rsidRDefault="005324F2" w:rsidP="005324F2">
      <w:pPr>
        <w:pStyle w:val="1"/>
      </w:pPr>
      <w:bookmarkStart w:id="10" w:name="_Toc191787763"/>
      <w:r>
        <w:rPr>
          <w:rFonts w:hint="eastAsia"/>
        </w:rPr>
        <w:t>约束</w:t>
      </w:r>
      <w:bookmarkEnd w:id="10"/>
    </w:p>
    <w:p w:rsidR="005324F2" w:rsidRDefault="005324F2" w:rsidP="005324F2"/>
    <w:p w:rsidR="005324F2" w:rsidRPr="00073E43" w:rsidRDefault="005324F2" w:rsidP="005324F2"/>
    <w:p w:rsidR="005324F2" w:rsidRDefault="005324F2" w:rsidP="005324F2">
      <w:pPr>
        <w:pStyle w:val="2"/>
        <w:keepLines w:val="0"/>
        <w:widowControl w:val="0"/>
        <w:numPr>
          <w:ilvl w:val="0"/>
          <w:numId w:val="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575" w:rightChars="0" w:hanging="575"/>
        <w:jc w:val="left"/>
      </w:pPr>
      <w:bookmarkStart w:id="11" w:name="_Toc191787764"/>
      <w:r w:rsidRPr="00DB5CFE">
        <w:rPr>
          <w:rFonts w:hint="eastAsia"/>
        </w:rPr>
        <w:t>3.1功</w:t>
      </w:r>
      <w:r>
        <w:rPr>
          <w:rFonts w:hint="eastAsia"/>
        </w:rPr>
        <w:t>能约束</w:t>
      </w:r>
      <w:bookmarkEnd w:id="11"/>
    </w:p>
    <w:tbl>
      <w:tblPr>
        <w:tblW w:w="93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457"/>
      </w:tblGrid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pPr>
              <w:rPr>
                <w:i/>
                <w:color w:val="FF0000"/>
              </w:rPr>
            </w:pPr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>
            <w:pPr>
              <w:rPr>
                <w:color w:val="FF0000"/>
              </w:rPr>
            </w:pP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0"/>
          <w:numId w:val="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575" w:rightChars="0" w:hanging="575"/>
        <w:jc w:val="left"/>
      </w:pPr>
      <w:bookmarkStart w:id="12" w:name="_Toc191787765"/>
      <w:r>
        <w:rPr>
          <w:rFonts w:hint="eastAsia"/>
        </w:rPr>
        <w:t>3.2非功能约束</w:t>
      </w:r>
      <w:bookmarkEnd w:id="12"/>
    </w:p>
    <w:tbl>
      <w:tblPr>
        <w:tblW w:w="93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457"/>
      </w:tblGrid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性能约束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系统中使用的频度很高的数据需要有缓存机制，以增加页面的响应速度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0252DD" w:rsidP="00CA5174">
            <w:pPr>
              <w:jc w:val="center"/>
            </w:pPr>
            <w:r>
              <w:rPr>
                <w:rFonts w:hint="eastAsia"/>
                <w:b/>
              </w:rPr>
              <w:t>性能约束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9C25AF" w:rsidP="00CA5174">
            <w:r>
              <w:rPr>
                <w:rFonts w:hint="eastAsia"/>
              </w:rPr>
              <w:t>特定时间段内众多企业</w:t>
            </w:r>
            <w:r w:rsidR="000252DD">
              <w:rPr>
                <w:rFonts w:hint="eastAsia"/>
              </w:rPr>
              <w:t>批量、高并发的开票场景中</w:t>
            </w:r>
            <w:r w:rsidR="00F85B47">
              <w:rPr>
                <w:rFonts w:hint="eastAsia"/>
              </w:rPr>
              <w:t>需要基于消息队列实现较好的削</w:t>
            </w:r>
            <w:proofErr w:type="gramStart"/>
            <w:r w:rsidR="00F85B47">
              <w:rPr>
                <w:rFonts w:hint="eastAsia"/>
              </w:rPr>
              <w:t>峰效果</w:t>
            </w:r>
            <w:proofErr w:type="gramEnd"/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1"/>
      </w:pPr>
      <w:bookmarkStart w:id="13" w:name="_Toc191787766"/>
      <w:r>
        <w:rPr>
          <w:rFonts w:hint="eastAsia"/>
        </w:rPr>
        <w:t>系统技术架构策略</w:t>
      </w:r>
      <w:bookmarkEnd w:id="13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0"/>
        <w:gridCol w:w="7800"/>
      </w:tblGrid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策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略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弹性扩容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基于</w:t>
            </w:r>
            <w:r>
              <w:t>LVS</w:t>
            </w:r>
            <w:r>
              <w:rPr>
                <w:rFonts w:hint="eastAsia"/>
              </w:rPr>
              <w:t>的负载均衡支持灵活的横向扩展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高可用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负载均衡采用主从集群模式，其间开启心跳监测，一台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机，另一台在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秒内接管负载均衡作业。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高并发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基于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的消息队列在应对高并发场景时具有很好的削峰作用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95D8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</w:t>
            </w:r>
            <w:r>
              <w:rPr>
                <w:b/>
              </w:rPr>
              <w:t>R</w:t>
            </w:r>
            <w:r>
              <w:rPr>
                <w:rFonts w:hint="eastAsia"/>
                <w:b/>
              </w:rPr>
              <w:t>模式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B43B52">
            <w:r>
              <w:rPr>
                <w:rFonts w:hint="eastAsia"/>
              </w:rPr>
              <w:t xml:space="preserve"> </w:t>
            </w:r>
            <w:r w:rsidR="00B43B52">
              <w:rPr>
                <w:rFonts w:hint="eastAsia"/>
              </w:rPr>
              <w:t>基于</w:t>
            </w:r>
            <w:r w:rsidR="00B43B52" w:rsidRPr="00B43B52">
              <w:rPr>
                <w:rFonts w:hint="eastAsia"/>
              </w:rPr>
              <w:t>数据链路层</w:t>
            </w:r>
            <w:r w:rsidR="00B43B52">
              <w:rPr>
                <w:rFonts w:hint="eastAsia"/>
              </w:rPr>
              <w:t>的四层负载；将响应数据包直接返回给用户浏览器，避免负载均衡服务器网卡带宽成为瓶颈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1"/>
      </w:pPr>
      <w:bookmarkStart w:id="14" w:name="_Toc191787767"/>
      <w:r>
        <w:rPr>
          <w:rFonts w:hint="eastAsia"/>
        </w:rPr>
        <w:t>总体</w:t>
      </w:r>
      <w:bookmarkEnd w:id="14"/>
      <w:r>
        <w:rPr>
          <w:rFonts w:hint="eastAsia"/>
        </w:rPr>
        <w:t>设计</w:t>
      </w:r>
    </w:p>
    <w:p w:rsidR="00AA662F" w:rsidRPr="009733CF" w:rsidRDefault="00C26883" w:rsidP="00360036">
      <w:pPr>
        <w:pStyle w:val="2"/>
        <w:ind w:right="180"/>
      </w:pPr>
      <w:r w:rsidRPr="009733CF">
        <w:rPr>
          <w:rFonts w:hint="eastAsia"/>
        </w:rPr>
        <w:t>方案</w:t>
      </w:r>
      <w:r w:rsidR="00CF0CD3" w:rsidRPr="009733CF">
        <w:rPr>
          <w:rFonts w:hint="eastAsia"/>
        </w:rPr>
        <w:t>A</w:t>
      </w:r>
      <w:r w:rsidRPr="009733CF">
        <w:rPr>
          <w:rFonts w:hint="eastAsia"/>
        </w:rPr>
        <w:t>:</w:t>
      </w:r>
      <w:r w:rsidR="00CF0CD3" w:rsidRPr="009733CF">
        <w:t xml:space="preserve">  </w:t>
      </w:r>
      <w:r w:rsidR="00CF0CD3" w:rsidRPr="009733CF">
        <w:rPr>
          <w:rFonts w:hint="eastAsia"/>
        </w:rPr>
        <w:t>自建</w:t>
      </w:r>
      <w:r w:rsidR="00B040FA" w:rsidRPr="009733CF">
        <w:rPr>
          <w:rFonts w:hint="eastAsia"/>
        </w:rPr>
        <w:t>平台</w:t>
      </w:r>
    </w:p>
    <w:p w:rsidR="004014DE" w:rsidRDefault="004014DE" w:rsidP="00AA662F"/>
    <w:p w:rsidR="004014DE" w:rsidRPr="00AA662F" w:rsidRDefault="004014DE" w:rsidP="00AA662F">
      <w:r>
        <w:rPr>
          <w:rFonts w:hint="eastAsia"/>
        </w:rPr>
        <w:t>初始形态</w:t>
      </w:r>
      <w:r w:rsidR="00F42C64">
        <w:rPr>
          <w:rFonts w:hint="eastAsia"/>
        </w:rPr>
        <w:t>：</w:t>
      </w:r>
    </w:p>
    <w:p w:rsidR="005324F2" w:rsidRDefault="005324F2" w:rsidP="00040708">
      <w:pPr>
        <w:ind w:left="180" w:hangingChars="100" w:hanging="180"/>
      </w:pPr>
      <w:r>
        <w:rPr>
          <w:rFonts w:hint="eastAsia"/>
        </w:rPr>
        <w:t xml:space="preserve"> </w:t>
      </w:r>
      <w:r w:rsidR="007D2C3A" w:rsidRPr="002B6194">
        <w:rPr>
          <w:noProof/>
        </w:rPr>
        <w:drawing>
          <wp:inline distT="0" distB="0" distL="0" distR="0" wp14:anchorId="2F4B794B" wp14:editId="7D7909E9">
            <wp:extent cx="5274310" cy="3622219"/>
            <wp:effectExtent l="0" t="0" r="2540" b="0"/>
            <wp:docPr id="1" name="图片 1" descr="C:\T2_16\Ac\DocConfig\ModelingProject\ModelingProject\DOC\增值税管理云平台网络技术架构图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2_16\Ac\DocConfig\ModelingProject\ModelingProject\DOC\增值税管理云平台网络技术架构图1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4F2" w:rsidRDefault="00BF5A2A" w:rsidP="005324F2">
      <w:r>
        <w:rPr>
          <w:rFonts w:hint="eastAsia"/>
        </w:rPr>
        <w:t>负载均衡</w:t>
      </w:r>
      <w:r w:rsidR="00C471C6">
        <w:rPr>
          <w:rFonts w:hint="eastAsia"/>
        </w:rPr>
        <w:t>：采用</w:t>
      </w:r>
      <w:r>
        <w:rPr>
          <w:rFonts w:hint="eastAsia"/>
        </w:rPr>
        <w:t>L</w:t>
      </w:r>
      <w:r>
        <w:t>VS</w:t>
      </w:r>
      <w:r w:rsidR="00C471C6">
        <w:rPr>
          <w:rFonts w:hint="eastAsia"/>
        </w:rPr>
        <w:t>主从模式</w:t>
      </w:r>
      <w:r w:rsidR="00807F2C">
        <w:rPr>
          <w:rFonts w:hint="eastAsia"/>
        </w:rPr>
        <w:t>到达高可用的设计</w:t>
      </w:r>
      <w:r w:rsidR="00BB1D62">
        <w:rPr>
          <w:rFonts w:hint="eastAsia"/>
        </w:rPr>
        <w:t>意图</w:t>
      </w:r>
      <w:r w:rsidR="006438A2">
        <w:rPr>
          <w:rFonts w:hint="eastAsia"/>
        </w:rPr>
        <w:t>。</w:t>
      </w:r>
    </w:p>
    <w:p w:rsidR="0048469B" w:rsidRDefault="00C471C6" w:rsidP="005324F2">
      <w:r>
        <w:rPr>
          <w:rFonts w:hint="eastAsia"/>
        </w:rPr>
        <w:t>静态</w:t>
      </w:r>
      <w:r>
        <w:rPr>
          <w:rFonts w:hint="eastAsia"/>
        </w:rPr>
        <w:t>Web</w:t>
      </w:r>
      <w:r>
        <w:rPr>
          <w:rFonts w:hint="eastAsia"/>
        </w:rPr>
        <w:t>集群：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的动静分离模式，对于主页或高频页面，采用静态化提升页面加载速度，降低动态集群的负载压力，增加</w:t>
      </w:r>
      <w:r w:rsidR="00E5449D">
        <w:rPr>
          <w:rFonts w:hint="eastAsia"/>
        </w:rPr>
        <w:t>并发量。</w:t>
      </w:r>
    </w:p>
    <w:p w:rsidR="007163B1" w:rsidRPr="002668DF" w:rsidRDefault="007163B1" w:rsidP="005324F2">
      <w:bookmarkStart w:id="15" w:name="_逻辑分层"/>
      <w:bookmarkEnd w:id="15"/>
      <w:r>
        <w:rPr>
          <w:rFonts w:hint="eastAsia"/>
        </w:rPr>
        <w:t>动态</w:t>
      </w:r>
      <w:r>
        <w:rPr>
          <w:rFonts w:hint="eastAsia"/>
        </w:rPr>
        <w:t>Web</w:t>
      </w:r>
      <w:r>
        <w:rPr>
          <w:rFonts w:hint="eastAsia"/>
        </w:rPr>
        <w:t>容器集群</w:t>
      </w:r>
      <w:r w:rsidR="0075605E">
        <w:rPr>
          <w:rFonts w:hint="eastAsia"/>
        </w:rPr>
        <w:t>：</w:t>
      </w:r>
      <w:r w:rsidR="00D44C3C">
        <w:rPr>
          <w:rFonts w:hint="eastAsia"/>
        </w:rPr>
        <w:t>tomcat</w:t>
      </w:r>
      <w:r w:rsidR="00D44C3C">
        <w:rPr>
          <w:rFonts w:hint="eastAsia"/>
        </w:rPr>
        <w:t>、</w:t>
      </w:r>
      <w:proofErr w:type="spellStart"/>
      <w:r w:rsidR="00D44C3C">
        <w:t>JBoss</w:t>
      </w:r>
      <w:proofErr w:type="spellEnd"/>
      <w:r w:rsidR="00D44C3C">
        <w:rPr>
          <w:rFonts w:hint="eastAsia"/>
        </w:rPr>
        <w:t>等</w:t>
      </w:r>
      <w:r w:rsidR="00D44C3C">
        <w:rPr>
          <w:rFonts w:hint="eastAsia"/>
        </w:rPr>
        <w:t>web</w:t>
      </w:r>
      <w:r w:rsidR="00D44C3C">
        <w:rPr>
          <w:rFonts w:hint="eastAsia"/>
        </w:rPr>
        <w:t>容器</w:t>
      </w:r>
      <w:r w:rsidR="008C7219">
        <w:rPr>
          <w:rFonts w:hint="eastAsia"/>
        </w:rPr>
        <w:t>，</w:t>
      </w:r>
      <w:r w:rsidR="000233CB">
        <w:rPr>
          <w:rFonts w:hint="eastAsia"/>
        </w:rPr>
        <w:t>以集群方式</w:t>
      </w:r>
      <w:r w:rsidR="008C7219">
        <w:rPr>
          <w:rFonts w:hint="eastAsia"/>
        </w:rPr>
        <w:t>部署平台应用包</w:t>
      </w:r>
      <w:r w:rsidR="00DF1FF7">
        <w:rPr>
          <w:rFonts w:hint="eastAsia"/>
        </w:rPr>
        <w:t>。</w:t>
      </w:r>
    </w:p>
    <w:p w:rsidR="002A00D8" w:rsidRDefault="00095A85" w:rsidP="00CF0CD3">
      <w:r>
        <w:rPr>
          <w:rFonts w:hint="eastAsia"/>
        </w:rPr>
        <w:t>N</w:t>
      </w:r>
      <w:r>
        <w:t>FS</w:t>
      </w:r>
      <w:r>
        <w:rPr>
          <w:rFonts w:hint="eastAsia"/>
        </w:rPr>
        <w:t>：</w:t>
      </w:r>
      <w:r w:rsidR="006D0930">
        <w:rPr>
          <w:rFonts w:hint="eastAsia"/>
        </w:rPr>
        <w:t>静态文件</w:t>
      </w:r>
      <w:r w:rsidR="00CD202C">
        <w:rPr>
          <w:rFonts w:hint="eastAsia"/>
        </w:rPr>
        <w:t>、资源</w:t>
      </w:r>
      <w:r w:rsidR="006D0930">
        <w:rPr>
          <w:rFonts w:hint="eastAsia"/>
        </w:rPr>
        <w:t>统一存放在共享存储中</w:t>
      </w:r>
      <w:r w:rsidR="00E65B2E">
        <w:rPr>
          <w:rFonts w:hint="eastAsia"/>
        </w:rPr>
        <w:t>；</w:t>
      </w:r>
    </w:p>
    <w:p w:rsidR="0029378C" w:rsidRDefault="006E4404" w:rsidP="00CF0CD3">
      <w:r>
        <w:rPr>
          <w:rFonts w:hint="eastAsia"/>
        </w:rPr>
        <w:t>Oracle</w:t>
      </w:r>
      <w:r>
        <w:rPr>
          <w:rFonts w:hint="eastAsia"/>
        </w:rPr>
        <w:t>主从复制：</w:t>
      </w:r>
      <w:r>
        <w:rPr>
          <w:rFonts w:hint="eastAsia"/>
        </w:rPr>
        <w:t xml:space="preserve"> </w:t>
      </w:r>
      <w:r>
        <w:rPr>
          <w:rFonts w:hint="eastAsia"/>
        </w:rPr>
        <w:t>详见</w:t>
      </w:r>
      <w:r w:rsidR="00025E26">
        <w:rPr>
          <w:rFonts w:hint="eastAsia"/>
        </w:rPr>
        <w:t>D</w:t>
      </w:r>
      <w:r w:rsidR="00025E26">
        <w:t>BA</w:t>
      </w:r>
      <w:r w:rsidR="00025E26">
        <w:rPr>
          <w:rFonts w:hint="eastAsia"/>
        </w:rPr>
        <w:t>提供的</w:t>
      </w:r>
      <w:r>
        <w:rPr>
          <w:rFonts w:hint="eastAsia"/>
        </w:rPr>
        <w:t>《数据库部署方案</w:t>
      </w:r>
      <w:r w:rsidR="00C77C15">
        <w:rPr>
          <w:rFonts w:hint="eastAsia"/>
        </w:rPr>
        <w:t>说明</w:t>
      </w:r>
      <w:r>
        <w:rPr>
          <w:rFonts w:hint="eastAsia"/>
        </w:rPr>
        <w:t>》</w:t>
      </w:r>
    </w:p>
    <w:p w:rsidR="002A00D8" w:rsidRDefault="002A00D8" w:rsidP="00CF0CD3"/>
    <w:p w:rsidR="006D144A" w:rsidRDefault="008557EF" w:rsidP="00CF0CD3">
      <w:r>
        <w:rPr>
          <w:rFonts w:hint="eastAsia"/>
        </w:rPr>
        <w:t xml:space="preserve"> </w:t>
      </w:r>
    </w:p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6D144A" w:rsidRPr="004E2191" w:rsidRDefault="006D144A" w:rsidP="00CF0CD3"/>
    <w:p w:rsidR="002845A8" w:rsidRPr="00AA662F" w:rsidRDefault="002845A8" w:rsidP="002845A8">
      <w:r>
        <w:rPr>
          <w:rFonts w:hint="eastAsia"/>
        </w:rPr>
        <w:t>根据业务场景的</w:t>
      </w:r>
      <w:r w:rsidR="00E80D9F">
        <w:rPr>
          <w:rFonts w:hint="eastAsia"/>
        </w:rPr>
        <w:t>变化和增量需求</w:t>
      </w:r>
      <w:r>
        <w:rPr>
          <w:rFonts w:hint="eastAsia"/>
        </w:rPr>
        <w:t>，初始形态可有如下扩展</w:t>
      </w:r>
      <w:r w:rsidR="00E80D9F">
        <w:rPr>
          <w:rFonts w:hint="eastAsia"/>
        </w:rPr>
        <w:t>：</w:t>
      </w:r>
    </w:p>
    <w:p w:rsidR="002A00D8" w:rsidRPr="002845A8" w:rsidRDefault="002A00D8" w:rsidP="00CF0CD3"/>
    <w:p w:rsidR="002845A8" w:rsidRPr="009733CF" w:rsidRDefault="00543D03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 w:rsidRPr="009733CF">
        <w:rPr>
          <w:rStyle w:val="a9"/>
          <w:i w:val="0"/>
          <w:iCs w:val="0"/>
          <w:color w:val="auto"/>
          <w:sz w:val="21"/>
        </w:rPr>
        <w:t>1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="00450DE7" w:rsidRPr="009733CF">
        <w:rPr>
          <w:rStyle w:val="a9"/>
          <w:rFonts w:hint="eastAsia"/>
          <w:i w:val="0"/>
          <w:iCs w:val="0"/>
          <w:color w:val="auto"/>
          <w:sz w:val="21"/>
        </w:rPr>
        <w:t>以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分布式缓存</w:t>
      </w:r>
      <w:r w:rsidR="00A87FB2">
        <w:rPr>
          <w:rStyle w:val="a9"/>
          <w:rFonts w:hint="eastAsia"/>
          <w:i w:val="0"/>
          <w:iCs w:val="0"/>
          <w:color w:val="auto"/>
          <w:sz w:val="21"/>
        </w:rPr>
        <w:t>缓解</w:t>
      </w:r>
      <w:r w:rsidR="00A87FB2" w:rsidRPr="00A87FB2">
        <w:rPr>
          <w:rFonts w:hint="eastAsia"/>
          <w:sz w:val="22"/>
        </w:rPr>
        <w:t>数据库负荷</w:t>
      </w:r>
    </w:p>
    <w:p w:rsidR="002845A8" w:rsidRDefault="0009670A" w:rsidP="00CF0CD3">
      <w:r w:rsidRPr="0009670A">
        <w:rPr>
          <w:noProof/>
        </w:rPr>
        <w:drawing>
          <wp:inline distT="0" distB="0" distL="0" distR="0">
            <wp:extent cx="5274310" cy="3673255"/>
            <wp:effectExtent l="0" t="0" r="2540" b="3810"/>
            <wp:docPr id="36" name="图片 36" descr="C:\T2_16\Ac\DocConfig\ModelingProject\ModelingProject\DOC\增值税管理云平台网络技术架构图-扩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T2_16\Ac\DocConfig\ModelingProject\ModelingProject\DOC\增值税管理云平台网络技术架构图-扩展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C6" w:rsidRDefault="003A40C6" w:rsidP="00CF0CD3"/>
    <w:p w:rsidR="003A40C6" w:rsidRDefault="009733CF" w:rsidP="00CF0CD3">
      <w:r>
        <w:rPr>
          <w:rFonts w:hint="eastAsia"/>
        </w:rPr>
        <w:t>此扩展形态中增设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缓存服务器，</w:t>
      </w:r>
      <w:r w:rsidR="00253180">
        <w:rPr>
          <w:rFonts w:hint="eastAsia"/>
        </w:rPr>
        <w:t>初期可仅设置单节点，后期根据业务增长趋势灵活增设集群节点即可。</w:t>
      </w:r>
    </w:p>
    <w:p w:rsidR="009733CF" w:rsidRDefault="009733CF" w:rsidP="00CF0CD3"/>
    <w:p w:rsidR="00737397" w:rsidRDefault="003726A9" w:rsidP="00CF0CD3">
      <w:r>
        <w:rPr>
          <w:rFonts w:hint="eastAsia"/>
        </w:rPr>
        <w:t>可配合数据库方案实现缓存持久化作业，</w:t>
      </w:r>
      <w:proofErr w:type="gramStart"/>
      <w:r w:rsidR="00BB40D5">
        <w:rPr>
          <w:rFonts w:hint="eastAsia"/>
        </w:rPr>
        <w:t>实现</w:t>
      </w:r>
      <w:r w:rsidR="00D22363">
        <w:rPr>
          <w:rFonts w:hint="eastAsia"/>
        </w:rPr>
        <w:t>缓服</w:t>
      </w:r>
      <w:r>
        <w:rPr>
          <w:rFonts w:hint="eastAsia"/>
        </w:rPr>
        <w:t>重</w:t>
      </w:r>
      <w:proofErr w:type="gramEnd"/>
      <w:r>
        <w:rPr>
          <w:rFonts w:hint="eastAsia"/>
        </w:rPr>
        <w:t>启缓存</w:t>
      </w:r>
      <w:r w:rsidR="00394472">
        <w:rPr>
          <w:rFonts w:hint="eastAsia"/>
        </w:rPr>
        <w:t>自恢复</w:t>
      </w:r>
      <w:r w:rsidR="00D22363">
        <w:rPr>
          <w:rFonts w:hint="eastAsia"/>
        </w:rPr>
        <w:t>的效果</w:t>
      </w:r>
      <w:r w:rsidR="00A51009">
        <w:rPr>
          <w:rFonts w:hint="eastAsia"/>
        </w:rPr>
        <w:t>；</w:t>
      </w:r>
    </w:p>
    <w:p w:rsidR="00737397" w:rsidRDefault="00737397" w:rsidP="00CF0CD3"/>
    <w:p w:rsidR="003726A9" w:rsidRDefault="00737397" w:rsidP="00CF0CD3">
      <w:r>
        <w:rPr>
          <w:rFonts w:hint="eastAsia"/>
        </w:rPr>
        <w:t>备注：</w:t>
      </w:r>
      <w:r w:rsidR="00060779">
        <w:rPr>
          <w:rFonts w:hint="eastAsia"/>
        </w:rPr>
        <w:t>此设计</w:t>
      </w:r>
      <w:r w:rsidR="003726A9">
        <w:rPr>
          <w:rFonts w:hint="eastAsia"/>
        </w:rPr>
        <w:t>需在编码中</w:t>
      </w:r>
      <w:r w:rsidR="00385BEF">
        <w:rPr>
          <w:rFonts w:hint="eastAsia"/>
        </w:rPr>
        <w:t>体现</w:t>
      </w:r>
      <w:r w:rsidR="003726A9">
        <w:rPr>
          <w:rFonts w:hint="eastAsia"/>
        </w:rPr>
        <w:t>这种持久化逻辑</w:t>
      </w:r>
      <w:r w:rsidR="008B3605">
        <w:rPr>
          <w:rFonts w:hint="eastAsia"/>
        </w:rPr>
        <w:t>。</w:t>
      </w:r>
    </w:p>
    <w:p w:rsidR="009733CF" w:rsidRDefault="009733CF" w:rsidP="00CF0CD3"/>
    <w:p w:rsidR="00AE6E07" w:rsidRDefault="00AE6E07" w:rsidP="00CF0CD3"/>
    <w:p w:rsidR="00BB3FD3" w:rsidRDefault="00BB3FD3" w:rsidP="00CF0CD3"/>
    <w:p w:rsidR="00BB3FD3" w:rsidRDefault="00BB3FD3" w:rsidP="00CF0CD3"/>
    <w:p w:rsidR="00AE6E07" w:rsidRPr="009733CF" w:rsidRDefault="00AE6E07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 w:rsidR="00EC020B">
        <w:rPr>
          <w:rStyle w:val="a9"/>
          <w:rFonts w:hint="eastAsia"/>
          <w:i w:val="0"/>
          <w:iCs w:val="0"/>
          <w:color w:val="auto"/>
          <w:sz w:val="21"/>
        </w:rPr>
        <w:t>2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以</w:t>
      </w:r>
      <w:r w:rsidR="00492D85">
        <w:rPr>
          <w:rStyle w:val="a9"/>
          <w:rFonts w:hint="eastAsia"/>
          <w:i w:val="0"/>
          <w:iCs w:val="0"/>
          <w:color w:val="auto"/>
          <w:sz w:val="21"/>
        </w:rPr>
        <w:t>异步</w:t>
      </w:r>
      <w:r w:rsidR="0069585A">
        <w:rPr>
          <w:rStyle w:val="a9"/>
          <w:rFonts w:hint="eastAsia"/>
          <w:i w:val="0"/>
          <w:iCs w:val="0"/>
          <w:color w:val="auto"/>
          <w:sz w:val="21"/>
        </w:rPr>
        <w:t>消息队列应对高并发</w:t>
      </w:r>
      <w:r w:rsidR="00154CF2">
        <w:rPr>
          <w:rStyle w:val="a9"/>
          <w:rFonts w:hint="eastAsia"/>
          <w:i w:val="0"/>
          <w:iCs w:val="0"/>
          <w:color w:val="auto"/>
          <w:sz w:val="21"/>
        </w:rPr>
        <w:t>挑战</w:t>
      </w:r>
    </w:p>
    <w:p w:rsidR="00AE6E07" w:rsidRDefault="00AE6E07" w:rsidP="00CF0CD3"/>
    <w:p w:rsidR="00AE6E07" w:rsidRDefault="00540604" w:rsidP="00CF0CD3">
      <w:r w:rsidRPr="00540604">
        <w:rPr>
          <w:noProof/>
        </w:rPr>
        <w:lastRenderedPageBreak/>
        <w:drawing>
          <wp:inline distT="0" distB="0" distL="0" distR="0">
            <wp:extent cx="5274310" cy="3639307"/>
            <wp:effectExtent l="0" t="0" r="2540" b="0"/>
            <wp:docPr id="39" name="图片 39" descr="C:\T2_16\Ac\DocConfig\ModelingProject\ModelingProject\DOC\增值税管理云平台网络技术架构图-扩展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T2_16\Ac\DocConfig\ModelingProject\ModelingProject\DOC\增值税管理云平台网络技术架构图-扩展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D56" w:rsidRDefault="003D54A7" w:rsidP="00CF0CD3">
      <w:r>
        <w:rPr>
          <w:rFonts w:hint="eastAsia"/>
        </w:rPr>
        <w:t>云平台上，特定时间点</w:t>
      </w:r>
      <w:r>
        <w:rPr>
          <w:rFonts w:hint="eastAsia"/>
        </w:rPr>
        <w:t>/</w:t>
      </w:r>
      <w:r>
        <w:rPr>
          <w:rFonts w:hint="eastAsia"/>
        </w:rPr>
        <w:t>时间段上批量、高并发的开票请求对应用服务器、带宽提出挑战，同步模式下硬件投入较大，往往性价比不佳；</w:t>
      </w:r>
    </w:p>
    <w:p w:rsidR="003D54A7" w:rsidRDefault="003D54A7" w:rsidP="00CF0CD3">
      <w:r>
        <w:rPr>
          <w:rFonts w:hint="eastAsia"/>
        </w:rPr>
        <w:t>采用异步</w:t>
      </w:r>
      <w:r w:rsidR="00DA05FF">
        <w:rPr>
          <w:rFonts w:hint="eastAsia"/>
        </w:rPr>
        <w:t>模式和</w:t>
      </w:r>
      <w:r>
        <w:rPr>
          <w:rFonts w:hint="eastAsia"/>
        </w:rPr>
        <w:t>基于</w:t>
      </w:r>
      <w:proofErr w:type="spellStart"/>
      <w:r w:rsidR="00DA05FF">
        <w:rPr>
          <w:rFonts w:hint="eastAsia"/>
        </w:rPr>
        <w:t>R</w:t>
      </w:r>
      <w:r w:rsidR="00DA05FF">
        <w:t>edis</w:t>
      </w:r>
      <w:proofErr w:type="spellEnd"/>
      <w:r w:rsidR="00DA05FF">
        <w:rPr>
          <w:rFonts w:hint="eastAsia"/>
        </w:rPr>
        <w:t>的</w:t>
      </w:r>
      <w:r>
        <w:rPr>
          <w:rFonts w:hint="eastAsia"/>
        </w:rPr>
        <w:t>消息队列，可以建立平稳可控的“生产者</w:t>
      </w:r>
      <w:r>
        <w:rPr>
          <w:rFonts w:hint="eastAsia"/>
        </w:rPr>
        <w:t>-</w:t>
      </w:r>
      <w:r>
        <w:rPr>
          <w:rFonts w:hint="eastAsia"/>
        </w:rPr>
        <w:t>消费者</w:t>
      </w:r>
      <w:r w:rsidR="003B3494">
        <w:rPr>
          <w:rFonts w:hint="eastAsia"/>
        </w:rPr>
        <w:t>”</w:t>
      </w:r>
      <w:r>
        <w:rPr>
          <w:rFonts w:hint="eastAsia"/>
        </w:rPr>
        <w:t>模式，</w:t>
      </w:r>
      <w:r w:rsidR="002473A3">
        <w:rPr>
          <w:rFonts w:hint="eastAsia"/>
        </w:rPr>
        <w:t>有效“削峰”。</w:t>
      </w:r>
    </w:p>
    <w:p w:rsidR="00A03D56" w:rsidRPr="00737397" w:rsidRDefault="00A03D56" w:rsidP="00CF0CD3"/>
    <w:p w:rsidR="00737397" w:rsidRDefault="00737397" w:rsidP="00737397">
      <w:r>
        <w:rPr>
          <w:rFonts w:hint="eastAsia"/>
        </w:rPr>
        <w:t>备注：此设计需在编码中交互消息队列</w:t>
      </w:r>
      <w:r w:rsidR="003B3494">
        <w:rPr>
          <w:rFonts w:hint="eastAsia"/>
        </w:rPr>
        <w:t>，实现“生产者</w:t>
      </w:r>
      <w:r w:rsidR="003B3494">
        <w:rPr>
          <w:rFonts w:hint="eastAsia"/>
        </w:rPr>
        <w:t>-</w:t>
      </w:r>
      <w:r w:rsidR="003B3494">
        <w:rPr>
          <w:rFonts w:hint="eastAsia"/>
        </w:rPr>
        <w:t>消费者”模式</w:t>
      </w:r>
      <w:r>
        <w:rPr>
          <w:rFonts w:hint="eastAsia"/>
        </w:rPr>
        <w:t>。</w:t>
      </w:r>
    </w:p>
    <w:p w:rsidR="00A03D56" w:rsidRPr="00763797" w:rsidRDefault="00A03D56" w:rsidP="00CF0CD3"/>
    <w:p w:rsidR="00A03D56" w:rsidRDefault="00A03D56" w:rsidP="00CF0CD3"/>
    <w:p w:rsidR="00A03D56" w:rsidRPr="00F8158F" w:rsidRDefault="00A03D56" w:rsidP="00CF0CD3"/>
    <w:p w:rsidR="00F8158F" w:rsidRPr="009733CF" w:rsidRDefault="00F8158F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>
        <w:rPr>
          <w:rStyle w:val="a9"/>
          <w:rFonts w:hint="eastAsia"/>
          <w:i w:val="0"/>
          <w:iCs w:val="0"/>
          <w:color w:val="auto"/>
          <w:sz w:val="21"/>
        </w:rPr>
        <w:t>3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proofErr w:type="gramStart"/>
      <w:r w:rsidR="00453F6B">
        <w:rPr>
          <w:rStyle w:val="a9"/>
          <w:rFonts w:hint="eastAsia"/>
          <w:i w:val="0"/>
          <w:iCs w:val="0"/>
          <w:color w:val="auto"/>
          <w:sz w:val="21"/>
        </w:rPr>
        <w:t>云计算</w:t>
      </w:r>
      <w:proofErr w:type="gramEnd"/>
      <w:r w:rsidR="00453F6B">
        <w:rPr>
          <w:rStyle w:val="a9"/>
          <w:rFonts w:hint="eastAsia"/>
          <w:i w:val="0"/>
          <w:iCs w:val="0"/>
          <w:color w:val="auto"/>
          <w:sz w:val="21"/>
        </w:rPr>
        <w:t>应对</w:t>
      </w:r>
      <w:r w:rsidR="00D2023C">
        <w:rPr>
          <w:rStyle w:val="a9"/>
          <w:rFonts w:hint="eastAsia"/>
          <w:i w:val="0"/>
          <w:iCs w:val="0"/>
          <w:color w:val="auto"/>
          <w:sz w:val="21"/>
        </w:rPr>
        <w:t>规模</w:t>
      </w:r>
      <w:r w:rsidR="00AD2BE1">
        <w:rPr>
          <w:rStyle w:val="a9"/>
          <w:rFonts w:hint="eastAsia"/>
          <w:i w:val="0"/>
          <w:iCs w:val="0"/>
          <w:color w:val="auto"/>
          <w:sz w:val="21"/>
        </w:rPr>
        <w:t>数据</w:t>
      </w:r>
      <w:r w:rsidR="004E30E3">
        <w:rPr>
          <w:rStyle w:val="a9"/>
          <w:rFonts w:hint="eastAsia"/>
          <w:i w:val="0"/>
          <w:iCs w:val="0"/>
          <w:color w:val="auto"/>
          <w:sz w:val="21"/>
        </w:rPr>
        <w:t>处理</w:t>
      </w:r>
    </w:p>
    <w:p w:rsidR="00AE6E07" w:rsidRDefault="00AE6E07" w:rsidP="00CF0CD3"/>
    <w:p w:rsidR="00D03698" w:rsidRDefault="00D03698" w:rsidP="00CF0CD3"/>
    <w:p w:rsidR="00D03698" w:rsidRDefault="00540604" w:rsidP="00CF0CD3">
      <w:r w:rsidRPr="00540604">
        <w:rPr>
          <w:noProof/>
        </w:rPr>
        <w:lastRenderedPageBreak/>
        <w:drawing>
          <wp:inline distT="0" distB="0" distL="0" distR="0">
            <wp:extent cx="5274310" cy="3639307"/>
            <wp:effectExtent l="0" t="0" r="2540" b="0"/>
            <wp:docPr id="40" name="图片 40" descr="C:\T2_16\Ac\DocConfig\ModelingProject\ModelingProject\DOC\增值税管理云平台网络技术架构图 -  扩展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T2_16\Ac\DocConfig\ModelingProject\ModelingProject\DOC\增值税管理云平台网络技术架构图 -  扩展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66" w:rsidRDefault="00FD0366" w:rsidP="00CF0CD3"/>
    <w:p w:rsidR="00FD0366" w:rsidRDefault="00FD0366" w:rsidP="00CF0CD3"/>
    <w:p w:rsidR="00FD0366" w:rsidRDefault="00FD0366" w:rsidP="00CF0CD3"/>
    <w:p w:rsidR="00011E1C" w:rsidRDefault="005E14BE" w:rsidP="00CF0CD3">
      <w:r>
        <w:rPr>
          <w:rFonts w:hint="eastAsia"/>
        </w:rPr>
        <w:t>云平台发展到一定规模，平台数据在若干层面上的代表</w:t>
      </w:r>
      <w:r w:rsidR="002846D9">
        <w:rPr>
          <w:rFonts w:hint="eastAsia"/>
        </w:rPr>
        <w:t>性</w:t>
      </w:r>
      <w:r>
        <w:rPr>
          <w:rFonts w:hint="eastAsia"/>
        </w:rPr>
        <w:t>会</w:t>
      </w:r>
      <w:proofErr w:type="gramStart"/>
      <w:r w:rsidR="00FF2711">
        <w:rPr>
          <w:rFonts w:hint="eastAsia"/>
        </w:rPr>
        <w:t>凸</w:t>
      </w:r>
      <w:proofErr w:type="gramEnd"/>
      <w:r w:rsidR="00FF2711">
        <w:rPr>
          <w:rFonts w:hint="eastAsia"/>
        </w:rPr>
        <w:t>显出来。</w:t>
      </w:r>
      <w:r w:rsidR="00FF2711">
        <w:rPr>
          <w:rFonts w:hint="eastAsia"/>
        </w:rPr>
        <w:t xml:space="preserve"> </w:t>
      </w:r>
    </w:p>
    <w:p w:rsidR="003753DF" w:rsidRDefault="00FF2711" w:rsidP="00CF0CD3">
      <w:r>
        <w:rPr>
          <w:rFonts w:hint="eastAsia"/>
        </w:rPr>
        <w:t>此扩展</w:t>
      </w:r>
      <w:r w:rsidR="00F55AC5">
        <w:rPr>
          <w:rFonts w:hint="eastAsia"/>
        </w:rPr>
        <w:t>初期</w:t>
      </w:r>
      <w:r>
        <w:rPr>
          <w:rFonts w:hint="eastAsia"/>
        </w:rPr>
        <w:t>基于</w:t>
      </w:r>
      <w:r>
        <w:t xml:space="preserve">HDFS </w:t>
      </w:r>
      <w:r>
        <w:rPr>
          <w:rFonts w:hint="eastAsia"/>
        </w:rPr>
        <w:t>建立</w:t>
      </w:r>
      <w:r w:rsidR="00F55AC5">
        <w:rPr>
          <w:rFonts w:hint="eastAsia"/>
        </w:rPr>
        <w:t>1</w:t>
      </w:r>
      <w:r w:rsidR="00F55AC5">
        <w:t xml:space="preserve"> </w:t>
      </w:r>
      <w:r w:rsidR="00F55AC5">
        <w:rPr>
          <w:rFonts w:hint="eastAsia"/>
        </w:rPr>
        <w:t>master</w:t>
      </w:r>
      <w:r w:rsidR="00F55AC5">
        <w:t xml:space="preserve"> + 2 </w:t>
      </w:r>
      <w:r>
        <w:rPr>
          <w:rFonts w:hint="eastAsia"/>
        </w:rPr>
        <w:t>slave</w:t>
      </w:r>
      <w:r w:rsidR="000060D7">
        <w:rPr>
          <w:rFonts w:hint="eastAsia"/>
        </w:rPr>
        <w:t>的</w:t>
      </w:r>
      <w:r>
        <w:rPr>
          <w:rFonts w:hint="eastAsia"/>
        </w:rPr>
        <w:t>集群模式，使用</w:t>
      </w: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apReduce</w:t>
      </w:r>
      <w:r>
        <w:rPr>
          <w:rFonts w:hint="eastAsia"/>
        </w:rPr>
        <w:t>实现分布式</w:t>
      </w:r>
      <w:r w:rsidR="005D3477">
        <w:rPr>
          <w:rFonts w:hint="eastAsia"/>
        </w:rPr>
        <w:t>实时</w:t>
      </w:r>
      <w:r>
        <w:rPr>
          <w:rFonts w:hint="eastAsia"/>
        </w:rPr>
        <w:t>计算</w:t>
      </w:r>
      <w:r w:rsidR="006C6E5C">
        <w:rPr>
          <w:rFonts w:hint="eastAsia"/>
        </w:rPr>
        <w:t>，提供企业画像、行业</w:t>
      </w:r>
      <w:r w:rsidR="003753DF">
        <w:rPr>
          <w:rFonts w:hint="eastAsia"/>
        </w:rPr>
        <w:t>行为</w:t>
      </w:r>
      <w:r w:rsidR="006C6E5C">
        <w:rPr>
          <w:rFonts w:hint="eastAsia"/>
        </w:rPr>
        <w:t>预</w:t>
      </w:r>
      <w:r w:rsidR="003753DF">
        <w:rPr>
          <w:rFonts w:hint="eastAsia"/>
        </w:rPr>
        <w:t>测等功能。</w:t>
      </w:r>
    </w:p>
    <w:p w:rsidR="003753DF" w:rsidRDefault="003753DF" w:rsidP="00CF0CD3"/>
    <w:p w:rsidR="00626AAA" w:rsidRDefault="00626AAA" w:rsidP="00CF0CD3"/>
    <w:p w:rsidR="00626AAA" w:rsidRDefault="00626AAA" w:rsidP="00CF0CD3"/>
    <w:p w:rsidR="00FF2711" w:rsidRPr="00626AAA" w:rsidRDefault="00626AAA" w:rsidP="00CF0CD3">
      <w:pPr>
        <w:rPr>
          <w:color w:val="FF0000"/>
        </w:rPr>
      </w:pPr>
      <w:r w:rsidRPr="00626AAA">
        <w:rPr>
          <w:rFonts w:hint="eastAsia"/>
          <w:color w:val="FF0000"/>
        </w:rPr>
        <w:t>备注：以上</w:t>
      </w:r>
      <w:r w:rsidR="005C2E6E">
        <w:rPr>
          <w:rFonts w:hint="eastAsia"/>
          <w:color w:val="FF0000"/>
        </w:rPr>
        <w:t>三种</w:t>
      </w:r>
      <w:r w:rsidR="003753DF" w:rsidRPr="00626AAA">
        <w:rPr>
          <w:rFonts w:hint="eastAsia"/>
          <w:color w:val="FF0000"/>
        </w:rPr>
        <w:t>扩展具体根据平台定位及发展需要酌情取舍，</w:t>
      </w:r>
      <w:r w:rsidR="001838CA">
        <w:rPr>
          <w:rFonts w:hint="eastAsia"/>
          <w:color w:val="FF0000"/>
        </w:rPr>
        <w:t>此处</w:t>
      </w:r>
      <w:r w:rsidR="003753DF" w:rsidRPr="00626AAA">
        <w:rPr>
          <w:rFonts w:hint="eastAsia"/>
          <w:color w:val="FF0000"/>
        </w:rPr>
        <w:t>只是从技术</w:t>
      </w:r>
      <w:r w:rsidR="00514703" w:rsidRPr="00626AAA">
        <w:rPr>
          <w:rFonts w:hint="eastAsia"/>
          <w:color w:val="FF0000"/>
        </w:rPr>
        <w:t>角度</w:t>
      </w:r>
      <w:r w:rsidR="00616132" w:rsidRPr="00626AAA">
        <w:rPr>
          <w:rFonts w:hint="eastAsia"/>
          <w:color w:val="FF0000"/>
        </w:rPr>
        <w:t>交代</w:t>
      </w:r>
      <w:r w:rsidR="003753DF" w:rsidRPr="00626AAA">
        <w:rPr>
          <w:rFonts w:hint="eastAsia"/>
          <w:color w:val="FF0000"/>
        </w:rPr>
        <w:t>一种可行的实施方向</w:t>
      </w:r>
      <w:r w:rsidR="0098031B">
        <w:rPr>
          <w:rFonts w:hint="eastAsia"/>
          <w:color w:val="FF0000"/>
        </w:rPr>
        <w:t>，</w:t>
      </w:r>
      <w:r w:rsidR="002A37D5">
        <w:rPr>
          <w:rFonts w:hint="eastAsia"/>
          <w:color w:val="FF0000"/>
        </w:rPr>
        <w:t>实际上</w:t>
      </w:r>
      <w:r w:rsidR="00453BDD">
        <w:rPr>
          <w:rFonts w:hint="eastAsia"/>
          <w:color w:val="FF0000"/>
        </w:rPr>
        <w:t>不同</w:t>
      </w:r>
      <w:r w:rsidR="00DF36F1">
        <w:rPr>
          <w:rFonts w:hint="eastAsia"/>
          <w:color w:val="FF0000"/>
        </w:rPr>
        <w:t>平台</w:t>
      </w:r>
      <w:r w:rsidR="000F61D7">
        <w:rPr>
          <w:rFonts w:hint="eastAsia"/>
          <w:color w:val="FF0000"/>
        </w:rPr>
        <w:t>均有替代方案</w:t>
      </w:r>
      <w:r w:rsidR="00A82180">
        <w:rPr>
          <w:rFonts w:hint="eastAsia"/>
          <w:color w:val="FF0000"/>
        </w:rPr>
        <w:t>，这里不再</w:t>
      </w:r>
      <w:r w:rsidR="00453BDD">
        <w:rPr>
          <w:rFonts w:hint="eastAsia"/>
          <w:color w:val="FF0000"/>
        </w:rPr>
        <w:t>一一</w:t>
      </w:r>
      <w:r w:rsidR="00A82180">
        <w:rPr>
          <w:rFonts w:hint="eastAsia"/>
          <w:color w:val="FF0000"/>
        </w:rPr>
        <w:t>列出</w:t>
      </w:r>
      <w:r w:rsidR="001838CA">
        <w:rPr>
          <w:rFonts w:hint="eastAsia"/>
          <w:color w:val="FF0000"/>
        </w:rPr>
        <w:t>，</w:t>
      </w:r>
      <w:r w:rsidR="00A533A8">
        <w:rPr>
          <w:rFonts w:hint="eastAsia"/>
          <w:color w:val="FF0000"/>
        </w:rPr>
        <w:t>然</w:t>
      </w:r>
      <w:r w:rsidR="001838CA">
        <w:rPr>
          <w:rFonts w:hint="eastAsia"/>
          <w:color w:val="FF0000"/>
        </w:rPr>
        <w:t>并无倾向性</w:t>
      </w:r>
      <w:r w:rsidR="003753DF" w:rsidRPr="00626AAA">
        <w:rPr>
          <w:rFonts w:hint="eastAsia"/>
          <w:color w:val="FF0000"/>
        </w:rPr>
        <w:t>。</w:t>
      </w:r>
    </w:p>
    <w:p w:rsidR="00011E1C" w:rsidRDefault="00011E1C" w:rsidP="00CF0CD3"/>
    <w:p w:rsidR="00011E1C" w:rsidRDefault="00011E1C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Pr="001838CA" w:rsidRDefault="007A0FD1" w:rsidP="00CF0CD3"/>
    <w:p w:rsidR="00011E1C" w:rsidRDefault="002569CA" w:rsidP="002569CA">
      <w:pPr>
        <w:pStyle w:val="3"/>
        <w:ind w:right="180"/>
        <w:rPr>
          <w:szCs w:val="18"/>
        </w:rPr>
      </w:pPr>
      <w:r w:rsidRPr="002569CA">
        <w:rPr>
          <w:rFonts w:hint="eastAsia"/>
          <w:szCs w:val="18"/>
        </w:rPr>
        <w:lastRenderedPageBreak/>
        <w:t>硬件清单</w:t>
      </w:r>
    </w:p>
    <w:p w:rsidR="002569CA" w:rsidRPr="002569CA" w:rsidRDefault="002569CA" w:rsidP="002569CA">
      <w:r>
        <w:rPr>
          <w:rFonts w:hint="eastAsia"/>
        </w:rPr>
        <w:t>备注：</w:t>
      </w:r>
      <w:r w:rsidRPr="002569CA">
        <w:rPr>
          <w:rFonts w:ascii="宋体" w:hAnsi="宋体" w:cs="宋体" w:hint="eastAsia"/>
          <w:kern w:val="0"/>
          <w:szCs w:val="18"/>
        </w:rPr>
        <w:t>以产品部提供的100家企业（500用户）为一期负载</w:t>
      </w:r>
      <w:r w:rsidR="00D02A19">
        <w:rPr>
          <w:rFonts w:ascii="宋体" w:hAnsi="宋体" w:cs="宋体" w:hint="eastAsia"/>
          <w:kern w:val="0"/>
          <w:szCs w:val="18"/>
        </w:rPr>
        <w:t>，因暂未获得业务增长预期曲线，故存在冗余：</w:t>
      </w:r>
    </w:p>
    <w:p w:rsidR="00011E1C" w:rsidRPr="002569CA" w:rsidRDefault="00011E1C" w:rsidP="00CF0CD3">
      <w:pPr>
        <w:rPr>
          <w:rFonts w:ascii="宋体" w:hAnsi="宋体"/>
          <w:szCs w:val="18"/>
        </w:rPr>
      </w:pPr>
    </w:p>
    <w:tbl>
      <w:tblPr>
        <w:tblW w:w="89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252"/>
        <w:gridCol w:w="1709"/>
        <w:gridCol w:w="2268"/>
        <w:gridCol w:w="2741"/>
      </w:tblGrid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要件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功能说明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硬件清单</w:t>
            </w:r>
            <w:r>
              <w:rPr>
                <w:rFonts w:ascii="宋体" w:hAnsi="宋体" w:cs="宋体" w:hint="eastAsia"/>
                <w:kern w:val="0"/>
                <w:szCs w:val="18"/>
              </w:rPr>
              <w:t xml:space="preserve"> 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9A5C04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虚拟机分配</w:t>
            </w:r>
          </w:p>
        </w:tc>
      </w:tr>
      <w:tr w:rsidR="000E01C6" w:rsidRPr="002569CA" w:rsidTr="00CE1D39">
        <w:trPr>
          <w:trHeight w:val="375"/>
        </w:trPr>
        <w:tc>
          <w:tcPr>
            <w:tcW w:w="8970" w:type="dxa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0E01C6" w:rsidRDefault="00C22D6F" w:rsidP="00B40D2E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备注：</w:t>
            </w:r>
            <w:r w:rsidR="000E01C6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以下为</w:t>
            </w:r>
            <w:r w:rsidR="00F91286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基础</w:t>
            </w:r>
            <w:r w:rsidR="003D54A1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业务</w:t>
            </w:r>
            <w:r w:rsidR="00B40D2E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云平台</w:t>
            </w:r>
            <w:r w:rsidR="000E01C6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的负载均衡方案的硬件起步配置</w:t>
            </w:r>
            <w:r w:rsidR="001A13F0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：</w:t>
            </w: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负载均衡：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采用LVS主从模式到达高可用的设计意图。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0204E8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</w:pP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服务器</w:t>
            </w:r>
            <w:r w:rsidR="001A5020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node</w:t>
            </w:r>
            <w:r w:rsidR="00005992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1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FF0000"/>
                <w:kern w:val="0"/>
                <w:szCs w:val="18"/>
                <w:shd w:val="clear" w:color="auto" w:fill="FFFFFF"/>
              </w:rPr>
              <w:t>X 1</w:t>
            </w:r>
          </w:p>
          <w:p w:rsidR="007A0FD1" w:rsidRPr="002569CA" w:rsidRDefault="007A0FD1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(</w:t>
            </w:r>
            <w:r w:rsidR="00005992" w:rsidRPr="000204E8">
              <w:rPr>
                <w:rFonts w:ascii="宋体" w:hAnsi="宋体" w:cs="宋体" w:hint="eastAsia"/>
                <w:b/>
                <w:kern w:val="0"/>
                <w:szCs w:val="18"/>
              </w:rPr>
              <w:t>多核</w:t>
            </w:r>
            <w:r w:rsidR="00005992">
              <w:rPr>
                <w:rFonts w:ascii="宋体" w:hAnsi="宋体" w:cs="宋体" w:hint="eastAsia"/>
                <w:b/>
                <w:kern w:val="0"/>
                <w:szCs w:val="18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内存</w:t>
            </w:r>
            <w:r w:rsidR="002A6314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不小于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0672FE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16</w:t>
            </w: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)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Default="008B4C8B" w:rsidP="009A5C04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/>
                <w:kern w:val="0"/>
                <w:szCs w:val="18"/>
              </w:rPr>
              <w:t>L</w:t>
            </w:r>
            <w:r w:rsidR="009A5C04">
              <w:rPr>
                <w:rFonts w:ascii="宋体" w:hAnsi="宋体" w:cs="宋体" w:hint="eastAsia"/>
                <w:kern w:val="0"/>
                <w:szCs w:val="18"/>
              </w:rPr>
              <w:t>vs</w:t>
            </w:r>
            <w:r>
              <w:rPr>
                <w:rFonts w:ascii="宋体" w:hAnsi="宋体" w:cs="宋体" w:hint="eastAsia"/>
                <w:kern w:val="0"/>
                <w:szCs w:val="18"/>
              </w:rPr>
              <w:t>-1</w:t>
            </w:r>
            <w:r w:rsidR="00781ADC">
              <w:rPr>
                <w:rFonts w:ascii="宋体" w:hAnsi="宋体" w:cs="宋体"/>
                <w:kern w:val="0"/>
                <w:szCs w:val="18"/>
              </w:rPr>
              <w:t xml:space="preserve"> (</w:t>
            </w:r>
            <w:proofErr w:type="spellStart"/>
            <w:r w:rsidR="00781ADC">
              <w:rPr>
                <w:rFonts w:ascii="宋体" w:hAnsi="宋体" w:cs="宋体"/>
                <w:kern w:val="0"/>
                <w:szCs w:val="18"/>
              </w:rPr>
              <w:t>linux</w:t>
            </w:r>
            <w:proofErr w:type="spellEnd"/>
            <w:r w:rsidR="00781ADC">
              <w:rPr>
                <w:rFonts w:ascii="宋体" w:hAnsi="宋体" w:cs="宋体"/>
                <w:kern w:val="0"/>
                <w:szCs w:val="18"/>
              </w:rPr>
              <w:t xml:space="preserve"> 3G)</w:t>
            </w:r>
            <w:r w:rsidR="00490361">
              <w:rPr>
                <w:rFonts w:ascii="宋体" w:hAnsi="宋体" w:cs="宋体"/>
                <w:kern w:val="0"/>
                <w:szCs w:val="18"/>
              </w:rPr>
              <w:t xml:space="preserve"> </w:t>
            </w:r>
          </w:p>
          <w:p w:rsidR="008B4C8B" w:rsidRDefault="008B4C8B" w:rsidP="009A5C04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/>
                <w:kern w:val="0"/>
                <w:szCs w:val="18"/>
              </w:rPr>
              <w:t>N</w:t>
            </w:r>
            <w:r>
              <w:rPr>
                <w:rFonts w:ascii="宋体" w:hAnsi="宋体" w:cs="宋体" w:hint="eastAsia"/>
                <w:kern w:val="0"/>
                <w:szCs w:val="18"/>
              </w:rPr>
              <w:t>ginx-1</w:t>
            </w:r>
            <w:r w:rsidR="00781ADC">
              <w:rPr>
                <w:rFonts w:ascii="宋体" w:hAnsi="宋体" w:cs="宋体"/>
                <w:kern w:val="0"/>
                <w:szCs w:val="18"/>
              </w:rPr>
              <w:t xml:space="preserve"> (</w:t>
            </w:r>
            <w:proofErr w:type="spellStart"/>
            <w:r w:rsidR="00781ADC">
              <w:rPr>
                <w:rFonts w:ascii="宋体" w:hAnsi="宋体" w:cs="宋体"/>
                <w:kern w:val="0"/>
                <w:szCs w:val="18"/>
              </w:rPr>
              <w:t>linux</w:t>
            </w:r>
            <w:proofErr w:type="spellEnd"/>
            <w:r w:rsidR="00781ADC">
              <w:rPr>
                <w:rFonts w:ascii="宋体" w:hAnsi="宋体" w:cs="宋体"/>
                <w:kern w:val="0"/>
                <w:szCs w:val="18"/>
              </w:rPr>
              <w:t xml:space="preserve"> 3G)</w:t>
            </w:r>
          </w:p>
          <w:p w:rsidR="006C7CC3" w:rsidRDefault="006C7CC3" w:rsidP="006C7CC3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/>
                <w:kern w:val="0"/>
                <w:szCs w:val="18"/>
              </w:rPr>
              <w:t>SOA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W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indows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6G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）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X 1</w:t>
            </w:r>
          </w:p>
          <w:p w:rsidR="006C7CC3" w:rsidRPr="006C7CC3" w:rsidRDefault="006C7CC3" w:rsidP="009A5C04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A15BFB" w:rsidRPr="002569CA" w:rsidTr="00CD6B3A">
        <w:trPr>
          <w:trHeight w:val="1200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静态Web集群：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基于Nginx的动静分离模式，对于主页或高频页面，采用静态化提升页面加载速度，降低动态集群的负载压力，增加并发量。</w:t>
            </w:r>
          </w:p>
        </w:tc>
        <w:tc>
          <w:tcPr>
            <w:tcW w:w="2268" w:type="dxa"/>
            <w:vMerge w:val="restart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Default="00A15BFB" w:rsidP="00A15BFB">
            <w:pPr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</w:p>
          <w:p w:rsidR="00A15BFB" w:rsidRDefault="00A15BFB" w:rsidP="00A15BFB">
            <w:pPr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</w:p>
          <w:p w:rsidR="00A15BFB" w:rsidRPr="000204E8" w:rsidRDefault="00A15BFB" w:rsidP="00EE2C7E">
            <w:pPr>
              <w:spacing w:before="150" w:after="150"/>
              <w:jc w:val="left"/>
              <w:rPr>
                <w:rFonts w:ascii="宋体" w:hAnsi="宋体" w:cs="宋体"/>
                <w:b/>
                <w:color w:val="FF0000"/>
                <w:kern w:val="0"/>
                <w:szCs w:val="18"/>
                <w:shd w:val="clear" w:color="auto" w:fill="FFFFFF"/>
              </w:rPr>
            </w:pP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服务器</w:t>
            </w:r>
            <w:r w:rsidR="001A5020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node2</w:t>
            </w:r>
            <w:r w:rsidR="001A5020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FF0000"/>
                <w:kern w:val="0"/>
                <w:szCs w:val="18"/>
                <w:shd w:val="clear" w:color="auto" w:fill="FFFFFF"/>
              </w:rPr>
              <w:t>X 1</w:t>
            </w:r>
          </w:p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(</w:t>
            </w:r>
            <w:r w:rsidR="00005992" w:rsidRPr="000204E8">
              <w:rPr>
                <w:rFonts w:ascii="宋体" w:hAnsi="宋体" w:cs="宋体" w:hint="eastAsia"/>
                <w:b/>
                <w:kern w:val="0"/>
                <w:szCs w:val="18"/>
              </w:rPr>
              <w:t>多核</w:t>
            </w:r>
            <w:r w:rsidR="00005992">
              <w:rPr>
                <w:rFonts w:ascii="宋体" w:hAnsi="宋体" w:cs="宋体" w:hint="eastAsia"/>
                <w:b/>
                <w:kern w:val="0"/>
                <w:szCs w:val="18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内存</w:t>
            </w:r>
            <w:r w:rsidR="002A6314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不小于</w:t>
            </w:r>
            <w:r w:rsidR="000672FE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16</w:t>
            </w: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)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Default="00A32932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/>
                <w:kern w:val="0"/>
                <w:szCs w:val="18"/>
              </w:rPr>
              <w:t>L</w:t>
            </w:r>
            <w:r w:rsidR="009A5C04">
              <w:rPr>
                <w:rFonts w:ascii="宋体" w:hAnsi="宋体" w:cs="宋体" w:hint="eastAsia"/>
                <w:kern w:val="0"/>
                <w:szCs w:val="18"/>
              </w:rPr>
              <w:t>vs</w:t>
            </w:r>
            <w:r>
              <w:rPr>
                <w:rFonts w:ascii="宋体" w:hAnsi="宋体" w:cs="宋体" w:hint="eastAsia"/>
                <w:kern w:val="0"/>
                <w:szCs w:val="18"/>
              </w:rPr>
              <w:t>-</w:t>
            </w:r>
            <w:r w:rsidR="009A5C04">
              <w:rPr>
                <w:rFonts w:ascii="宋体" w:hAnsi="宋体" w:cs="宋体" w:hint="eastAsia"/>
                <w:kern w:val="0"/>
                <w:szCs w:val="18"/>
              </w:rPr>
              <w:t>2</w:t>
            </w:r>
            <w:r w:rsidR="008B4C8B">
              <w:rPr>
                <w:rFonts w:ascii="宋体" w:hAnsi="宋体" w:cs="宋体"/>
                <w:kern w:val="0"/>
                <w:szCs w:val="18"/>
              </w:rPr>
              <w:t xml:space="preserve"> (</w:t>
            </w:r>
            <w:proofErr w:type="spellStart"/>
            <w:r w:rsidR="00781ADC">
              <w:rPr>
                <w:rFonts w:ascii="宋体" w:hAnsi="宋体" w:cs="宋体"/>
                <w:kern w:val="0"/>
                <w:szCs w:val="18"/>
              </w:rPr>
              <w:t>linux</w:t>
            </w:r>
            <w:proofErr w:type="spellEnd"/>
            <w:r w:rsidR="00781ADC">
              <w:rPr>
                <w:rFonts w:ascii="宋体" w:hAnsi="宋体" w:cs="宋体"/>
                <w:kern w:val="0"/>
                <w:szCs w:val="18"/>
              </w:rPr>
              <w:t xml:space="preserve"> 3</w:t>
            </w:r>
            <w:r w:rsidR="008B4C8B">
              <w:rPr>
                <w:rFonts w:ascii="宋体" w:hAnsi="宋体" w:cs="宋体"/>
                <w:kern w:val="0"/>
                <w:szCs w:val="18"/>
              </w:rPr>
              <w:t>G)</w:t>
            </w:r>
          </w:p>
          <w:p w:rsidR="008B4C8B" w:rsidRPr="008B4C8B" w:rsidRDefault="008B4C8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/>
                <w:kern w:val="0"/>
                <w:szCs w:val="18"/>
              </w:rPr>
              <w:t>N</w:t>
            </w:r>
            <w:r>
              <w:rPr>
                <w:rFonts w:ascii="宋体" w:hAnsi="宋体" w:cs="宋体" w:hint="eastAsia"/>
                <w:kern w:val="0"/>
                <w:szCs w:val="18"/>
              </w:rPr>
              <w:t>ginx-2</w:t>
            </w:r>
            <w:r>
              <w:rPr>
                <w:rFonts w:ascii="宋体" w:hAnsi="宋体" w:cs="宋体"/>
                <w:kern w:val="0"/>
                <w:szCs w:val="18"/>
              </w:rPr>
              <w:t>(</w:t>
            </w:r>
            <w:proofErr w:type="spellStart"/>
            <w:r w:rsidR="00781ADC">
              <w:rPr>
                <w:rFonts w:ascii="宋体" w:hAnsi="宋体" w:cs="宋体"/>
                <w:kern w:val="0"/>
                <w:szCs w:val="18"/>
              </w:rPr>
              <w:t>linux</w:t>
            </w:r>
            <w:proofErr w:type="spellEnd"/>
            <w:r w:rsidR="00781ADC">
              <w:rPr>
                <w:rFonts w:ascii="宋体" w:hAnsi="宋体" w:cs="宋体"/>
                <w:kern w:val="0"/>
                <w:szCs w:val="18"/>
              </w:rPr>
              <w:t xml:space="preserve"> 3</w:t>
            </w:r>
            <w:r>
              <w:rPr>
                <w:rFonts w:ascii="宋体" w:hAnsi="宋体" w:cs="宋体"/>
                <w:kern w:val="0"/>
                <w:szCs w:val="18"/>
              </w:rPr>
              <w:t>G)</w:t>
            </w:r>
          </w:p>
          <w:p w:rsidR="009A5C04" w:rsidRDefault="00A32932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W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eb</w:t>
            </w:r>
            <w:r w:rsidR="00780420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（</w:t>
            </w:r>
            <w:r w:rsidR="009A5C04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W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indows</w:t>
            </w:r>
            <w:r w:rsidR="00E92B8B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6</w:t>
            </w:r>
            <w:r w:rsidR="008B4C8B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）</w:t>
            </w:r>
            <w:r w:rsidR="009A5C04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X 1</w:t>
            </w:r>
            <w:r w:rsidR="008B4C8B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</w:p>
          <w:p w:rsidR="009A5C04" w:rsidRPr="00036853" w:rsidRDefault="009A5C04" w:rsidP="006C7CC3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A15BFB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NFS：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静态文件、资源统一存放在共享存储中；</w:t>
            </w:r>
          </w:p>
        </w:tc>
        <w:tc>
          <w:tcPr>
            <w:tcW w:w="2268" w:type="dxa"/>
            <w:vMerge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661B4D" w:rsidRDefault="00A15BFB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X 1</w:t>
            </w:r>
            <w:r w:rsidR="00772DB2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</w:p>
          <w:p w:rsidR="00A15BFB" w:rsidRPr="002569CA" w:rsidRDefault="00661B4D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或</w:t>
            </w:r>
            <w:r w:rsidR="00EB757F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可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直接使用 node2宿主机</w:t>
            </w: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动态Web容器集群：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tomcat、</w:t>
            </w:r>
            <w:proofErr w:type="spellStart"/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JBoss</w:t>
            </w:r>
            <w:proofErr w:type="spellEnd"/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等web容器，以集群方式部署平台应用包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0204E8" w:rsidRDefault="002569CA" w:rsidP="00005992">
            <w:pPr>
              <w:wordWrap w:val="0"/>
              <w:spacing w:before="150" w:after="150"/>
              <w:ind w:firstLineChars="100" w:firstLine="181"/>
              <w:jc w:val="left"/>
              <w:rPr>
                <w:rFonts w:ascii="宋体" w:hAnsi="宋体" w:cs="宋体"/>
                <w:b/>
                <w:color w:val="FF0000"/>
                <w:kern w:val="0"/>
                <w:szCs w:val="18"/>
                <w:shd w:val="clear" w:color="auto" w:fill="FFFFFF"/>
              </w:rPr>
            </w:pPr>
            <w:r w:rsidRPr="000204E8">
              <w:rPr>
                <w:rFonts w:ascii="宋体" w:hAnsi="宋体" w:cs="宋体" w:hint="eastAsia"/>
                <w:b/>
                <w:kern w:val="0"/>
                <w:szCs w:val="18"/>
              </w:rPr>
              <w:t>服务器</w:t>
            </w:r>
            <w:r w:rsidR="001A5020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node3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 </w:t>
            </w:r>
            <w:r w:rsidRPr="000204E8">
              <w:rPr>
                <w:rFonts w:ascii="宋体" w:hAnsi="宋体" w:cs="宋体" w:hint="eastAsia"/>
                <w:b/>
                <w:color w:val="FF0000"/>
                <w:kern w:val="0"/>
                <w:szCs w:val="18"/>
                <w:shd w:val="clear" w:color="auto" w:fill="FFFFFF"/>
              </w:rPr>
              <w:t>X 1</w:t>
            </w:r>
          </w:p>
          <w:p w:rsidR="007A0FD1" w:rsidRPr="002569CA" w:rsidRDefault="007A0FD1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(</w:t>
            </w:r>
            <w:r w:rsidR="00005992" w:rsidRPr="000204E8">
              <w:rPr>
                <w:rFonts w:ascii="宋体" w:hAnsi="宋体" w:cs="宋体" w:hint="eastAsia"/>
                <w:b/>
                <w:kern w:val="0"/>
                <w:szCs w:val="18"/>
              </w:rPr>
              <w:t>多核</w:t>
            </w:r>
            <w:r w:rsidR="00005992">
              <w:rPr>
                <w:rFonts w:ascii="宋体" w:hAnsi="宋体" w:cs="宋体" w:hint="eastAsia"/>
                <w:b/>
                <w:kern w:val="0"/>
                <w:szCs w:val="18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内存</w:t>
            </w:r>
            <w:r w:rsidR="00490361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 = 32</w:t>
            </w: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)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036853" w:rsidRDefault="00036853" w:rsidP="00036853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Web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W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indows</w:t>
            </w:r>
            <w:r w:rsidR="00490361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490361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6</w:t>
            </w:r>
            <w:r w:rsidR="00034547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G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）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8B4C8B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X 2</w:t>
            </w:r>
          </w:p>
          <w:p w:rsidR="00036853" w:rsidRDefault="00036853" w:rsidP="00036853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/>
                <w:kern w:val="0"/>
                <w:szCs w:val="18"/>
              </w:rPr>
              <w:t>SOA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W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indows</w:t>
            </w:r>
            <w:r w:rsidR="00490361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490361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6</w:t>
            </w:r>
            <w:r w:rsidR="00034547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G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）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8B4C8B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X 2</w:t>
            </w:r>
          </w:p>
          <w:p w:rsidR="002569CA" w:rsidRPr="00036853" w:rsidRDefault="002569CA" w:rsidP="009A5C04">
            <w:pPr>
              <w:wordWrap w:val="0"/>
              <w:spacing w:before="150" w:after="150"/>
              <w:ind w:firstLineChars="100" w:firstLine="18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CD6B3A" w:rsidRPr="002569CA" w:rsidTr="00CD6B3A">
        <w:trPr>
          <w:trHeight w:val="375"/>
        </w:trPr>
        <w:tc>
          <w:tcPr>
            <w:tcW w:w="8970" w:type="dxa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CD6B3A" w:rsidRDefault="00C22D6F" w:rsidP="00036853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备注：</w:t>
            </w:r>
            <w:r w:rsidR="00F413B6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以下为应对高并发场景（批量开票、集中申报日）的扩展方案的硬件起步配置</w:t>
            </w: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proofErr w:type="spellStart"/>
            <w:r w:rsidRPr="002569CA">
              <w:rPr>
                <w:rFonts w:ascii="宋体" w:hAnsi="宋体"/>
                <w:i/>
                <w:kern w:val="0"/>
                <w:szCs w:val="18"/>
              </w:rPr>
              <w:t>memcached</w:t>
            </w:r>
            <w:proofErr w:type="spellEnd"/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缓存服务器</w:t>
            </w:r>
          </w:p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75" w:after="75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初期可仅设置单节点，后期根据业务增长趋势灵活增设集群节点即可。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610907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多</w:t>
            </w:r>
            <w:r w:rsidRPr="002569CA">
              <w:rPr>
                <w:rFonts w:ascii="宋体" w:hAnsi="宋体" w:cs="宋体" w:hint="eastAsia"/>
                <w:kern w:val="0"/>
                <w:szCs w:val="18"/>
              </w:rPr>
              <w:t>核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服务器 X 1</w:t>
            </w:r>
          </w:p>
          <w:p w:rsidR="002569CA" w:rsidRPr="002569CA" w:rsidRDefault="007A0FD1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（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内存&gt;16G</w:t>
            </w:r>
            <w:r>
              <w:rPr>
                <w:rFonts w:ascii="宋体" w:hAnsi="宋体" w:cs="宋体"/>
                <w:i/>
                <w:color w:val="000000"/>
                <w:kern w:val="0"/>
                <w:szCs w:val="18"/>
                <w:shd w:val="clear" w:color="auto" w:fill="FFFFFF"/>
              </w:rPr>
              <w:t>）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proofErr w:type="spellStart"/>
            <w:r w:rsidRPr="002569CA">
              <w:rPr>
                <w:rFonts w:ascii="宋体" w:hAnsi="宋体"/>
                <w:i/>
                <w:kern w:val="0"/>
                <w:szCs w:val="18"/>
              </w:rPr>
              <w:lastRenderedPageBreak/>
              <w:t>Redis</w:t>
            </w:r>
            <w:proofErr w:type="spellEnd"/>
            <w:r w:rsidRPr="002569CA">
              <w:rPr>
                <w:rFonts w:ascii="宋体" w:hAnsi="宋体"/>
                <w:i/>
                <w:kern w:val="0"/>
                <w:szCs w:val="18"/>
              </w:rPr>
              <w:t>队列服务器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以异步消息队列实现高并发削峰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610907" w:rsidP="002569CA">
            <w:pPr>
              <w:shd w:val="clear" w:color="auto" w:fill="FFFFFF"/>
              <w:wordWrap w:val="0"/>
              <w:jc w:val="left"/>
              <w:rPr>
                <w:rFonts w:ascii="宋体" w:hAnsi="宋体" w:cs="宋体"/>
                <w:i/>
                <w:color w:val="000000"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多</w:t>
            </w:r>
            <w:r w:rsidRPr="002569CA">
              <w:rPr>
                <w:rFonts w:ascii="宋体" w:hAnsi="宋体" w:cs="宋体" w:hint="eastAsia"/>
                <w:kern w:val="0"/>
                <w:szCs w:val="18"/>
              </w:rPr>
              <w:t>核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服务器 X 1</w:t>
            </w:r>
          </w:p>
          <w:p w:rsidR="002569CA" w:rsidRPr="002569CA" w:rsidRDefault="002569CA" w:rsidP="002569CA">
            <w:pPr>
              <w:shd w:val="clear" w:color="auto" w:fill="FFFFFF"/>
              <w:wordWrap w:val="0"/>
              <w:jc w:val="left"/>
              <w:rPr>
                <w:rFonts w:ascii="宋体" w:hAnsi="宋体" w:cs="宋体"/>
                <w:i/>
                <w:color w:val="000000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内存&gt;16G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Hadoop</w:t>
            </w:r>
            <w:proofErr w:type="gramStart"/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云计算</w:t>
            </w:r>
            <w:proofErr w:type="gramEnd"/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集群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610907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多</w:t>
            </w:r>
            <w:r w:rsidRPr="002569CA">
              <w:rPr>
                <w:rFonts w:ascii="宋体" w:hAnsi="宋体" w:cs="宋体" w:hint="eastAsia"/>
                <w:kern w:val="0"/>
                <w:szCs w:val="18"/>
              </w:rPr>
              <w:t>核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服务器 X 3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</w:tbl>
    <w:p w:rsidR="002569CA" w:rsidRPr="002569CA" w:rsidRDefault="002569CA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p w:rsidR="002569CA" w:rsidRDefault="002569CA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p w:rsidR="001841CC" w:rsidRDefault="001841CC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p w:rsidR="001841CC" w:rsidRPr="002569CA" w:rsidRDefault="001841CC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tbl>
      <w:tblPr>
        <w:tblW w:w="89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252"/>
        <w:gridCol w:w="1709"/>
        <w:gridCol w:w="2268"/>
        <w:gridCol w:w="2741"/>
      </w:tblGrid>
      <w:tr w:rsidR="00160815" w:rsidRPr="002569CA" w:rsidTr="0091631C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160815" w:rsidRPr="002569CA" w:rsidRDefault="00160815" w:rsidP="0091631C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Oracle主从复制：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160815" w:rsidRPr="002569CA" w:rsidRDefault="00160815" w:rsidP="0091631C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详见DBA提供的《数据库部署方案说明》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160815" w:rsidRPr="002569CA" w:rsidRDefault="00160815" w:rsidP="0091631C">
            <w:pPr>
              <w:wordWrap w:val="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略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160815" w:rsidRPr="002569CA" w:rsidRDefault="00160815" w:rsidP="0091631C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略</w:t>
            </w:r>
          </w:p>
        </w:tc>
      </w:tr>
    </w:tbl>
    <w:p w:rsidR="00011E1C" w:rsidRPr="002569CA" w:rsidRDefault="00011E1C" w:rsidP="00CF0CD3">
      <w:pPr>
        <w:rPr>
          <w:rFonts w:ascii="宋体" w:hAnsi="宋体"/>
          <w:szCs w:val="18"/>
        </w:rPr>
      </w:pPr>
    </w:p>
    <w:p w:rsidR="00011E1C" w:rsidRDefault="00011E1C" w:rsidP="00CF0CD3"/>
    <w:p w:rsidR="00011E1C" w:rsidRDefault="00011E1C" w:rsidP="00CF0CD3"/>
    <w:p w:rsidR="00011E1C" w:rsidRDefault="00011E1C" w:rsidP="00CF0CD3"/>
    <w:p w:rsidR="00011E1C" w:rsidRDefault="00011E1C" w:rsidP="00CF0CD3"/>
    <w:p w:rsidR="00011E1C" w:rsidRDefault="00011E1C" w:rsidP="00CF0CD3"/>
    <w:p w:rsidR="00B375ED" w:rsidRDefault="00B375ED" w:rsidP="00B375ED">
      <w:pPr>
        <w:jc w:val="center"/>
        <w:rPr>
          <w:sz w:val="30"/>
        </w:rPr>
      </w:pPr>
      <w:r w:rsidRPr="005D1436">
        <w:rPr>
          <w:rFonts w:hint="eastAsia"/>
          <w:sz w:val="30"/>
        </w:rPr>
        <w:t>增值税管理云平台网络技术架构备选方案说明文档</w:t>
      </w:r>
    </w:p>
    <w:p w:rsidR="00B375ED" w:rsidRPr="00864D66" w:rsidRDefault="00B375ED" w:rsidP="00B375ED">
      <w:pPr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rFonts w:hint="eastAsia"/>
          <w:sz w:val="30"/>
        </w:rPr>
        <w:t>——</w:t>
      </w:r>
      <w:r>
        <w:rPr>
          <w:sz w:val="30"/>
        </w:rPr>
        <w:t xml:space="preserve"> </w:t>
      </w:r>
      <w:r w:rsidR="00647F53">
        <w:rPr>
          <w:rFonts w:hint="eastAsia"/>
          <w:sz w:val="30"/>
        </w:rPr>
        <w:t>阿里云</w:t>
      </w:r>
      <w:r>
        <w:rPr>
          <w:rFonts w:hint="eastAsia"/>
          <w:sz w:val="30"/>
        </w:rPr>
        <w:t>方案</w:t>
      </w:r>
    </w:p>
    <w:p w:rsidR="00E40935" w:rsidRPr="007E7E1A" w:rsidRDefault="00E40935" w:rsidP="00CF0CD3">
      <w:pPr>
        <w:rPr>
          <w:rFonts w:ascii="宋体" w:hAnsi="宋体"/>
          <w:szCs w:val="18"/>
        </w:rPr>
      </w:pPr>
    </w:p>
    <w:p w:rsidR="00CF0CD3" w:rsidRPr="007E7E1A" w:rsidRDefault="00CF0CD3" w:rsidP="002264D9">
      <w:pPr>
        <w:pStyle w:val="2"/>
        <w:ind w:left="575" w:right="180"/>
        <w:rPr>
          <w:b w:val="0"/>
          <w:sz w:val="18"/>
          <w:szCs w:val="18"/>
        </w:rPr>
      </w:pPr>
      <w:r w:rsidRPr="007E7E1A">
        <w:rPr>
          <w:b w:val="0"/>
          <w:sz w:val="18"/>
          <w:szCs w:val="18"/>
        </w:rPr>
        <w:t>方案</w:t>
      </w:r>
      <w:r w:rsidRPr="007E7E1A">
        <w:rPr>
          <w:rFonts w:hint="eastAsia"/>
          <w:b w:val="0"/>
          <w:sz w:val="18"/>
          <w:szCs w:val="18"/>
        </w:rPr>
        <w:t>B:</w:t>
      </w:r>
      <w:r w:rsidRPr="007E7E1A">
        <w:rPr>
          <w:b w:val="0"/>
          <w:sz w:val="18"/>
          <w:szCs w:val="18"/>
        </w:rPr>
        <w:t xml:space="preserve"> 阿里云</w:t>
      </w:r>
    </w:p>
    <w:p w:rsidR="009A6D6A" w:rsidRPr="007E7E1A" w:rsidRDefault="009A6D6A" w:rsidP="002264D9">
      <w:pPr>
        <w:pStyle w:val="3"/>
        <w:ind w:left="720" w:right="180"/>
        <w:rPr>
          <w:rFonts w:ascii="宋体" w:hAnsi="宋体"/>
          <w:b w:val="0"/>
          <w:szCs w:val="18"/>
        </w:rPr>
      </w:pPr>
      <w:r w:rsidRPr="007E7E1A">
        <w:rPr>
          <w:rFonts w:ascii="宋体" w:hAnsi="宋体" w:hint="eastAsia"/>
          <w:b w:val="0"/>
          <w:szCs w:val="18"/>
        </w:rPr>
        <w:t>业务场景与产品</w:t>
      </w:r>
      <w:proofErr w:type="gramStart"/>
      <w:r w:rsidRPr="007E7E1A">
        <w:rPr>
          <w:rFonts w:ascii="宋体" w:hAnsi="宋体" w:hint="eastAsia"/>
          <w:b w:val="0"/>
          <w:szCs w:val="18"/>
        </w:rPr>
        <w:t>簇</w:t>
      </w:r>
      <w:proofErr w:type="gramEnd"/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proofErr w:type="gramStart"/>
      <w:r w:rsidRPr="007E7E1A">
        <w:rPr>
          <w:rFonts w:hint="eastAsia"/>
        </w:rPr>
        <w:t>秒杀场景</w:t>
      </w:r>
      <w:proofErr w:type="gramEnd"/>
      <w:r w:rsidRPr="007E7E1A">
        <w:rPr>
          <w:rFonts w:hint="eastAsia"/>
        </w:rPr>
        <w:t>相关产品</w:t>
      </w:r>
    </w:p>
    <w:p w:rsidR="009A6D6A" w:rsidRPr="007E7E1A" w:rsidRDefault="00D6061B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5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超大量的峰值并发，TPS/QPS一般在数万甚至数十万，且时效性要求强，都要在固定的时间或者事件触发。这时可将交互尽可能的在客户端完成，通过消息队列实现服务间异步解耦，提升系统响应。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稳定性要求高，只许成功不许失败。</w:t>
      </w:r>
      <w:proofErr w:type="gramStart"/>
      <w:r w:rsidRPr="007E7E1A">
        <w:rPr>
          <w:rStyle w:val="ac"/>
          <w:rFonts w:ascii="宋体" w:hAnsi="宋体" w:hint="eastAsia"/>
          <w:b w:val="0"/>
          <w:szCs w:val="18"/>
        </w:rPr>
        <w:t>类似春晚</w:t>
      </w:r>
      <w:proofErr w:type="gramEnd"/>
      <w:r w:rsidRPr="007E7E1A">
        <w:rPr>
          <w:rStyle w:val="ac"/>
          <w:rFonts w:ascii="宋体" w:hAnsi="宋体" w:hint="eastAsia"/>
          <w:b w:val="0"/>
          <w:szCs w:val="18"/>
        </w:rPr>
        <w:t>直播的那一两分钟，如果系统出现哪怕10秒的故障对整个活动的效果就会大打折扣，此时可针对网站、单个服务主动限流，从而提升系统稳定性。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性能要求高，时延不能过大。高并发往往带来请求响应时间的延长，但是在促销情况下过长的延时用户无法忍受；通过CDN分发静态页面和脚本，在活动开始前对内容进行预热，提升响应速度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系统压力未知性，访问量，用户量，并发量的不可预测。因此健壮的架构必须能够承担超额的访问量，并且要做到足够弹性。通过ESS，DRDS等产品可实现计算资源的弹性伸缩，实现系统的灵活扩容。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云服务器ECS</w:t>
      </w:r>
      <w:hyperlink r:id="rId10" w:anchor="/prepa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云数据库RDS</w:t>
      </w:r>
      <w:hyperlink r:id="rId11" w:anchor="/create/rds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负载均衡SLB</w:t>
      </w:r>
      <w:hyperlink r:id="rId12" w:anchor="/bu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消息服务</w:t>
      </w:r>
      <w:r w:rsidR="00CD6B3A">
        <w:fldChar w:fldCharType="begin"/>
      </w:r>
      <w:r w:rsidR="00CD6B3A">
        <w:instrText xml:space="preserve"> HYPERLINK "https://buy.aliyun.com/mns?spm=5176.7910928.318186.4.uFvmTP" \t "_blank" </w:instrText>
      </w:r>
      <w:r w:rsidR="00CD6B3A">
        <w:fldChar w:fldCharType="end"/>
      </w:r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lastRenderedPageBreak/>
        <w:t>云数据库</w:t>
      </w:r>
      <w:proofErr w:type="spellStart"/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Memcache</w:t>
      </w:r>
      <w:proofErr w:type="spellEnd"/>
      <w:r w:rsidR="00CD6B3A">
        <w:fldChar w:fldCharType="begin"/>
      </w:r>
      <w:r w:rsidR="00CD6B3A">
        <w:instrText xml:space="preserve"> HYPERLINK "https://ocs-buy.aliyun.com/?spm=5176.7910928.318186.5.uFvmTP&amp;commodityCode=ocs/postpay" \l "/postpay" \t "_blank" </w:instrText>
      </w:r>
      <w:r w:rsidR="00CD6B3A">
        <w:fldChar w:fldCharType="end"/>
      </w:r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CDN</w:t>
      </w:r>
      <w:hyperlink r:id="rId13" w:anchor="/bu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灵活扩展相关产品</w:t>
      </w:r>
    </w:p>
    <w:p w:rsidR="009A6D6A" w:rsidRPr="007E7E1A" w:rsidRDefault="00D6061B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6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  <w:shd w:val="clear" w:color="auto" w:fill="FFFFFF"/>
        </w:rPr>
      </w:pPr>
      <w:r w:rsidRPr="007E7E1A">
        <w:rPr>
          <w:rFonts w:ascii="宋体" w:hAnsi="宋体" w:hint="eastAsia"/>
          <w:color w:val="000000"/>
          <w:szCs w:val="18"/>
          <w:shd w:val="clear" w:color="auto" w:fill="FFFFFF"/>
        </w:rPr>
        <w:br/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  <w:shd w:val="clear" w:color="auto" w:fill="FFFFFF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4923692" cy="2204864"/>
            <wp:effectExtent l="0" t="0" r="0" b="0"/>
            <wp:docPr id="29" name="图片 29" descr="C:\Users\Administrator\AppData\Local\YNote\data\qq7A58AAD04F60BD08B715B1702055FA53\8022c78b24684c778230a969f8ef9cde\tb172rnjvxxxxcbxx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AppData\Local\YNote\data\qq7A58AAD04F60BD08B715B1702055FA53\8022c78b24684c778230a969f8ef9cde\tb172rnjvxxxxcbxx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24" cy="220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1、网站初始阶段访问量小，应用程序、数据库、文件等所有资源均在一台云服务器上，节省初创成本；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 2、用户使用镜像可免安装快速部署，提供</w:t>
      </w:r>
      <w:proofErr w:type="spellStart"/>
      <w:r w:rsidRPr="00DA2989">
        <w:rPr>
          <w:rFonts w:ascii="宋体" w:hAnsi="宋体" w:cs="宋体" w:hint="eastAsia"/>
          <w:color w:val="000000"/>
          <w:kern w:val="0"/>
          <w:szCs w:val="18"/>
        </w:rPr>
        <w:t>php</w:t>
      </w:r>
      <w:proofErr w:type="spellEnd"/>
      <w:r w:rsidRPr="00DA2989">
        <w:rPr>
          <w:rFonts w:ascii="宋体" w:hAnsi="宋体" w:cs="宋体" w:hint="eastAsia"/>
          <w:color w:val="000000"/>
          <w:kern w:val="0"/>
          <w:szCs w:val="18"/>
        </w:rPr>
        <w:t>、Java、asp、asp.net等运行环境；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3、当您开始营销推广，网站流量可能会出现成倍的增幅，</w:t>
      </w:r>
      <w:proofErr w:type="gramStart"/>
      <w:r w:rsidRPr="00DA2989">
        <w:rPr>
          <w:rFonts w:ascii="宋体" w:hAnsi="宋体" w:cs="宋体" w:hint="eastAsia"/>
          <w:color w:val="000000"/>
          <w:kern w:val="0"/>
          <w:szCs w:val="18"/>
        </w:rPr>
        <w:t>使用台云服务器</w:t>
      </w:r>
      <w:proofErr w:type="gramEnd"/>
      <w:r w:rsidRPr="00DA2989">
        <w:rPr>
          <w:rFonts w:ascii="宋体" w:hAnsi="宋体" w:cs="宋体" w:hint="eastAsia"/>
          <w:color w:val="000000"/>
          <w:kern w:val="0"/>
          <w:szCs w:val="18"/>
        </w:rPr>
        <w:t>可以在几分钟内完成扩容，轻松应对，搭配负载均衡，实现水平扩容；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4、如果你的业务存在明显的波峰/谷，或无法预估流量波动，建议使用过弹性伸缩，实现在业务增长/下降时自动增加/减少云服务器实例。</w:t>
      </w:r>
    </w:p>
    <w:p w:rsidR="009A6D6A" w:rsidRPr="007E7E1A" w:rsidRDefault="00DA2989" w:rsidP="00DA2989">
      <w:pPr>
        <w:shd w:val="clear" w:color="auto" w:fill="FFFFFF"/>
        <w:spacing w:before="75" w:after="75" w:line="315" w:lineRule="atLeast"/>
        <w:jc w:val="left"/>
        <w:rPr>
          <w:rFonts w:ascii="宋体" w:hAnsi="宋体"/>
          <w:color w:val="00000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建议使用过弹性伸缩结合云服务器，实现在业务增长/下降时自动增加/减少云服务器实例。</w:t>
      </w:r>
      <w:r w:rsidR="009A6D6A" w:rsidRPr="007E7E1A">
        <w:rPr>
          <w:rFonts w:ascii="宋体" w:hAnsi="宋体" w:hint="eastAsia"/>
          <w:color w:val="000000"/>
          <w:szCs w:val="18"/>
          <w:shd w:val="clear" w:color="auto" w:fill="FFFFFF"/>
        </w:rPr>
        <w:br/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加快访问速度相关产品</w:t>
      </w:r>
    </w:p>
    <w:p w:rsidR="009A6D6A" w:rsidRPr="007E7E1A" w:rsidRDefault="00D6061B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7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609492" cy="2511970"/>
            <wp:effectExtent l="0" t="0" r="0" b="0"/>
            <wp:docPr id="28" name="图片 28" descr="C:\Users\Administrator\AppData\Local\YNote\data\qq7A58AAD04F60BD08B715B1702055FA53\5e56566e31254375b7ade9c3d1a065a6\tb1czs1jfxxxxcwxv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AppData\Local\YNote\data\qq7A58AAD04F60BD08B715B1702055FA53\5e56566e31254375b7ade9c3d1a065a6\tb1czs1jfxxxxcwxv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9" cy="251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5874833" cy="3669323"/>
            <wp:effectExtent l="0" t="0" r="0" b="7620"/>
            <wp:docPr id="27" name="图片 27" descr="C:\Users\Administrator\AppData\Local\YNote\data\qq7A58AAD04F60BD08B715B1702055FA53\20d91d40e42a48cf897aad2b8134db8e\tb1jmosmpxxxxx3xfxxxxxxxxxx-800-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AppData\Local\YNote\data\qq7A58AAD04F60BD08B715B1702055FA53\20d91d40e42a48cf897aad2b8134db8e\tb1jmosmpxxxxx3xfxxxxxxxxxx-800-5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544" cy="36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814157" cy="3633848"/>
            <wp:effectExtent l="0" t="0" r="0" b="5080"/>
            <wp:docPr id="26" name="图片 26" descr="C:\Users\Administrator\AppData\Local\YNote\data\qq7A58AAD04F60BD08B715B1702055FA53\d275ae784233431bb3dbba99076a59c8\tb1gq0xmfxxxxadxpxxxxxxxxxx-1280-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AppData\Local\YNote\data\qq7A58AAD04F60BD08B715B1702055FA53\d275ae784233431bb3dbba99076a59c8\tb1gq0xmfxxxxadxpxxxxxxxxxx-1280-8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621" cy="364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D6A" w:rsidRPr="007E7E1A" w:rsidRDefault="009A6D6A" w:rsidP="009A6D6A">
      <w:pPr>
        <w:pStyle w:val="ab"/>
        <w:shd w:val="clear" w:color="auto" w:fill="FFFFFF"/>
        <w:spacing w:before="75" w:beforeAutospacing="0" w:after="75" w:afterAutospacing="0" w:line="315" w:lineRule="atLeast"/>
        <w:rPr>
          <w:color w:val="999999"/>
          <w:sz w:val="18"/>
          <w:szCs w:val="18"/>
        </w:rPr>
      </w:pPr>
      <w:r w:rsidRPr="007E7E1A">
        <w:rPr>
          <w:rFonts w:hint="eastAsia"/>
          <w:color w:val="999999"/>
          <w:sz w:val="18"/>
          <w:szCs w:val="18"/>
          <w:shd w:val="clear" w:color="auto" w:fill="FFFFFF"/>
        </w:rPr>
        <w:t>OSS与CDN搭配，解决网站海量图。OSS与CDN搭配，解决网站海量图片存储问题片存储问题</w:t>
      </w:r>
    </w:p>
    <w:p w:rsidR="009A6D6A" w:rsidRPr="007E7E1A" w:rsidRDefault="00D6061B" w:rsidP="0025273D">
      <w:pPr>
        <w:shd w:val="clear" w:color="auto" w:fill="FFFFFF"/>
        <w:spacing w:line="315" w:lineRule="atLeast"/>
        <w:ind w:firstLineChars="100" w:firstLine="180"/>
        <w:rPr>
          <w:rFonts w:ascii="宋体" w:hAnsi="宋体"/>
          <w:color w:val="000000"/>
          <w:szCs w:val="18"/>
        </w:rPr>
      </w:pPr>
      <w:hyperlink r:id="rId18" w:anchor="/buy" w:tgtFrame="_blank" w:history="1">
        <w:proofErr w:type="gramStart"/>
        <w:r w:rsidR="009A6D6A" w:rsidRPr="007E7E1A">
          <w:rPr>
            <w:rStyle w:val="aa"/>
            <w:rFonts w:ascii="宋体" w:hAnsi="宋体" w:hint="eastAsia"/>
            <w:color w:val="FFFFFF"/>
            <w:szCs w:val="18"/>
            <w:shd w:val="clear" w:color="auto" w:fill="FFFFFF"/>
          </w:rPr>
          <w:t>量包</w:t>
        </w:r>
        <w:proofErr w:type="gramEnd"/>
      </w:hyperlink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1、不同地区的用户访问网站出现延时问题时，可使用 CDN加速， CDN在国内有500+节点，海外有30+节点，覆盖教育网、电信、移动、铁通、联通、鹏博士等运营商；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2、如果您的网站有大量静态资源，建议将站点内容进行动静分离，使用 CDN结合 OSS存储海量静态资源，有效加速内容加载速度，轻松搞定网站图片、短视频等内容分发；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3、如果您的网站业务包括视音频点播、大文件下载（如安装包下载），建议使用 CDN搭配 OSS，</w:t>
      </w:r>
      <w:proofErr w:type="gramStart"/>
      <w:r w:rsidRPr="00DA2989">
        <w:rPr>
          <w:rFonts w:ascii="宋体" w:hAnsi="宋体" w:cs="宋体" w:hint="eastAsia"/>
          <w:color w:val="000000"/>
          <w:kern w:val="0"/>
          <w:szCs w:val="18"/>
        </w:rPr>
        <w:t>提升回源</w:t>
      </w:r>
      <w:proofErr w:type="gramEnd"/>
      <w:r w:rsidRPr="00DA2989">
        <w:rPr>
          <w:rFonts w:ascii="宋体" w:hAnsi="宋体" w:cs="宋体" w:hint="eastAsia"/>
          <w:color w:val="000000"/>
          <w:kern w:val="0"/>
          <w:szCs w:val="18"/>
        </w:rPr>
        <w:t>速度，节约近</w:t>
      </w:r>
      <w:proofErr w:type="gramStart"/>
      <w:r w:rsidRPr="00DA2989">
        <w:rPr>
          <w:rFonts w:ascii="宋体" w:hAnsi="宋体" w:cs="宋体" w:hint="eastAsia"/>
          <w:color w:val="000000"/>
          <w:kern w:val="0"/>
          <w:szCs w:val="18"/>
        </w:rPr>
        <w:t>2/3回源</w:t>
      </w:r>
      <w:proofErr w:type="gramEnd"/>
      <w:r w:rsidRPr="00DA2989">
        <w:rPr>
          <w:rFonts w:ascii="宋体" w:hAnsi="宋体" w:cs="宋体" w:hint="eastAsia"/>
          <w:color w:val="000000"/>
          <w:kern w:val="0"/>
          <w:szCs w:val="18"/>
        </w:rPr>
        <w:t>带宽成本。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安全相关产品</w:t>
      </w:r>
    </w:p>
    <w:p w:rsidR="009A6D6A" w:rsidRPr="007E7E1A" w:rsidRDefault="00D6061B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8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505158" cy="3440723"/>
            <wp:effectExtent l="0" t="0" r="635" b="7620"/>
            <wp:docPr id="25" name="图片 25" descr="C:\Users\Administrator\AppData\Local\YNote\data\qq7A58AAD04F60BD08B715B1702055FA53\a891a833866d40459863e08114223088\tb1hf9sifxxxxbbaxxxxxxxxxxx-1280-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strator\AppData\Local\YNote\data\qq7A58AAD04F60BD08B715B1702055FA53\a891a833866d40459863e08114223088\tb1hf9sifxxxxbbaxxxxxxxxxxx-1280-8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98" cy="344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1、网站是最容易遭受攻击的应用类型，黑客通过真实服务器发起DDoS攻击或者CC攻击很容易就能使网站陷入瘫痪， 云</w:t>
      </w:r>
      <w:proofErr w:type="gramStart"/>
      <w:r w:rsidRPr="00B7056B">
        <w:rPr>
          <w:rFonts w:ascii="宋体" w:hAnsi="宋体" w:cs="宋体"/>
          <w:kern w:val="0"/>
          <w:szCs w:val="18"/>
        </w:rPr>
        <w:t>盾基础</w:t>
      </w:r>
      <w:proofErr w:type="gramEnd"/>
      <w:r w:rsidRPr="00B7056B">
        <w:rPr>
          <w:rFonts w:ascii="宋体" w:hAnsi="宋体" w:cs="宋体"/>
          <w:kern w:val="0"/>
          <w:szCs w:val="18"/>
        </w:rPr>
        <w:t>防护免费提供最高5G的默认DDoS防护能力和应用防护能力；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2、遭受大流量的DDoS攻击后，用户可以通过配置高防IP，将攻击流量引流到高防IP，确保源站的稳定可靠；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3、针对暴力破解等行为，安骑士可在云端处理中心实时对所有插件的数据进行汇总和分析，若匹配到暴力破解行为则会立即对该IP进行拦截，保障服务器不被黑客</w:t>
      </w:r>
      <w:proofErr w:type="gramStart"/>
      <w:r w:rsidRPr="00B7056B">
        <w:rPr>
          <w:rFonts w:ascii="宋体" w:hAnsi="宋体" w:cs="宋体"/>
          <w:kern w:val="0"/>
          <w:szCs w:val="18"/>
        </w:rPr>
        <w:t>暴力猜解密码</w:t>
      </w:r>
      <w:proofErr w:type="gramEnd"/>
      <w:r w:rsidRPr="00B7056B">
        <w:rPr>
          <w:rFonts w:ascii="宋体" w:hAnsi="宋体" w:cs="宋体"/>
          <w:kern w:val="0"/>
          <w:szCs w:val="18"/>
        </w:rPr>
        <w:t>。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安骑士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web应用防火墙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</w:t>
      </w:r>
      <w:proofErr w:type="gramStart"/>
      <w:r w:rsidRPr="00B7056B">
        <w:rPr>
          <w:rFonts w:ascii="宋体" w:hAnsi="宋体" w:cs="宋体"/>
          <w:kern w:val="0"/>
          <w:szCs w:val="18"/>
        </w:rPr>
        <w:t> 高仿</w:t>
      </w:r>
      <w:proofErr w:type="gramEnd"/>
      <w:r w:rsidRPr="00B7056B">
        <w:rPr>
          <w:rFonts w:ascii="宋体" w:hAnsi="宋体" w:cs="宋体"/>
          <w:kern w:val="0"/>
          <w:szCs w:val="18"/>
        </w:rPr>
        <w:t>IP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态势感知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543C7F">
      <w:pP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666666"/>
          <w:kern w:val="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数据备份相关产品</w:t>
      </w:r>
    </w:p>
    <w:p w:rsidR="009A6D6A" w:rsidRPr="007E7E1A" w:rsidRDefault="00D6061B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9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641544" cy="2526323"/>
            <wp:effectExtent l="0" t="0" r="0" b="0"/>
            <wp:docPr id="24" name="图片 24" descr="C:\Users\Administrator\AppData\Local\YNote\data\qq7A58AAD04F60BD08B715B1702055FA53\70c1d95296354f17883818b5b687844d\tb1aps_jfxxxxbuxf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AppData\Local\YNote\data\qq7A58AAD04F60BD08B715B1702055FA53\70c1d95296354f17883818b5b687844d\tb1aps_jfxxxxbuxf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37" cy="252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5583907" cy="3487615"/>
            <wp:effectExtent l="0" t="0" r="0" b="0"/>
            <wp:docPr id="23" name="图片 23" descr="C:\Users\Administrator\AppData\Local\YNote\data\qq7A58AAD04F60BD08B715B1702055FA53\1a21f45df70b4654842871750b9cf36d\tb1k5gvmpxxxxb.xpxxxxxxxxxx-800-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AppData\Local\YNote\data\qq7A58AAD04F60BD08B715B1702055FA53\1a21f45df70b4654842871750b9cf36d\tb1k5gvmpxxxxb.xpxxxxxxxxxx-800-5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48" cy="348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1、服务器数据备份：云服务器支持手动或自动创建实例的快照，保留某个时间点上的系统数据状态，作为数据备份，或者制作镜像，每个磁盘拥有64个快照quota；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2、静态数据文件备份： OSS提供三重备份，故障自动恢复能力，保障数据可靠性99.99999999%；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3、数据库备份：阿里云的云数据库 RDS提供自动和手动两种备份方式，每天自动备份数据并上传至对象存储 OSS，提高数据容</w:t>
      </w:r>
      <w:proofErr w:type="gramStart"/>
      <w:r w:rsidRPr="00BD2174">
        <w:rPr>
          <w:rFonts w:ascii="宋体" w:hAnsi="宋体" w:cs="宋体"/>
          <w:kern w:val="0"/>
          <w:szCs w:val="18"/>
        </w:rPr>
        <w:t>灾能力</w:t>
      </w:r>
      <w:proofErr w:type="gramEnd"/>
      <w:r w:rsidRPr="00BD2174">
        <w:rPr>
          <w:rFonts w:ascii="宋体" w:hAnsi="宋体" w:cs="宋体"/>
          <w:kern w:val="0"/>
          <w:szCs w:val="18"/>
        </w:rPr>
        <w:t>的同时有效降低磁盘空间占用。</w:t>
      </w:r>
    </w:p>
    <w:p w:rsidR="00BD2174" w:rsidRPr="00BD2174" w:rsidRDefault="00BD2174" w:rsidP="00BD2174">
      <w:pPr>
        <w:spacing w:before="75" w:after="75"/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云服务器支持创建快照来做数据备份，OSS提供静态文件的三重备份，阿里云的云数据库 RDS提供自动和手动两种备份方式，每天自动备份数据并上传至对象存储 OSS。</w:t>
      </w:r>
    </w:p>
    <w:p w:rsidR="009A6D6A" w:rsidRPr="00602903" w:rsidRDefault="00826206" w:rsidP="00826206">
      <w:pPr>
        <w:shd w:val="clear" w:color="auto" w:fill="FFFFFF"/>
        <w:spacing w:line="315" w:lineRule="atLeast"/>
        <w:rPr>
          <w:rFonts w:ascii="宋体" w:hAnsi="宋体"/>
          <w:color w:val="999999"/>
          <w:szCs w:val="18"/>
        </w:rPr>
      </w:pPr>
      <w:r w:rsidRPr="00602903">
        <w:rPr>
          <w:rFonts w:ascii="宋体" w:hAnsi="宋体" w:hint="eastAsia"/>
          <w:color w:val="000000"/>
          <w:szCs w:val="18"/>
        </w:rPr>
        <w:t xml:space="preserve"> </w:t>
      </w:r>
      <w:r w:rsidRPr="00602903">
        <w:rPr>
          <w:rFonts w:ascii="宋体" w:hAnsi="宋体"/>
          <w:color w:val="000000"/>
          <w:szCs w:val="18"/>
        </w:rPr>
        <w:t xml:space="preserve"> </w:t>
      </w:r>
    </w:p>
    <w:p w:rsidR="009A6D6A" w:rsidRPr="00602903" w:rsidRDefault="00D6061B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hyperlink r:id="rId22" w:tgtFrame="_blank" w:history="1"/>
      <w:r w:rsidR="0025273D">
        <w:rPr>
          <w:rFonts w:ascii="宋体" w:hAnsi="宋体"/>
          <w:color w:val="000000"/>
          <w:szCs w:val="18"/>
          <w:shd w:val="clear" w:color="auto" w:fill="FFFFFF"/>
        </w:rPr>
        <w:t xml:space="preserve">  </w:t>
      </w:r>
    </w:p>
    <w:p w:rsidR="00CA5174" w:rsidRDefault="00CA5174" w:rsidP="00233775">
      <w:pPr>
        <w:pStyle w:val="3"/>
        <w:ind w:right="180"/>
        <w:rPr>
          <w:sz w:val="21"/>
          <w:szCs w:val="21"/>
        </w:rPr>
      </w:pPr>
      <w:r>
        <w:rPr>
          <w:rFonts w:hint="eastAsia"/>
          <w:shd w:val="clear" w:color="auto" w:fill="FFFFFF"/>
        </w:rPr>
        <w:lastRenderedPageBreak/>
        <w:t>电商解决方案</w:t>
      </w: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小型架构方案</w:t>
      </w:r>
    </w:p>
    <w:p w:rsidR="00CA5174" w:rsidRDefault="00CA5174" w:rsidP="00233775">
      <w:pPr>
        <w:pStyle w:val="ad"/>
        <w:ind w:firstLine="360"/>
        <w:rPr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适合初创电商公司快速搭建平台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日均流量1w-10w PV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有效成单量约300单/天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246077" cy="5884075"/>
            <wp:effectExtent l="0" t="0" r="0" b="0"/>
            <wp:docPr id="34" name="图片 34" descr="C:\Users\Administrator\AppData\Local\YNote\data\qq7A58AAD04F60BD08B715B1702055FA53\df5f799764914000bbde8a5f869f7ee0\xx-1280-1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Administrator\AppData\Local\YNote\data\qq7A58AAD04F60BD08B715B1702055FA53\df5f799764914000bbde8a5f869f7ee0\xx-1280-143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05" cy="588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2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01"/>
        <w:gridCol w:w="780"/>
        <w:gridCol w:w="1068"/>
        <w:gridCol w:w="843"/>
        <w:gridCol w:w="1134"/>
        <w:gridCol w:w="622"/>
        <w:gridCol w:w="622"/>
      </w:tblGrid>
      <w:tr w:rsidR="00CA5174" w:rsidTr="00CA5174">
        <w:trPr>
          <w:gridAfter w:val="1"/>
          <w:trHeight w:val="465"/>
          <w:tblHeader/>
        </w:trPr>
        <w:tc>
          <w:tcPr>
            <w:tcW w:w="12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lastRenderedPageBreak/>
              <w:t>产品</w:t>
            </w:r>
          </w:p>
        </w:tc>
        <w:tc>
          <w:tcPr>
            <w:tcW w:w="2055" w:type="dxa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3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1410" w:type="dxa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910.00/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2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4G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650.00/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2175"/>
        <w:gridCol w:w="510"/>
        <w:gridCol w:w="1095"/>
      </w:tblGrid>
      <w:tr w:rsidR="00CA5174" w:rsidTr="00CA5174">
        <w:trPr>
          <w:trHeight w:val="375"/>
          <w:tblHeader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200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200.00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50.00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8F8F8"/>
        </w:rPr>
        <w:t>￥1560.00 /月</w:t>
      </w:r>
    </w:p>
    <w:p w:rsidR="00CA5174" w:rsidRDefault="00CA5174" w:rsidP="00CA5174">
      <w:pPr>
        <w:shd w:val="clear" w:color="auto" w:fill="FFFFFF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中型架构方案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快速发展期的电商公司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日均流量约5w~30w PV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有效成单量约300-3000单/天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需要提高总体性能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需要解决安全问题（WEB防火墙\DDOS攻击）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666666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464268" cy="7513369"/>
            <wp:effectExtent l="0" t="0" r="3175" b="0"/>
            <wp:docPr id="33" name="图片 33" descr="C:\Users\Administrator\AppData\Local\YNote\data\qq7A58AAD04F60BD08B715B1702055FA53\04a607c21da14495a91a295d84d88677\xx-1280-1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Administrator\AppData\Local\YNote\data\qq7A58AAD04F60BD08B715B1702055FA53\04a607c21da14495a91a295d84d88677\xx-1280-176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60" cy="75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116950" cy="2986307"/>
            <wp:effectExtent l="0" t="0" r="7620" b="5080"/>
            <wp:docPr id="32" name="图片 32" descr="C:\Users\Administrator\AppData\Local\YNote\data\qq7A58AAD04F60BD08B715B1702055FA53\ff80c9f1e9704ad490a14e120b97611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Administrator\AppData\Local\YNote\data\qq7A58AAD04F60BD08B715B1702055FA53\ff80c9f1e9704ad490a14e120b976118\clipboar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69" cy="299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000000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标准版</w:t>
      </w:r>
      <w:r>
        <w:rPr>
          <w:rFonts w:ascii="微软雅黑" w:eastAsia="微软雅黑" w:hAnsi="微软雅黑" w:hint="eastAsia"/>
          <w:color w:val="999999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￥2203.00/月</w:t>
      </w: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55"/>
        <w:gridCol w:w="2110"/>
        <w:gridCol w:w="510"/>
        <w:gridCol w:w="1506"/>
      </w:tblGrid>
      <w:tr w:rsidR="00CA5174" w:rsidTr="00CA5174">
        <w:trPr>
          <w:gridAfter w:val="2"/>
          <w:trHeight w:val="375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838.00/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2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4G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650.00/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请求包：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t>亿次</w:t>
            </w:r>
            <w:r>
              <w:rPr>
                <w:color w:val="666666"/>
                <w:shd w:val="clear" w:color="auto" w:fill="FFFFFF"/>
              </w:rPr>
              <w:t xml:space="preserve"> </w:t>
            </w:r>
            <w:r>
              <w:rPr>
                <w:color w:val="666666"/>
                <w:shd w:val="clear" w:color="auto" w:fill="FFFFFF"/>
              </w:rPr>
              <w:t>（有效期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170.00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proofErr w:type="spellStart"/>
            <w:r>
              <w:rPr>
                <w:color w:val="666666"/>
                <w:shd w:val="clear" w:color="auto" w:fill="FFFFFF"/>
              </w:rPr>
              <w:t>Redis</w:t>
            </w:r>
            <w:proofErr w:type="spellEnd"/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4G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540.00/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 xml:space="preserve">40G 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5.00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691"/>
        <w:gridCol w:w="2175"/>
        <w:gridCol w:w="510"/>
        <w:gridCol w:w="1101"/>
      </w:tblGrid>
      <w:tr w:rsidR="00CA5174" w:rsidTr="00CA5174">
        <w:trPr>
          <w:trHeight w:val="375"/>
          <w:tblHeader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lastRenderedPageBreak/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300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200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000000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进阶版</w:t>
      </w:r>
      <w:r>
        <w:rPr>
          <w:rFonts w:ascii="微软雅黑" w:eastAsia="微软雅黑" w:hAnsi="微软雅黑" w:hint="eastAsia"/>
          <w:color w:val="999999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￥6705.98 /月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64"/>
        <w:gridCol w:w="2128"/>
        <w:gridCol w:w="510"/>
        <w:gridCol w:w="1506"/>
      </w:tblGrid>
      <w:tr w:rsidR="00CA5174" w:rsidTr="00CA5174">
        <w:trPr>
          <w:gridAfter w:val="2"/>
          <w:trHeight w:val="375"/>
          <w:tblHeader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 xml:space="preserve">1M | </w:t>
            </w:r>
            <w:r>
              <w:rPr>
                <w:color w:val="666666"/>
                <w:shd w:val="clear" w:color="auto" w:fill="FFFFFF"/>
              </w:rPr>
              <w:t>硬盘：</w:t>
            </w:r>
            <w:r>
              <w:rPr>
                <w:color w:val="666666"/>
                <w:shd w:val="clear" w:color="auto" w:fill="FFFFFF"/>
              </w:rPr>
              <w:t>200G SSD</w:t>
            </w:r>
            <w:r>
              <w:rPr>
                <w:color w:val="666666"/>
                <w:shd w:val="clear" w:color="auto" w:fill="FFFFFF"/>
              </w:rPr>
              <w:t>云盘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1820.00/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1,296.00/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请求包：</w:t>
            </w:r>
            <w:r>
              <w:rPr>
                <w:color w:val="666666"/>
                <w:shd w:val="clear" w:color="auto" w:fill="FFFFFF"/>
              </w:rPr>
              <w:t>10</w:t>
            </w:r>
            <w:r>
              <w:rPr>
                <w:color w:val="666666"/>
                <w:shd w:val="clear" w:color="auto" w:fill="FFFFFF"/>
              </w:rPr>
              <w:t>亿次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proofErr w:type="spellStart"/>
            <w:r>
              <w:rPr>
                <w:color w:val="666666"/>
                <w:shd w:val="clear" w:color="auto" w:fill="FFFFFF"/>
              </w:rPr>
              <w:t>Redis</w:t>
            </w:r>
            <w:proofErr w:type="spellEnd"/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8G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1,080.00/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690.00/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CDN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流量包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319.98/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2175"/>
        <w:gridCol w:w="510"/>
        <w:gridCol w:w="1101"/>
      </w:tblGrid>
      <w:tr w:rsidR="00CA5174" w:rsidTr="00CA5174">
        <w:trPr>
          <w:trHeight w:val="375"/>
          <w:tblHeader/>
          <w:jc w:val="center"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400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400/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400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400/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旗舰版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￥11987.00 /月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37"/>
        <w:gridCol w:w="2075"/>
        <w:gridCol w:w="510"/>
        <w:gridCol w:w="1506"/>
      </w:tblGrid>
      <w:tr w:rsidR="00CA5174" w:rsidTr="00CA5174">
        <w:trPr>
          <w:gridAfter w:val="2"/>
          <w:trHeight w:val="375"/>
          <w:tblHeader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8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16G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3,548.00/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 xml:space="preserve"> 8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16G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2,589.00/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请求包（</w:t>
            </w:r>
            <w:r>
              <w:rPr>
                <w:color w:val="666666"/>
                <w:shd w:val="clear" w:color="auto" w:fill="FFFFFF"/>
              </w:rPr>
              <w:t>10</w:t>
            </w:r>
            <w:r>
              <w:rPr>
                <w:color w:val="666666"/>
                <w:shd w:val="clear" w:color="auto" w:fill="FFFFFF"/>
              </w:rPr>
              <w:t>亿次）</w:t>
            </w:r>
            <w:r>
              <w:rPr>
                <w:color w:val="666666"/>
                <w:shd w:val="clear" w:color="auto" w:fill="FFFFFF"/>
              </w:rPr>
              <w:t xml:space="preserve">| </w:t>
            </w:r>
            <w:r>
              <w:rPr>
                <w:color w:val="666666"/>
                <w:shd w:val="clear" w:color="auto" w:fill="FFFFFF"/>
              </w:rPr>
              <w:t>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proofErr w:type="spellStart"/>
            <w:r>
              <w:rPr>
                <w:color w:val="666666"/>
                <w:shd w:val="clear" w:color="auto" w:fill="FFFFFF"/>
              </w:rPr>
              <w:t>Redis</w:t>
            </w:r>
            <w:proofErr w:type="spellEnd"/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16G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2,160.00/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t>年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1,656.00/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CDN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5T</w:t>
            </w:r>
            <w:r>
              <w:rPr>
                <w:color w:val="666666"/>
                <w:shd w:val="clear" w:color="auto" w:fill="FFFFFF"/>
              </w:rPr>
              <w:t>流量包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3705"/>
        <w:gridCol w:w="510"/>
        <w:gridCol w:w="1191"/>
      </w:tblGrid>
      <w:tr w:rsidR="00CA5174" w:rsidTr="00CA5174">
        <w:trPr>
          <w:trHeight w:val="375"/>
          <w:tblHeader/>
          <w:jc w:val="center"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1880</w:t>
            </w:r>
            <w:r>
              <w:rPr>
                <w:color w:val="666666"/>
                <w:shd w:val="clear" w:color="auto" w:fill="FFFFFF"/>
              </w:rPr>
              <w:t>代金券，限购高级版以上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1880/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left"/>
        <w:rPr>
          <w:rFonts w:ascii="微软雅黑" w:eastAsia="微软雅黑" w:hAnsi="微软雅黑"/>
          <w:color w:val="000000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大型架构方案</w:t>
      </w:r>
    </w:p>
    <w:p w:rsidR="00CA5174" w:rsidRDefault="00CA5174" w:rsidP="00233775">
      <w:pPr>
        <w:pStyle w:val="ad"/>
        <w:ind w:firstLine="360"/>
        <w:rPr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成熟电商公司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PV约25万以上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有效成单量约3000-30000单/天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需要进一步提高系统的性能与稳定性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需要解决安全问题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116650" cy="3943936"/>
            <wp:effectExtent l="0" t="0" r="8255" b="0"/>
            <wp:docPr id="31" name="图片 31" descr="C:\Users\Administrator\AppData\Local\YNote\data\qq7A58AAD04F60BD08B715B1702055FA53\f6fa65a77584448db69622a764fec39f\tb1wrozkfxxxxa6xxxxxxxxxxxx-2102-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Administrator\AppData\Local\YNote\data\qq7A58AAD04F60BD08B715B1702055FA53\f6fa65a77584448db69622a764fec39f\tb1wrozkfxxxxa6xxxxxxxxxxxx-2102-16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42" cy="394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移动架构方案</w:t>
      </w:r>
    </w:p>
    <w:p w:rsidR="00CA5174" w:rsidRDefault="00CA5174" w:rsidP="00233775">
      <w:pPr>
        <w:pStyle w:val="ad"/>
        <w:ind w:firstLine="360"/>
        <w:rPr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迫切需求：快速搭建APP、提高APP性能、流量引入、移动生态。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架构预算：约1000元/月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打开次数：约50000次/天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372979" cy="3833095"/>
            <wp:effectExtent l="0" t="0" r="0" b="0"/>
            <wp:docPr id="30" name="图片 30" descr="C:\Users\Administrator\AppData\Local\YNote\data\qq7A58AAD04F60BD08B715B1702055FA53\7e7bc9ede3fe42378dd52d6dfbc80a7a\tb1pwoukfxxxxaoapxxxxxxxxxx-2102-1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Administrator\AppData\Local\YNote\data\qq7A58AAD04F60BD08B715B1702055FA53\7e7bc9ede3fe42378dd52d6dfbc80a7a\tb1pwoukfxxxxaoapxxxxxxxxxx-2102-150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98" cy="383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41" w:rsidRPr="00E42157" w:rsidRDefault="003B5641" w:rsidP="003B5641">
      <w:pPr>
        <w:pStyle w:val="ab"/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999999"/>
          <w:sz w:val="18"/>
          <w:szCs w:val="18"/>
        </w:rPr>
      </w:pPr>
    </w:p>
    <w:p w:rsidR="008433EA" w:rsidRPr="003B5641" w:rsidRDefault="008433EA"/>
    <w:sectPr w:rsidR="008433EA" w:rsidRPr="003B56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5"/>
    <w:lvl w:ilvl="0">
      <w:start w:val="2013"/>
      <w:numFmt w:val="bullet"/>
      <w:lvlText w:val="-"/>
      <w:lvlJc w:val="left"/>
      <w:pPr>
        <w:ind w:left="36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C"/>
    <w:multiLevelType w:val="multilevel"/>
    <w:tmpl w:val="0000001C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."/>
      <w:lvlJc w:val="left"/>
      <w:pPr>
        <w:tabs>
          <w:tab w:val="num" w:pos="858"/>
        </w:tabs>
        <w:ind w:left="858" w:hanging="575"/>
      </w:p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1006"/>
        </w:tabs>
        <w:ind w:left="1006" w:hanging="864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83"/>
        </w:tabs>
        <w:ind w:left="1583" w:hanging="1583"/>
      </w:pPr>
    </w:lvl>
  </w:abstractNum>
  <w:abstractNum w:abstractNumId="2" w15:restartNumberingAfterBreak="0">
    <w:nsid w:val="00000082"/>
    <w:multiLevelType w:val="multilevel"/>
    <w:tmpl w:val="0000008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03F02AAB"/>
    <w:multiLevelType w:val="hybridMultilevel"/>
    <w:tmpl w:val="9F2E508A"/>
    <w:lvl w:ilvl="0" w:tplc="C582C740">
      <w:start w:val="2016"/>
      <w:numFmt w:val="bullet"/>
      <w:lvlText w:val="—"/>
      <w:lvlJc w:val="left"/>
      <w:pPr>
        <w:ind w:left="3540" w:hanging="60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4" w15:restartNumberingAfterBreak="0">
    <w:nsid w:val="06E82A80"/>
    <w:multiLevelType w:val="multilevel"/>
    <w:tmpl w:val="63C2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61BDA"/>
    <w:multiLevelType w:val="multilevel"/>
    <w:tmpl w:val="4056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73696F"/>
    <w:multiLevelType w:val="multilevel"/>
    <w:tmpl w:val="1DA2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E796B"/>
    <w:multiLevelType w:val="multilevel"/>
    <w:tmpl w:val="B56C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D658E"/>
    <w:multiLevelType w:val="multilevel"/>
    <w:tmpl w:val="9602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F819F0"/>
    <w:multiLevelType w:val="multilevel"/>
    <w:tmpl w:val="8E1C7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962A1"/>
    <w:multiLevelType w:val="multilevel"/>
    <w:tmpl w:val="FB5A5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6C4D4B"/>
    <w:multiLevelType w:val="multilevel"/>
    <w:tmpl w:val="ED9C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0C20B4"/>
    <w:multiLevelType w:val="multilevel"/>
    <w:tmpl w:val="A19ED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A72A2D"/>
    <w:multiLevelType w:val="multilevel"/>
    <w:tmpl w:val="752E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2C27E4"/>
    <w:multiLevelType w:val="multilevel"/>
    <w:tmpl w:val="36FC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6342C1"/>
    <w:multiLevelType w:val="multilevel"/>
    <w:tmpl w:val="3258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212A33"/>
    <w:multiLevelType w:val="multilevel"/>
    <w:tmpl w:val="42541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B85A4A"/>
    <w:multiLevelType w:val="multilevel"/>
    <w:tmpl w:val="03A40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A64F1A"/>
    <w:multiLevelType w:val="multilevel"/>
    <w:tmpl w:val="BC9C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2542A1"/>
    <w:multiLevelType w:val="multilevel"/>
    <w:tmpl w:val="B6DEE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2A4EB6"/>
    <w:multiLevelType w:val="multilevel"/>
    <w:tmpl w:val="E10E7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A2550B"/>
    <w:multiLevelType w:val="multilevel"/>
    <w:tmpl w:val="BC7C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A4711A"/>
    <w:multiLevelType w:val="multilevel"/>
    <w:tmpl w:val="9CD2D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1B5A6C"/>
    <w:multiLevelType w:val="multilevel"/>
    <w:tmpl w:val="7988D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6E4A64"/>
    <w:multiLevelType w:val="multilevel"/>
    <w:tmpl w:val="69A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F465F9"/>
    <w:multiLevelType w:val="multilevel"/>
    <w:tmpl w:val="B73E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5E294C"/>
    <w:multiLevelType w:val="multilevel"/>
    <w:tmpl w:val="F1CA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325B09"/>
    <w:multiLevelType w:val="hybridMultilevel"/>
    <w:tmpl w:val="8004923C"/>
    <w:lvl w:ilvl="0" w:tplc="A198BD7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522FCEC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81F415E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04AEF7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3087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DDC35D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B1A621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0C018F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A522BE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 w15:restartNumberingAfterBreak="0">
    <w:nsid w:val="7CC85E03"/>
    <w:multiLevelType w:val="multilevel"/>
    <w:tmpl w:val="DE44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1E6775"/>
    <w:multiLevelType w:val="multilevel"/>
    <w:tmpl w:val="8DB2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</w:num>
  <w:num w:numId="5">
    <w:abstractNumId w:val="8"/>
  </w:num>
  <w:num w:numId="6">
    <w:abstractNumId w:val="7"/>
  </w:num>
  <w:num w:numId="7">
    <w:abstractNumId w:val="11"/>
  </w:num>
  <w:num w:numId="8">
    <w:abstractNumId w:val="26"/>
  </w:num>
  <w:num w:numId="9">
    <w:abstractNumId w:val="13"/>
  </w:num>
  <w:num w:numId="10">
    <w:abstractNumId w:val="16"/>
  </w:num>
  <w:num w:numId="11">
    <w:abstractNumId w:val="10"/>
  </w:num>
  <w:num w:numId="12">
    <w:abstractNumId w:val="6"/>
  </w:num>
  <w:num w:numId="13">
    <w:abstractNumId w:val="14"/>
  </w:num>
  <w:num w:numId="14">
    <w:abstractNumId w:val="12"/>
  </w:num>
  <w:num w:numId="15">
    <w:abstractNumId w:val="4"/>
  </w:num>
  <w:num w:numId="16">
    <w:abstractNumId w:val="21"/>
  </w:num>
  <w:num w:numId="17">
    <w:abstractNumId w:val="25"/>
  </w:num>
  <w:num w:numId="18">
    <w:abstractNumId w:val="23"/>
  </w:num>
  <w:num w:numId="19">
    <w:abstractNumId w:val="17"/>
  </w:num>
  <w:num w:numId="20">
    <w:abstractNumId w:val="5"/>
  </w:num>
  <w:num w:numId="21">
    <w:abstractNumId w:val="9"/>
  </w:num>
  <w:num w:numId="22">
    <w:abstractNumId w:val="20"/>
  </w:num>
  <w:num w:numId="23">
    <w:abstractNumId w:val="22"/>
  </w:num>
  <w:num w:numId="24">
    <w:abstractNumId w:val="28"/>
  </w:num>
  <w:num w:numId="25">
    <w:abstractNumId w:val="15"/>
  </w:num>
  <w:num w:numId="26">
    <w:abstractNumId w:val="24"/>
  </w:num>
  <w:num w:numId="27">
    <w:abstractNumId w:val="29"/>
  </w:num>
  <w:num w:numId="28">
    <w:abstractNumId w:val="19"/>
  </w:num>
  <w:num w:numId="29">
    <w:abstractNumId w:val="18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1A8"/>
    <w:rsid w:val="00005992"/>
    <w:rsid w:val="000060D7"/>
    <w:rsid w:val="00011E1C"/>
    <w:rsid w:val="000204E8"/>
    <w:rsid w:val="000233CB"/>
    <w:rsid w:val="000252DD"/>
    <w:rsid w:val="00025E26"/>
    <w:rsid w:val="00031F52"/>
    <w:rsid w:val="00034547"/>
    <w:rsid w:val="00036853"/>
    <w:rsid w:val="00040708"/>
    <w:rsid w:val="000423BF"/>
    <w:rsid w:val="00060779"/>
    <w:rsid w:val="000672FE"/>
    <w:rsid w:val="00095A85"/>
    <w:rsid w:val="0009670A"/>
    <w:rsid w:val="000E01C6"/>
    <w:rsid w:val="000F61D7"/>
    <w:rsid w:val="00107BDE"/>
    <w:rsid w:val="00123065"/>
    <w:rsid w:val="00154CF2"/>
    <w:rsid w:val="00160815"/>
    <w:rsid w:val="00174CA7"/>
    <w:rsid w:val="001838CA"/>
    <w:rsid w:val="001841CC"/>
    <w:rsid w:val="00195D33"/>
    <w:rsid w:val="001A13F0"/>
    <w:rsid w:val="001A17C2"/>
    <w:rsid w:val="001A5020"/>
    <w:rsid w:val="002264D9"/>
    <w:rsid w:val="00233318"/>
    <w:rsid w:val="00233775"/>
    <w:rsid w:val="002473A3"/>
    <w:rsid w:val="0025273D"/>
    <w:rsid w:val="00253180"/>
    <w:rsid w:val="002569CA"/>
    <w:rsid w:val="002771EE"/>
    <w:rsid w:val="002809C2"/>
    <w:rsid w:val="002845A8"/>
    <w:rsid w:val="002846D9"/>
    <w:rsid w:val="0029378C"/>
    <w:rsid w:val="002A00D8"/>
    <w:rsid w:val="002A37D5"/>
    <w:rsid w:val="002A6314"/>
    <w:rsid w:val="002B6194"/>
    <w:rsid w:val="002C74B2"/>
    <w:rsid w:val="002D25DE"/>
    <w:rsid w:val="00310977"/>
    <w:rsid w:val="00332BF9"/>
    <w:rsid w:val="00345C87"/>
    <w:rsid w:val="00360036"/>
    <w:rsid w:val="0037020C"/>
    <w:rsid w:val="003726A9"/>
    <w:rsid w:val="003753DF"/>
    <w:rsid w:val="00385BEF"/>
    <w:rsid w:val="00394472"/>
    <w:rsid w:val="003A40C6"/>
    <w:rsid w:val="003A57C5"/>
    <w:rsid w:val="003A5BCB"/>
    <w:rsid w:val="003B3494"/>
    <w:rsid w:val="003B46CD"/>
    <w:rsid w:val="003B5641"/>
    <w:rsid w:val="003D54A1"/>
    <w:rsid w:val="003D54A7"/>
    <w:rsid w:val="004014DE"/>
    <w:rsid w:val="00403E15"/>
    <w:rsid w:val="00437D63"/>
    <w:rsid w:val="00445153"/>
    <w:rsid w:val="00450DE7"/>
    <w:rsid w:val="00453BDD"/>
    <w:rsid w:val="00453F6B"/>
    <w:rsid w:val="00482E7D"/>
    <w:rsid w:val="0048469B"/>
    <w:rsid w:val="00490361"/>
    <w:rsid w:val="00492D85"/>
    <w:rsid w:val="004E2191"/>
    <w:rsid w:val="004E30E3"/>
    <w:rsid w:val="004F3461"/>
    <w:rsid w:val="004F4973"/>
    <w:rsid w:val="00501457"/>
    <w:rsid w:val="00514703"/>
    <w:rsid w:val="00524E10"/>
    <w:rsid w:val="005324F2"/>
    <w:rsid w:val="00540604"/>
    <w:rsid w:val="00543C7F"/>
    <w:rsid w:val="00543D03"/>
    <w:rsid w:val="005534A9"/>
    <w:rsid w:val="00563484"/>
    <w:rsid w:val="005945D2"/>
    <w:rsid w:val="00595D82"/>
    <w:rsid w:val="005C2E6E"/>
    <w:rsid w:val="005D1436"/>
    <w:rsid w:val="005D3477"/>
    <w:rsid w:val="005E14BE"/>
    <w:rsid w:val="005F606F"/>
    <w:rsid w:val="006028EA"/>
    <w:rsid w:val="00602903"/>
    <w:rsid w:val="00610907"/>
    <w:rsid w:val="006127E1"/>
    <w:rsid w:val="00616132"/>
    <w:rsid w:val="00626AAA"/>
    <w:rsid w:val="00642B46"/>
    <w:rsid w:val="00642BBC"/>
    <w:rsid w:val="006438A2"/>
    <w:rsid w:val="00647F53"/>
    <w:rsid w:val="00661B4D"/>
    <w:rsid w:val="00662339"/>
    <w:rsid w:val="006634B7"/>
    <w:rsid w:val="00665308"/>
    <w:rsid w:val="0069585A"/>
    <w:rsid w:val="006C6E5C"/>
    <w:rsid w:val="006C7CC3"/>
    <w:rsid w:val="006D0930"/>
    <w:rsid w:val="006D144A"/>
    <w:rsid w:val="006D4630"/>
    <w:rsid w:val="006E2C8B"/>
    <w:rsid w:val="006E4404"/>
    <w:rsid w:val="007006AA"/>
    <w:rsid w:val="007064F4"/>
    <w:rsid w:val="00713A6A"/>
    <w:rsid w:val="007163B1"/>
    <w:rsid w:val="00722928"/>
    <w:rsid w:val="00725E36"/>
    <w:rsid w:val="00730D0D"/>
    <w:rsid w:val="00737397"/>
    <w:rsid w:val="0074330D"/>
    <w:rsid w:val="00753095"/>
    <w:rsid w:val="0075605E"/>
    <w:rsid w:val="00763797"/>
    <w:rsid w:val="00772DB2"/>
    <w:rsid w:val="00774072"/>
    <w:rsid w:val="00780420"/>
    <w:rsid w:val="00781ADC"/>
    <w:rsid w:val="007A0FD1"/>
    <w:rsid w:val="007C6677"/>
    <w:rsid w:val="007D18CF"/>
    <w:rsid w:val="007D2C3A"/>
    <w:rsid w:val="007E7E1A"/>
    <w:rsid w:val="007F506C"/>
    <w:rsid w:val="0080621F"/>
    <w:rsid w:val="00807F2C"/>
    <w:rsid w:val="00825B06"/>
    <w:rsid w:val="00826206"/>
    <w:rsid w:val="008433EA"/>
    <w:rsid w:val="00853E1A"/>
    <w:rsid w:val="008557EF"/>
    <w:rsid w:val="008601BA"/>
    <w:rsid w:val="00864D66"/>
    <w:rsid w:val="00897500"/>
    <w:rsid w:val="008B3605"/>
    <w:rsid w:val="008B4C8B"/>
    <w:rsid w:val="008C47AF"/>
    <w:rsid w:val="008C7219"/>
    <w:rsid w:val="00917582"/>
    <w:rsid w:val="00922FFC"/>
    <w:rsid w:val="00967DBD"/>
    <w:rsid w:val="009733CF"/>
    <w:rsid w:val="0098031B"/>
    <w:rsid w:val="009A5C04"/>
    <w:rsid w:val="009A6D6A"/>
    <w:rsid w:val="009C25AF"/>
    <w:rsid w:val="009C76EC"/>
    <w:rsid w:val="00A03D56"/>
    <w:rsid w:val="00A15BFB"/>
    <w:rsid w:val="00A2040E"/>
    <w:rsid w:val="00A23713"/>
    <w:rsid w:val="00A31C33"/>
    <w:rsid w:val="00A321F7"/>
    <w:rsid w:val="00A32932"/>
    <w:rsid w:val="00A3303B"/>
    <w:rsid w:val="00A51009"/>
    <w:rsid w:val="00A533A8"/>
    <w:rsid w:val="00A63891"/>
    <w:rsid w:val="00A6496B"/>
    <w:rsid w:val="00A82180"/>
    <w:rsid w:val="00A831C4"/>
    <w:rsid w:val="00A87FB2"/>
    <w:rsid w:val="00AA662F"/>
    <w:rsid w:val="00AD2BE1"/>
    <w:rsid w:val="00AE580E"/>
    <w:rsid w:val="00AE6E07"/>
    <w:rsid w:val="00AF6081"/>
    <w:rsid w:val="00B040FA"/>
    <w:rsid w:val="00B375ED"/>
    <w:rsid w:val="00B40D2E"/>
    <w:rsid w:val="00B43B52"/>
    <w:rsid w:val="00B5364F"/>
    <w:rsid w:val="00B7056B"/>
    <w:rsid w:val="00B761A8"/>
    <w:rsid w:val="00B85889"/>
    <w:rsid w:val="00BB1D62"/>
    <w:rsid w:val="00BB3FD3"/>
    <w:rsid w:val="00BB40D5"/>
    <w:rsid w:val="00BD2174"/>
    <w:rsid w:val="00BE0FCB"/>
    <w:rsid w:val="00BF5A2A"/>
    <w:rsid w:val="00C13909"/>
    <w:rsid w:val="00C22D6F"/>
    <w:rsid w:val="00C26883"/>
    <w:rsid w:val="00C41269"/>
    <w:rsid w:val="00C45531"/>
    <w:rsid w:val="00C471C6"/>
    <w:rsid w:val="00C77C15"/>
    <w:rsid w:val="00CA5174"/>
    <w:rsid w:val="00CD202C"/>
    <w:rsid w:val="00CD2180"/>
    <w:rsid w:val="00CD6B3A"/>
    <w:rsid w:val="00CE3520"/>
    <w:rsid w:val="00CF0CD3"/>
    <w:rsid w:val="00D02A19"/>
    <w:rsid w:val="00D03698"/>
    <w:rsid w:val="00D126F3"/>
    <w:rsid w:val="00D2023C"/>
    <w:rsid w:val="00D22363"/>
    <w:rsid w:val="00D267D5"/>
    <w:rsid w:val="00D44C3C"/>
    <w:rsid w:val="00D6061B"/>
    <w:rsid w:val="00DA05FF"/>
    <w:rsid w:val="00DA2989"/>
    <w:rsid w:val="00DB5CFE"/>
    <w:rsid w:val="00DE1362"/>
    <w:rsid w:val="00DF1FF7"/>
    <w:rsid w:val="00DF36F1"/>
    <w:rsid w:val="00E03C3B"/>
    <w:rsid w:val="00E073D7"/>
    <w:rsid w:val="00E2042C"/>
    <w:rsid w:val="00E31386"/>
    <w:rsid w:val="00E40935"/>
    <w:rsid w:val="00E42157"/>
    <w:rsid w:val="00E5449D"/>
    <w:rsid w:val="00E57596"/>
    <w:rsid w:val="00E65B2E"/>
    <w:rsid w:val="00E80D9F"/>
    <w:rsid w:val="00E92B8B"/>
    <w:rsid w:val="00EB757F"/>
    <w:rsid w:val="00EC020B"/>
    <w:rsid w:val="00ED004E"/>
    <w:rsid w:val="00EE2C7E"/>
    <w:rsid w:val="00EE4732"/>
    <w:rsid w:val="00F40B89"/>
    <w:rsid w:val="00F41273"/>
    <w:rsid w:val="00F413B6"/>
    <w:rsid w:val="00F42C64"/>
    <w:rsid w:val="00F55AC5"/>
    <w:rsid w:val="00F75CFC"/>
    <w:rsid w:val="00F8158F"/>
    <w:rsid w:val="00F83D10"/>
    <w:rsid w:val="00F85B47"/>
    <w:rsid w:val="00F91286"/>
    <w:rsid w:val="00F91F33"/>
    <w:rsid w:val="00FA3FB6"/>
    <w:rsid w:val="00FB16BF"/>
    <w:rsid w:val="00FD0366"/>
    <w:rsid w:val="00FD0419"/>
    <w:rsid w:val="00FE71AA"/>
    <w:rsid w:val="00FF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446A3"/>
  <w15:chartTrackingRefBased/>
  <w15:docId w15:val="{2324CAB5-4D7F-427F-8D6F-65144C62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5324F2"/>
    <w:pPr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1">
    <w:name w:val="heading 1"/>
    <w:basedOn w:val="a"/>
    <w:next w:val="a"/>
    <w:link w:val="10"/>
    <w:qFormat/>
    <w:rsid w:val="005324F2"/>
    <w:pPr>
      <w:keepNext/>
      <w:keepLines/>
      <w:numPr>
        <w:numId w:val="1"/>
      </w:numPr>
      <w:tabs>
        <w:tab w:val="left" w:pos="432"/>
      </w:tabs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5324F2"/>
    <w:pPr>
      <w:keepNext/>
      <w:keepLines/>
      <w:numPr>
        <w:ilvl w:val="1"/>
        <w:numId w:val="1"/>
      </w:numPr>
      <w:tabs>
        <w:tab w:val="clear" w:pos="858"/>
        <w:tab w:val="left" w:pos="210"/>
        <w:tab w:val="num" w:pos="575"/>
      </w:tabs>
      <w:spacing w:before="140" w:after="140"/>
      <w:ind w:left="1150" w:rightChars="100" w:right="100"/>
      <w:outlineLvl w:val="1"/>
    </w:pPr>
    <w:rPr>
      <w:rFonts w:ascii="宋体" w:hAnsi="宋体"/>
      <w:b/>
      <w:sz w:val="21"/>
    </w:rPr>
  </w:style>
  <w:style w:type="paragraph" w:styleId="3">
    <w:name w:val="heading 3"/>
    <w:basedOn w:val="a"/>
    <w:next w:val="a"/>
    <w:link w:val="30"/>
    <w:unhideWhenUsed/>
    <w:qFormat/>
    <w:rsid w:val="005324F2"/>
    <w:pPr>
      <w:keepNext/>
      <w:keepLines/>
      <w:numPr>
        <w:ilvl w:val="2"/>
        <w:numId w:val="1"/>
      </w:numPr>
      <w:tabs>
        <w:tab w:val="left" w:pos="210"/>
      </w:tabs>
      <w:spacing w:before="20" w:after="20"/>
      <w:ind w:left="1440" w:rightChars="100" w:right="100"/>
      <w:jc w:val="left"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5324F2"/>
    <w:pPr>
      <w:keepNext/>
      <w:keepLines/>
      <w:numPr>
        <w:ilvl w:val="3"/>
        <w:numId w:val="1"/>
      </w:numPr>
      <w:tabs>
        <w:tab w:val="left" w:pos="864"/>
      </w:tabs>
      <w:spacing w:before="40" w:after="50" w:line="360" w:lineRule="auto"/>
      <w:ind w:leftChars="100" w:left="1044" w:rightChars="100" w:right="100"/>
      <w:outlineLvl w:val="3"/>
    </w:pPr>
    <w:rPr>
      <w:rFonts w:ascii="Arial" w:eastAsia="新宋体" w:hAnsi="Arial"/>
      <w:b/>
    </w:rPr>
  </w:style>
  <w:style w:type="paragraph" w:styleId="5">
    <w:name w:val="heading 5"/>
    <w:basedOn w:val="a"/>
    <w:next w:val="a"/>
    <w:link w:val="50"/>
    <w:unhideWhenUsed/>
    <w:qFormat/>
    <w:rsid w:val="005324F2"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rsid w:val="005324F2"/>
    <w:pPr>
      <w:keepNext/>
      <w:keepLines/>
      <w:numPr>
        <w:ilvl w:val="5"/>
        <w:numId w:val="1"/>
      </w:numPr>
      <w:tabs>
        <w:tab w:val="left" w:pos="1151"/>
      </w:tabs>
      <w:spacing w:before="240" w:after="64" w:line="316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5324F2"/>
    <w:pPr>
      <w:keepNext/>
      <w:keepLines/>
      <w:numPr>
        <w:ilvl w:val="6"/>
        <w:numId w:val="1"/>
      </w:numPr>
      <w:tabs>
        <w:tab w:val="left" w:pos="1296"/>
      </w:tabs>
      <w:spacing w:before="240" w:after="64" w:line="316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5324F2"/>
    <w:pPr>
      <w:keepNext/>
      <w:keepLines/>
      <w:numPr>
        <w:ilvl w:val="7"/>
        <w:numId w:val="1"/>
      </w:numPr>
      <w:tabs>
        <w:tab w:val="left" w:pos="1440"/>
      </w:tabs>
      <w:spacing w:before="240" w:after="64" w:line="316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5324F2"/>
    <w:pPr>
      <w:keepNext/>
      <w:keepLines/>
      <w:numPr>
        <w:ilvl w:val="8"/>
        <w:numId w:val="1"/>
      </w:numPr>
      <w:tabs>
        <w:tab w:val="left" w:pos="1583"/>
      </w:tabs>
      <w:spacing w:before="240" w:after="64" w:line="316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324F2"/>
    <w:rPr>
      <w:rFonts w:ascii="Times New Roman" w:eastAsia="宋体" w:hAnsi="Times New Roman" w:cs="Times New Roman"/>
      <w:b/>
      <w:kern w:val="44"/>
      <w:sz w:val="28"/>
      <w:szCs w:val="20"/>
    </w:rPr>
  </w:style>
  <w:style w:type="character" w:customStyle="1" w:styleId="20">
    <w:name w:val="标题 2 字符"/>
    <w:basedOn w:val="a0"/>
    <w:link w:val="2"/>
    <w:rsid w:val="005324F2"/>
    <w:rPr>
      <w:rFonts w:ascii="宋体" w:eastAsia="宋体" w:hAnsi="宋体" w:cs="Times New Roman"/>
      <w:b/>
      <w:szCs w:val="20"/>
    </w:rPr>
  </w:style>
  <w:style w:type="character" w:customStyle="1" w:styleId="30">
    <w:name w:val="标题 3 字符"/>
    <w:basedOn w:val="a0"/>
    <w:link w:val="3"/>
    <w:rsid w:val="005324F2"/>
    <w:rPr>
      <w:rFonts w:ascii="Times New Roman" w:eastAsia="宋体" w:hAnsi="Times New Roman" w:cs="Times New Roman"/>
      <w:b/>
      <w:sz w:val="18"/>
      <w:szCs w:val="20"/>
    </w:rPr>
  </w:style>
  <w:style w:type="character" w:customStyle="1" w:styleId="40">
    <w:name w:val="标题 4 字符"/>
    <w:basedOn w:val="a0"/>
    <w:link w:val="4"/>
    <w:rsid w:val="005324F2"/>
    <w:rPr>
      <w:rFonts w:ascii="Arial" w:eastAsia="新宋体" w:hAnsi="Arial" w:cs="Times New Roman"/>
      <w:b/>
      <w:sz w:val="18"/>
      <w:szCs w:val="20"/>
    </w:rPr>
  </w:style>
  <w:style w:type="character" w:customStyle="1" w:styleId="50">
    <w:name w:val="标题 5 字符"/>
    <w:basedOn w:val="a0"/>
    <w:link w:val="5"/>
    <w:rsid w:val="005324F2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0"/>
    <w:link w:val="6"/>
    <w:semiHidden/>
    <w:rsid w:val="005324F2"/>
    <w:rPr>
      <w:rFonts w:ascii="Arial" w:eastAsia="黑体" w:hAnsi="Arial" w:cs="Times New Roman"/>
      <w:b/>
      <w:sz w:val="24"/>
      <w:szCs w:val="20"/>
    </w:rPr>
  </w:style>
  <w:style w:type="character" w:customStyle="1" w:styleId="70">
    <w:name w:val="标题 7 字符"/>
    <w:basedOn w:val="a0"/>
    <w:link w:val="7"/>
    <w:semiHidden/>
    <w:rsid w:val="005324F2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0"/>
    <w:link w:val="8"/>
    <w:semiHidden/>
    <w:rsid w:val="005324F2"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0"/>
    <w:link w:val="9"/>
    <w:semiHidden/>
    <w:rsid w:val="005324F2"/>
    <w:rPr>
      <w:rFonts w:ascii="Arial" w:eastAsia="黑体" w:hAnsi="Arial" w:cs="Times New Roman"/>
      <w:szCs w:val="20"/>
    </w:rPr>
  </w:style>
  <w:style w:type="paragraph" w:customStyle="1" w:styleId="a3">
    <w:name w:val="样式 居中"/>
    <w:basedOn w:val="a"/>
    <w:rsid w:val="005324F2"/>
    <w:pPr>
      <w:widowControl w:val="0"/>
      <w:snapToGrid w:val="0"/>
      <w:spacing w:line="240" w:lineRule="atLeast"/>
      <w:jc w:val="center"/>
    </w:pPr>
    <w:rPr>
      <w:rFonts w:ascii="宋体"/>
      <w:kern w:val="0"/>
      <w:sz w:val="21"/>
    </w:rPr>
  </w:style>
  <w:style w:type="paragraph" w:customStyle="1" w:styleId="-">
    <w:name w:val="正文-表格"/>
    <w:basedOn w:val="a"/>
    <w:rsid w:val="005324F2"/>
  </w:style>
  <w:style w:type="paragraph" w:styleId="a4">
    <w:name w:val="No Spacing"/>
    <w:uiPriority w:val="1"/>
    <w:qFormat/>
    <w:rsid w:val="009733CF"/>
    <w:pPr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a5">
    <w:name w:val="Title"/>
    <w:basedOn w:val="a"/>
    <w:next w:val="a"/>
    <w:link w:val="a6"/>
    <w:uiPriority w:val="10"/>
    <w:qFormat/>
    <w:rsid w:val="009733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733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9733C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9733CF"/>
    <w:rPr>
      <w:b/>
      <w:bCs/>
      <w:kern w:val="28"/>
      <w:sz w:val="32"/>
      <w:szCs w:val="32"/>
    </w:rPr>
  </w:style>
  <w:style w:type="character" w:styleId="a9">
    <w:name w:val="Subtle Emphasis"/>
    <w:basedOn w:val="a0"/>
    <w:uiPriority w:val="19"/>
    <w:qFormat/>
    <w:rsid w:val="009733CF"/>
    <w:rPr>
      <w:i/>
      <w:iCs/>
      <w:color w:val="404040" w:themeColor="text1" w:themeTint="BF"/>
    </w:rPr>
  </w:style>
  <w:style w:type="character" w:styleId="aa">
    <w:name w:val="Hyperlink"/>
    <w:basedOn w:val="a0"/>
    <w:uiPriority w:val="99"/>
    <w:semiHidden/>
    <w:unhideWhenUsed/>
    <w:rsid w:val="003B5641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3B5641"/>
    <w:pP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DA2989"/>
    <w:rPr>
      <w:b/>
      <w:bCs/>
    </w:rPr>
  </w:style>
  <w:style w:type="paragraph" w:styleId="ad">
    <w:name w:val="List Paragraph"/>
    <w:basedOn w:val="a"/>
    <w:uiPriority w:val="34"/>
    <w:qFormat/>
    <w:rsid w:val="00DA29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2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17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6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01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1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6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5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9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5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3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0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8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39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0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2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40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830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26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24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6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0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53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4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93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0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1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3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0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1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3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4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2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8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0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2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2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4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3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5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8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6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7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7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2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23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4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3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5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95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6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9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1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9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20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5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928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8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mmon-buy.aliyun.com/?spm=5176.7910928.318186.6.uFvmTP&amp;commodityCode=cdnflowbag" TargetMode="External"/><Relationship Id="rId18" Type="http://schemas.openxmlformats.org/officeDocument/2006/relationships/hyperlink" Target="https://common-buy.aliyun.com/?spm=5176.7910928.318186.19.uFvmTP&amp;commodityCode=cdnflowbag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2.png"/><Relationship Id="rId12" Type="http://schemas.openxmlformats.org/officeDocument/2006/relationships/hyperlink" Target="https://common-buy.aliyun.com/?spm=5176.7910928.318186.3.uFvmTP&amp;commodityCode=slb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dsnew.console.aliyun.com/console/buy?spm=5176.7910928.318186.2.uFvmTP&amp;commodityCode=rd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ecs-buy.aliyun.com/?spm=5176.7910928.318186.1.uFvmTP&amp;commodityCode=vm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hyperlink" Target="https://www.aliyun.com/product/opensearch/?spm=5176.7910928.318186.34.uFvmTP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D9774-A24F-4270-A58D-C0327E563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21</Pages>
  <Words>1062</Words>
  <Characters>6060</Characters>
  <Application>Microsoft Office Word</Application>
  <DocSecurity>0</DocSecurity>
  <Lines>50</Lines>
  <Paragraphs>14</Paragraphs>
  <ScaleCrop>false</ScaleCrop>
  <Company/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Ruizing Gauge</dc:creator>
  <cp:keywords/>
  <dc:description/>
  <cp:lastModifiedBy>Ruizing Gauge</cp:lastModifiedBy>
  <cp:revision>258</cp:revision>
  <dcterms:created xsi:type="dcterms:W3CDTF">2016-07-12T09:32:00Z</dcterms:created>
  <dcterms:modified xsi:type="dcterms:W3CDTF">2016-07-22T02:47:00Z</dcterms:modified>
</cp:coreProperties>
</file>