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F2" w:rsidRDefault="00ED004E" w:rsidP="005324F2">
      <w:pPr>
        <w:jc w:val="center"/>
        <w:rPr>
          <w:sz w:val="30"/>
        </w:rPr>
      </w:pPr>
      <w:r w:rsidRPr="00ED004E">
        <w:rPr>
          <w:rFonts w:hint="eastAsia"/>
          <w:sz w:val="30"/>
        </w:rPr>
        <w:t>招商蛇口</w:t>
      </w:r>
      <w:r w:rsidRPr="00ED004E">
        <w:rPr>
          <w:rFonts w:hint="eastAsia"/>
          <w:sz w:val="30"/>
        </w:rPr>
        <w:t>VAT</w:t>
      </w:r>
      <w:r w:rsidRPr="00ED004E">
        <w:rPr>
          <w:rFonts w:hint="eastAsia"/>
          <w:sz w:val="30"/>
        </w:rPr>
        <w:t>系统应用部署架构文档</w:t>
      </w:r>
    </w:p>
    <w:tbl>
      <w:tblPr>
        <w:tblpPr w:leftFromText="180" w:rightFromText="180" w:vertAnchor="text" w:horzAnchor="page" w:tblpX="1875" w:tblpY="215"/>
        <w:tblOverlap w:val="never"/>
        <w:tblW w:w="8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708"/>
        <w:gridCol w:w="846"/>
        <w:gridCol w:w="1186"/>
        <w:gridCol w:w="4928"/>
      </w:tblGrid>
      <w:tr w:rsidR="005324F2" w:rsidTr="007B66C9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草稿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ED004E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ZRZ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2016-7-11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合并文档</w:t>
            </w: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ED004E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ZRZ</w:t>
            </w:r>
            <w:r>
              <w:rPr>
                <w:rFonts w:ascii="宋体" w:hAnsi="宋体" w:hint="eastAsia"/>
              </w:rPr>
              <w:t xml:space="preserve"> </w:t>
            </w:r>
            <w:r w:rsidR="005324F2"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2016-7-12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版本1.1A，增加队列服务</w:t>
            </w:r>
          </w:p>
          <w:p w:rsidR="005324F2" w:rsidRDefault="005324F2" w:rsidP="007B66C9">
            <w:pPr>
              <w:pStyle w:val="-"/>
              <w:numPr>
                <w:ilvl w:val="0"/>
                <w:numId w:val="2"/>
              </w:numPr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ED004E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ED004E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ZRZ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ED004E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2016-7-13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04E" w:rsidRDefault="00ED004E" w:rsidP="00ED004E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  <w:r>
              <w:rPr>
                <w:rFonts w:ascii="宋体" w:hAnsi="宋体" w:hint="eastAsia"/>
              </w:rPr>
              <w:t>1.1B，修改主体名称</w:t>
            </w:r>
          </w:p>
          <w:p w:rsidR="005324F2" w:rsidRDefault="00ED004E" w:rsidP="007B66C9">
            <w:pPr>
              <w:pStyle w:val="-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增加</w:t>
            </w:r>
            <w:proofErr w:type="gramStart"/>
            <w:r>
              <w:rPr>
                <w:rFonts w:ascii="宋体" w:hAnsi="宋体" w:hint="eastAsia"/>
              </w:rPr>
              <w:t>物理机与虚机</w:t>
            </w:r>
            <w:proofErr w:type="gramEnd"/>
            <w:r w:rsidR="00F41273">
              <w:rPr>
                <w:rFonts w:ascii="宋体" w:hAnsi="宋体" w:hint="eastAsia"/>
              </w:rPr>
              <w:t>描述</w:t>
            </w: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</w:tbl>
    <w:p w:rsidR="005324F2" w:rsidRDefault="005324F2" w:rsidP="005324F2">
      <w:pPr>
        <w:pStyle w:val="1"/>
      </w:pPr>
      <w:bookmarkStart w:id="0" w:name="_Toc191787755"/>
      <w:r>
        <w:rPr>
          <w:rFonts w:hint="eastAsia"/>
        </w:rPr>
        <w:t>引言</w:t>
      </w:r>
      <w:bookmarkEnd w:id="0"/>
    </w:p>
    <w:p w:rsidR="005324F2" w:rsidRDefault="005324F2" w:rsidP="005324F2">
      <w:pPr>
        <w:pStyle w:val="2"/>
        <w:keepLines w:val="0"/>
        <w:widowControl w:val="0"/>
        <w:numPr>
          <w:ilvl w:val="1"/>
          <w:numId w:val="3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425" w:rightChars="0" w:hanging="425"/>
        <w:jc w:val="left"/>
      </w:pPr>
      <w:bookmarkStart w:id="1" w:name="_Toc191787756"/>
      <w:r>
        <w:rPr>
          <w:rFonts w:hint="eastAsia"/>
        </w:rPr>
        <w:t>目的</w:t>
      </w:r>
      <w:bookmarkEnd w:id="1"/>
      <w:r>
        <w:rPr>
          <w:rFonts w:hint="eastAsia"/>
        </w:rPr>
        <w:t>与范围</w:t>
      </w:r>
    </w:p>
    <w:p w:rsidR="005324F2" w:rsidRPr="00B50B50" w:rsidRDefault="005324F2" w:rsidP="005324F2">
      <w:r>
        <w:rPr>
          <w:rFonts w:hint="eastAsia"/>
        </w:rPr>
        <w:t>本文档旨在供招商地产增值税发票管理系统部署选型之用，可作为最终网络技术架构的参考。本文档集中论述应用层的高可用、高并发技术选型；数据层面只涉及除关系型数据库外的议题</w:t>
      </w:r>
      <w:r>
        <w:rPr>
          <w:rFonts w:hint="eastAsia"/>
        </w:rPr>
        <w:t>(</w:t>
      </w:r>
      <w:r>
        <w:rPr>
          <w:rFonts w:hint="eastAsia"/>
        </w:rPr>
        <w:t>如对象服务器、基于</w:t>
      </w:r>
      <w:r w:rsidRPr="00B50B50">
        <w:t>NoSQL</w:t>
      </w:r>
      <w:r>
        <w:rPr>
          <w:rFonts w:hint="eastAsia"/>
        </w:rPr>
        <w:t>数据库的消息队列实现</w:t>
      </w:r>
      <w:r>
        <w:rPr>
          <w:rFonts w:hint="eastAsia"/>
        </w:rPr>
        <w:t>)</w:t>
      </w:r>
      <w:r>
        <w:rPr>
          <w:rFonts w:hint="eastAsia"/>
        </w:rPr>
        <w:t>，涉及</w:t>
      </w:r>
      <w:r>
        <w:t>Oracle</w:t>
      </w:r>
      <w:r>
        <w:rPr>
          <w:rFonts w:hint="eastAsia"/>
        </w:rPr>
        <w:t>高可用的部署方案请参考数据库相关部署文档。</w:t>
      </w:r>
    </w:p>
    <w:p w:rsidR="005324F2" w:rsidRDefault="005324F2" w:rsidP="005324F2">
      <w:r>
        <w:t xml:space="preserve"> </w:t>
      </w:r>
    </w:p>
    <w:p w:rsidR="005324F2" w:rsidRDefault="005324F2" w:rsidP="005324F2">
      <w:pPr>
        <w:pStyle w:val="2"/>
        <w:keepLines w:val="0"/>
        <w:widowControl w:val="0"/>
        <w:numPr>
          <w:ilvl w:val="1"/>
          <w:numId w:val="3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425" w:rightChars="0" w:hanging="425"/>
        <w:jc w:val="left"/>
      </w:pPr>
      <w:bookmarkStart w:id="2" w:name="_Toc191787758"/>
      <w:bookmarkStart w:id="3" w:name="_Toc163620410"/>
      <w:bookmarkStart w:id="4" w:name="_Toc137884323"/>
      <w:r>
        <w:rPr>
          <w:rFonts w:hint="eastAsia"/>
        </w:rPr>
        <w:t>定义、首字母缩写词和缩略语</w:t>
      </w:r>
      <w:bookmarkEnd w:id="2"/>
      <w:bookmarkEnd w:id="3"/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0"/>
        <w:gridCol w:w="5900"/>
      </w:tblGrid>
      <w:tr w:rsidR="005324F2" w:rsidTr="007B66C9">
        <w:trPr>
          <w:trHeight w:val="457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定义、首字母缩写词和缩略语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描</w:t>
            </w:r>
            <w:proofErr w:type="gramEnd"/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述</w:t>
            </w:r>
          </w:p>
        </w:tc>
      </w:tr>
      <w:tr w:rsidR="005324F2" w:rsidTr="007B66C9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4F2" w:rsidRDefault="005324F2" w:rsidP="007B66C9">
            <w:r>
              <w:t>LVS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r>
              <w:rPr>
                <w:rFonts w:hint="eastAsia"/>
              </w:rPr>
              <w:t>L</w:t>
            </w:r>
            <w:r>
              <w:t>INUX V</w:t>
            </w:r>
            <w:r>
              <w:rPr>
                <w:rFonts w:hint="eastAsia"/>
              </w:rPr>
              <w:t>irtual</w:t>
            </w:r>
            <w:r>
              <w:t xml:space="preserve"> S</w:t>
            </w:r>
            <w:r>
              <w:rPr>
                <w:rFonts w:hint="eastAsia"/>
              </w:rPr>
              <w:t>erver</w:t>
            </w:r>
          </w:p>
        </w:tc>
      </w:tr>
      <w:tr w:rsidR="005324F2" w:rsidTr="007B66C9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r>
              <w:rPr>
                <w:rFonts w:hint="eastAsia"/>
              </w:rPr>
              <w:t>N</w:t>
            </w:r>
            <w:r>
              <w:t>FS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r>
              <w:t>Network File System</w:t>
            </w:r>
          </w:p>
        </w:tc>
      </w:tr>
      <w:tr w:rsidR="005324F2" w:rsidTr="007B66C9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pPr>
              <w:ind w:firstLineChars="100" w:firstLine="180"/>
            </w:pPr>
            <w:r>
              <w:rPr>
                <w:rFonts w:hint="eastAsia"/>
              </w:rPr>
              <w:t xml:space="preserve"> </w:t>
            </w:r>
          </w:p>
        </w:tc>
      </w:tr>
      <w:tr w:rsidR="005324F2" w:rsidTr="007B66C9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a3"/>
              <w:rPr>
                <w:kern w:val="2"/>
                <w:sz w:val="18"/>
              </w:rPr>
            </w:pP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/>
        </w:tc>
      </w:tr>
    </w:tbl>
    <w:p w:rsidR="005324F2" w:rsidRDefault="005324F2" w:rsidP="005324F2">
      <w:pPr>
        <w:pStyle w:val="2"/>
        <w:keepLines w:val="0"/>
        <w:widowControl w:val="0"/>
        <w:numPr>
          <w:ilvl w:val="1"/>
          <w:numId w:val="3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425" w:rightChars="0" w:hanging="425"/>
        <w:jc w:val="left"/>
      </w:pPr>
      <w:bookmarkStart w:id="5" w:name="_Toc191787759"/>
      <w:r>
        <w:rPr>
          <w:rFonts w:hint="eastAsia"/>
        </w:rPr>
        <w:t>阅读对象</w:t>
      </w:r>
      <w:bookmarkEnd w:id="5"/>
      <w:r>
        <w:rPr>
          <w:rFonts w:hint="eastAsia"/>
        </w:rPr>
        <w:t xml:space="preserve">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0"/>
        <w:gridCol w:w="5900"/>
      </w:tblGrid>
      <w:tr w:rsidR="005324F2" w:rsidTr="007B66C9">
        <w:trPr>
          <w:trHeight w:val="457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阅读对象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阅读建议</w:t>
            </w:r>
          </w:p>
        </w:tc>
      </w:tr>
      <w:tr w:rsidR="005324F2" w:rsidTr="007B66C9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4F2" w:rsidRDefault="005324F2" w:rsidP="007B66C9">
            <w:r>
              <w:rPr>
                <w:rFonts w:hint="eastAsia"/>
              </w:rPr>
              <w:t>需求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pPr>
              <w:tabs>
                <w:tab w:val="left" w:pos="585"/>
              </w:tabs>
            </w:pPr>
            <w:r>
              <w:rPr>
                <w:rFonts w:hint="eastAsia"/>
              </w:rPr>
              <w:t xml:space="preserve"> </w:t>
            </w:r>
          </w:p>
        </w:tc>
      </w:tr>
      <w:tr w:rsidR="005324F2" w:rsidTr="007B66C9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r>
              <w:rPr>
                <w:rFonts w:hint="eastAsia"/>
              </w:rPr>
              <w:t>编码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r>
              <w:rPr>
                <w:rFonts w:hint="eastAsia"/>
              </w:rPr>
              <w:t xml:space="preserve"> </w:t>
            </w:r>
          </w:p>
        </w:tc>
      </w:tr>
      <w:tr w:rsidR="005324F2" w:rsidTr="007B66C9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r>
              <w:rPr>
                <w:rFonts w:hint="eastAsia"/>
              </w:rPr>
              <w:t>发布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/>
        </w:tc>
      </w:tr>
      <w:tr w:rsidR="005324F2" w:rsidTr="007B66C9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r>
              <w:rPr>
                <w:rFonts w:hint="eastAsia"/>
              </w:rPr>
              <w:t>测试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/>
        </w:tc>
      </w:tr>
    </w:tbl>
    <w:p w:rsidR="005324F2" w:rsidRDefault="005324F2" w:rsidP="005324F2">
      <w:pPr>
        <w:pStyle w:val="2"/>
        <w:keepLines w:val="0"/>
        <w:widowControl w:val="0"/>
        <w:numPr>
          <w:ilvl w:val="1"/>
          <w:numId w:val="3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425" w:rightChars="0" w:hanging="425"/>
        <w:jc w:val="left"/>
      </w:pPr>
      <w:bookmarkStart w:id="6" w:name="_Toc191787760"/>
      <w:r>
        <w:rPr>
          <w:rFonts w:hint="eastAsia"/>
        </w:rPr>
        <w:t>参考资料</w:t>
      </w:r>
      <w:bookmarkEnd w:id="6"/>
    </w:p>
    <w:tbl>
      <w:tblPr>
        <w:tblW w:w="93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898"/>
      </w:tblGrid>
      <w:tr w:rsidR="005324F2" w:rsidTr="007B66C9">
        <w:trPr>
          <w:trHeight w:val="39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描</w:t>
            </w:r>
            <w:proofErr w:type="gramEnd"/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述</w:t>
            </w:r>
          </w:p>
        </w:tc>
      </w:tr>
      <w:tr w:rsidR="005324F2" w:rsidTr="007B66C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Pr="00DB5CFE" w:rsidRDefault="005324F2" w:rsidP="007B66C9">
            <w:pPr>
              <w:rPr>
                <w:szCs w:val="18"/>
              </w:rPr>
            </w:pPr>
            <w:r w:rsidRPr="00DB5CFE">
              <w:rPr>
                <w:rFonts w:hint="eastAsia"/>
                <w:szCs w:val="18"/>
              </w:rPr>
              <w:lastRenderedPageBreak/>
              <w:t>《</w:t>
            </w:r>
            <w:r w:rsidR="00DB5CFE" w:rsidRPr="00DB5CFE">
              <w:rPr>
                <w:rFonts w:hint="eastAsia"/>
                <w:szCs w:val="18"/>
              </w:rPr>
              <w:t>招商蛇口</w:t>
            </w:r>
            <w:r w:rsidR="00DB5CFE" w:rsidRPr="00DB5CFE">
              <w:rPr>
                <w:rFonts w:hint="eastAsia"/>
                <w:szCs w:val="18"/>
              </w:rPr>
              <w:t>VAT</w:t>
            </w:r>
            <w:r w:rsidR="00DB5CFE" w:rsidRPr="00DB5CFE">
              <w:rPr>
                <w:rFonts w:hint="eastAsia"/>
                <w:szCs w:val="18"/>
              </w:rPr>
              <w:t>系统</w:t>
            </w:r>
            <w:r w:rsidRPr="00DB5CFE">
              <w:rPr>
                <w:rFonts w:hint="eastAsia"/>
                <w:szCs w:val="18"/>
              </w:rPr>
              <w:t>系统</w:t>
            </w:r>
            <w:r w:rsidRPr="00DB5CFE">
              <w:rPr>
                <w:szCs w:val="18"/>
              </w:rPr>
              <w:t>_</w:t>
            </w:r>
            <w:r w:rsidRPr="00DB5CFE">
              <w:rPr>
                <w:rFonts w:hint="eastAsia"/>
                <w:szCs w:val="18"/>
              </w:rPr>
              <w:t>需求规格说明书</w:t>
            </w:r>
            <w:r w:rsidRPr="00DB5CFE">
              <w:rPr>
                <w:szCs w:val="18"/>
              </w:rPr>
              <w:t xml:space="preserve"> </w:t>
            </w:r>
            <w:r w:rsidRPr="00DB5CFE">
              <w:rPr>
                <w:rFonts w:hint="eastAsia"/>
                <w:szCs w:val="18"/>
              </w:rPr>
              <w:t>》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pPr>
              <w:ind w:firstLineChars="200" w:firstLine="360"/>
            </w:pPr>
            <w:r>
              <w:rPr>
                <w:rFonts w:ascii="Helvetica" w:hAnsi="Helvetica" w:cs="Helvetica" w:hint="eastAsia"/>
                <w:color w:val="333333"/>
                <w:szCs w:val="18"/>
              </w:rPr>
              <w:t xml:space="preserve"> </w:t>
            </w:r>
          </w:p>
        </w:tc>
      </w:tr>
      <w:tr w:rsidR="005324F2" w:rsidTr="007B66C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/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/>
        </w:tc>
      </w:tr>
      <w:tr w:rsidR="005324F2" w:rsidTr="007B66C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rPr>
                <w:color w:val="FF0000"/>
              </w:rPr>
            </w:pP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/>
        </w:tc>
      </w:tr>
    </w:tbl>
    <w:p w:rsidR="005324F2" w:rsidRDefault="005324F2" w:rsidP="005324F2">
      <w:pPr>
        <w:pStyle w:val="2"/>
        <w:keepLines w:val="0"/>
        <w:widowControl w:val="0"/>
        <w:numPr>
          <w:ilvl w:val="1"/>
          <w:numId w:val="3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425" w:rightChars="0" w:hanging="425"/>
        <w:jc w:val="left"/>
      </w:pPr>
      <w:bookmarkStart w:id="7" w:name="_Toc191787761"/>
      <w:r>
        <w:rPr>
          <w:rFonts w:hint="eastAsia"/>
        </w:rPr>
        <w:t>文档概述</w:t>
      </w:r>
      <w:bookmarkEnd w:id="7"/>
    </w:p>
    <w:p w:rsidR="005324F2" w:rsidRDefault="005324F2" w:rsidP="005324F2">
      <w:pPr>
        <w:pStyle w:val="1"/>
      </w:pPr>
      <w:bookmarkStart w:id="8" w:name="_Toc191787762"/>
      <w:r>
        <w:rPr>
          <w:rFonts w:hint="eastAsia"/>
        </w:rPr>
        <w:t>概述</w:t>
      </w:r>
      <w:bookmarkEnd w:id="8"/>
    </w:p>
    <w:p w:rsidR="005324F2" w:rsidRDefault="005324F2" w:rsidP="005324F2">
      <w:pPr>
        <w:pStyle w:val="2"/>
        <w:ind w:right="180"/>
      </w:pPr>
      <w:r>
        <w:rPr>
          <w:rFonts w:hint="eastAsia"/>
        </w:rPr>
        <w:t>服务端架构要件</w:t>
      </w:r>
    </w:p>
    <w:p w:rsidR="005324F2" w:rsidRPr="00A45244" w:rsidRDefault="005324F2" w:rsidP="005324F2">
      <w:pPr>
        <w:numPr>
          <w:ilvl w:val="1"/>
          <w:numId w:val="4"/>
        </w:numPr>
      </w:pPr>
      <w:r w:rsidRPr="00A45244">
        <w:tab/>
      </w:r>
      <w:r w:rsidRPr="00A45244">
        <w:t>负载均衡：采用的</w:t>
      </w:r>
      <w:r w:rsidRPr="00A45244">
        <w:t>LVS</w:t>
      </w:r>
    </w:p>
    <w:p w:rsidR="005324F2" w:rsidRPr="00A45244" w:rsidRDefault="005324F2" w:rsidP="005324F2">
      <w:pPr>
        <w:numPr>
          <w:ilvl w:val="1"/>
          <w:numId w:val="4"/>
        </w:numPr>
      </w:pPr>
      <w:r w:rsidRPr="00A45244">
        <w:tab/>
      </w:r>
      <w:r w:rsidRPr="00A45244">
        <w:t>静态内容（图片）与动态内容服务器分离：采用的</w:t>
      </w:r>
      <w:proofErr w:type="spellStart"/>
      <w:r w:rsidRPr="00A45244">
        <w:t>nginx</w:t>
      </w:r>
      <w:proofErr w:type="spellEnd"/>
    </w:p>
    <w:p w:rsidR="005324F2" w:rsidRPr="00A45244" w:rsidRDefault="005324F2" w:rsidP="005324F2">
      <w:pPr>
        <w:numPr>
          <w:ilvl w:val="1"/>
          <w:numId w:val="4"/>
        </w:numPr>
      </w:pPr>
      <w:r w:rsidRPr="00A45244">
        <w:tab/>
      </w:r>
      <w:r w:rsidRPr="00A45244">
        <w:t>缓存：采用的</w:t>
      </w:r>
      <w:proofErr w:type="spellStart"/>
      <w:r w:rsidRPr="00A45244">
        <w:t>memcached</w:t>
      </w:r>
      <w:proofErr w:type="spellEnd"/>
    </w:p>
    <w:p w:rsidR="005324F2" w:rsidRPr="00A45244" w:rsidRDefault="005324F2" w:rsidP="005324F2">
      <w:pPr>
        <w:numPr>
          <w:ilvl w:val="1"/>
          <w:numId w:val="4"/>
        </w:numPr>
      </w:pPr>
      <w:r w:rsidRPr="00A45244">
        <w:tab/>
      </w:r>
      <w:r w:rsidRPr="00A45244">
        <w:t>数据队列：采用的</w:t>
      </w:r>
      <w:proofErr w:type="spellStart"/>
      <w:r w:rsidRPr="00A45244">
        <w:t>redis</w:t>
      </w:r>
      <w:proofErr w:type="spellEnd"/>
    </w:p>
    <w:p w:rsidR="005324F2" w:rsidRPr="00A45244" w:rsidRDefault="005324F2" w:rsidP="005324F2">
      <w:pPr>
        <w:ind w:left="1440"/>
      </w:pPr>
    </w:p>
    <w:p w:rsidR="005324F2" w:rsidRDefault="005324F2" w:rsidP="005324F2">
      <w:pPr>
        <w:adjustRightInd w:val="0"/>
        <w:ind w:left="792"/>
        <w:rPr>
          <w:strike/>
        </w:rPr>
      </w:pPr>
    </w:p>
    <w:p w:rsidR="005324F2" w:rsidRDefault="005324F2" w:rsidP="005324F2">
      <w:pPr>
        <w:pStyle w:val="1"/>
      </w:pPr>
      <w:bookmarkStart w:id="9" w:name="_Toc191787763"/>
      <w:r>
        <w:rPr>
          <w:rFonts w:hint="eastAsia"/>
        </w:rPr>
        <w:t>约束</w:t>
      </w:r>
      <w:bookmarkEnd w:id="9"/>
    </w:p>
    <w:p w:rsidR="005324F2" w:rsidRDefault="005324F2" w:rsidP="005324F2"/>
    <w:p w:rsidR="005324F2" w:rsidRPr="00073E43" w:rsidRDefault="005324F2" w:rsidP="005324F2"/>
    <w:p w:rsidR="005324F2" w:rsidRDefault="005324F2" w:rsidP="005324F2">
      <w:pPr>
        <w:pStyle w:val="2"/>
        <w:keepLines w:val="0"/>
        <w:widowControl w:val="0"/>
        <w:numPr>
          <w:ilvl w:val="0"/>
          <w:numId w:val="0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575" w:rightChars="0" w:hanging="575"/>
        <w:jc w:val="left"/>
      </w:pPr>
      <w:bookmarkStart w:id="10" w:name="_Toc191787764"/>
      <w:r w:rsidRPr="00DB5CFE">
        <w:rPr>
          <w:rFonts w:hint="eastAsia"/>
        </w:rPr>
        <w:t>3.1功</w:t>
      </w:r>
      <w:r>
        <w:rPr>
          <w:rFonts w:hint="eastAsia"/>
        </w:rPr>
        <w:t>能约束</w:t>
      </w:r>
      <w:bookmarkEnd w:id="10"/>
    </w:p>
    <w:tbl>
      <w:tblPr>
        <w:tblW w:w="93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457"/>
      </w:tblGrid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描</w:t>
            </w:r>
            <w:proofErr w:type="gramEnd"/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述</w:t>
            </w:r>
          </w:p>
        </w:tc>
      </w:tr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功能约束</w:t>
            </w: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24F2" w:rsidRDefault="005324F2" w:rsidP="007B66C9">
            <w:pPr>
              <w:rPr>
                <w:i/>
                <w:color w:val="FF0000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7B66C9">
            <w:pPr>
              <w:jc w:val="center"/>
              <w:rPr>
                <w:b/>
              </w:rPr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7B66C9"/>
        </w:tc>
      </w:tr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7B66C9">
            <w:pPr>
              <w:jc w:val="center"/>
              <w:rPr>
                <w:b/>
              </w:rPr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7B66C9">
            <w:pPr>
              <w:rPr>
                <w:color w:val="FF0000"/>
              </w:rPr>
            </w:pPr>
          </w:p>
        </w:tc>
      </w:tr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7B66C9">
            <w:pPr>
              <w:jc w:val="center"/>
              <w:rPr>
                <w:b/>
              </w:rPr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7B66C9"/>
        </w:tc>
      </w:tr>
    </w:tbl>
    <w:p w:rsidR="005324F2" w:rsidRDefault="005324F2" w:rsidP="005324F2">
      <w:pPr>
        <w:pStyle w:val="2"/>
        <w:keepLines w:val="0"/>
        <w:widowControl w:val="0"/>
        <w:numPr>
          <w:ilvl w:val="0"/>
          <w:numId w:val="0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575" w:rightChars="0" w:hanging="575"/>
        <w:jc w:val="left"/>
      </w:pPr>
      <w:bookmarkStart w:id="11" w:name="_Toc191787765"/>
      <w:r>
        <w:rPr>
          <w:rFonts w:hint="eastAsia"/>
        </w:rPr>
        <w:t>3.2非功能约束</w:t>
      </w:r>
      <w:bookmarkEnd w:id="11"/>
    </w:p>
    <w:tbl>
      <w:tblPr>
        <w:tblW w:w="93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457"/>
      </w:tblGrid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描</w:t>
            </w:r>
            <w:proofErr w:type="gramEnd"/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述</w:t>
            </w:r>
          </w:p>
        </w:tc>
      </w:tr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性能约束</w:t>
            </w: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24F2" w:rsidRDefault="005324F2" w:rsidP="007B66C9">
            <w:r>
              <w:rPr>
                <w:rFonts w:hint="eastAsia"/>
              </w:rPr>
              <w:t>系统中使用的频度很高的数据需要有缓存机制，以增加页面的响应速度</w:t>
            </w:r>
          </w:p>
        </w:tc>
      </w:tr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7B66C9">
            <w:pPr>
              <w:jc w:val="center"/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7B66C9"/>
        </w:tc>
      </w:tr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7B66C9">
            <w:pPr>
              <w:jc w:val="center"/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7B66C9"/>
        </w:tc>
      </w:tr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7B66C9">
            <w:pPr>
              <w:jc w:val="center"/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7B66C9"/>
        </w:tc>
      </w:tr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7B66C9">
            <w:pPr>
              <w:jc w:val="center"/>
            </w:pPr>
          </w:p>
          <w:p w:rsidR="005324F2" w:rsidRDefault="005324F2" w:rsidP="007B66C9">
            <w:pPr>
              <w:jc w:val="center"/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7B66C9"/>
        </w:tc>
      </w:tr>
    </w:tbl>
    <w:p w:rsidR="005324F2" w:rsidRDefault="005324F2" w:rsidP="005324F2">
      <w:pPr>
        <w:pStyle w:val="1"/>
      </w:pPr>
      <w:bookmarkStart w:id="12" w:name="_Toc191787766"/>
      <w:r>
        <w:rPr>
          <w:rFonts w:hint="eastAsia"/>
        </w:rPr>
        <w:t>系统高并发高可用技术架构策略</w:t>
      </w:r>
      <w:bookmarkEnd w:id="12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7800"/>
      </w:tblGrid>
      <w:tr w:rsidR="005324F2" w:rsidTr="007B66C9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策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略</w:t>
            </w:r>
          </w:p>
        </w:tc>
        <w:tc>
          <w:tcPr>
            <w:tcW w:w="7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描</w:t>
            </w:r>
            <w:proofErr w:type="gramEnd"/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述</w:t>
            </w:r>
          </w:p>
        </w:tc>
      </w:tr>
      <w:tr w:rsidR="005324F2" w:rsidTr="007B66C9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弹性扩容</w:t>
            </w:r>
          </w:p>
        </w:tc>
        <w:tc>
          <w:tcPr>
            <w:tcW w:w="7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24F2" w:rsidRDefault="005324F2" w:rsidP="007B66C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基于</w:t>
            </w:r>
            <w:r>
              <w:t>LVS</w:t>
            </w:r>
            <w:r>
              <w:rPr>
                <w:rFonts w:hint="eastAsia"/>
              </w:rPr>
              <w:t>的负载均衡支持灵活的横向扩展</w:t>
            </w:r>
          </w:p>
        </w:tc>
      </w:tr>
      <w:tr w:rsidR="005324F2" w:rsidTr="007B66C9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高可用</w:t>
            </w:r>
          </w:p>
        </w:tc>
        <w:tc>
          <w:tcPr>
            <w:tcW w:w="7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24F2" w:rsidRDefault="005324F2" w:rsidP="007B66C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负载均衡采用主从集群模式，其间开启心跳监测，一台</w:t>
            </w:r>
            <w:proofErr w:type="gramStart"/>
            <w:r>
              <w:rPr>
                <w:rFonts w:hint="eastAsia"/>
              </w:rPr>
              <w:t>宕</w:t>
            </w:r>
            <w:proofErr w:type="gramEnd"/>
            <w:r>
              <w:rPr>
                <w:rFonts w:hint="eastAsia"/>
              </w:rPr>
              <w:t>机，另一台在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秒内接管负载均衡作业。</w:t>
            </w:r>
          </w:p>
        </w:tc>
      </w:tr>
      <w:tr w:rsidR="005324F2" w:rsidTr="007B66C9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高并发</w:t>
            </w:r>
          </w:p>
        </w:tc>
        <w:tc>
          <w:tcPr>
            <w:tcW w:w="7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24F2" w:rsidRDefault="005324F2" w:rsidP="007B66C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的消息队列在应对高并发场景时具有很好的削峰作用</w:t>
            </w:r>
          </w:p>
        </w:tc>
      </w:tr>
      <w:tr w:rsidR="005324F2" w:rsidTr="007B66C9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7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24F2" w:rsidRDefault="005324F2" w:rsidP="007B66C9">
            <w:r>
              <w:rPr>
                <w:rFonts w:hint="eastAsia"/>
              </w:rPr>
              <w:t xml:space="preserve"> </w:t>
            </w:r>
          </w:p>
        </w:tc>
      </w:tr>
      <w:tr w:rsidR="005324F2" w:rsidTr="007B66C9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7B66C9">
            <w:pPr>
              <w:jc w:val="center"/>
              <w:rPr>
                <w:b/>
              </w:rPr>
            </w:pPr>
          </w:p>
          <w:p w:rsidR="005324F2" w:rsidRDefault="005324F2" w:rsidP="007B66C9">
            <w:pPr>
              <w:jc w:val="center"/>
              <w:rPr>
                <w:b/>
              </w:rPr>
            </w:pPr>
          </w:p>
        </w:tc>
        <w:tc>
          <w:tcPr>
            <w:tcW w:w="7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7B66C9"/>
        </w:tc>
      </w:tr>
    </w:tbl>
    <w:p w:rsidR="005324F2" w:rsidRDefault="005324F2" w:rsidP="005324F2">
      <w:pPr>
        <w:pStyle w:val="1"/>
      </w:pPr>
      <w:bookmarkStart w:id="13" w:name="_Toc191787767"/>
      <w:r>
        <w:rPr>
          <w:rFonts w:hint="eastAsia"/>
        </w:rPr>
        <w:t>总体</w:t>
      </w:r>
      <w:bookmarkEnd w:id="13"/>
      <w:r>
        <w:rPr>
          <w:rFonts w:hint="eastAsia"/>
        </w:rPr>
        <w:t>设计</w:t>
      </w:r>
    </w:p>
    <w:p w:rsidR="005324F2" w:rsidRDefault="005324F2" w:rsidP="00040708">
      <w:pPr>
        <w:ind w:left="180" w:hangingChars="100" w:hanging="180"/>
      </w:pPr>
      <w:r>
        <w:rPr>
          <w:rFonts w:hint="eastAsia"/>
        </w:rPr>
        <w:t xml:space="preserve"> </w:t>
      </w:r>
      <w:bookmarkStart w:id="14" w:name="_GoBack"/>
      <w:r w:rsidR="00040708" w:rsidRPr="00040708">
        <w:rPr>
          <w:noProof/>
        </w:rPr>
        <w:drawing>
          <wp:inline distT="0" distB="0" distL="0" distR="0">
            <wp:extent cx="5798820" cy="4015732"/>
            <wp:effectExtent l="0" t="0" r="0" b="4445"/>
            <wp:docPr id="1" name="图片 1" descr="C:\T2_16\Ac\DocConfig\ModelingProject\ModelingProject\DOC\招商蛇口VAT系统应用部署架构图1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2_16\Ac\DocConfig\ModelingProject\ModelingProject\DOC\招商蛇口VAT系统应用部署架构图1.1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534" cy="401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5324F2" w:rsidRDefault="005324F2" w:rsidP="005324F2">
      <w:r>
        <w:t xml:space="preserve"> </w:t>
      </w:r>
    </w:p>
    <w:p w:rsidR="005324F2" w:rsidRPr="002668DF" w:rsidRDefault="005324F2" w:rsidP="005324F2">
      <w:bookmarkStart w:id="15" w:name="_逻辑分层"/>
      <w:bookmarkEnd w:id="15"/>
      <w:r>
        <w:rPr>
          <w:rFonts w:hint="eastAsia"/>
        </w:rPr>
        <w:t xml:space="preserve"> </w:t>
      </w:r>
    </w:p>
    <w:p w:rsidR="005324F2" w:rsidRDefault="005324F2" w:rsidP="005324F2"/>
    <w:p w:rsidR="008433EA" w:rsidRDefault="008433EA"/>
    <w:sectPr w:rsidR="00843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2013"/>
      <w:numFmt w:val="bullet"/>
      <w:lvlText w:val="-"/>
      <w:lvlJc w:val="left"/>
      <w:pPr>
        <w:ind w:left="36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</w:lvl>
  </w:abstractNum>
  <w:abstractNum w:abstractNumId="2" w15:restartNumberingAfterBreak="0">
    <w:nsid w:val="00000082"/>
    <w:multiLevelType w:val="multilevel"/>
    <w:tmpl w:val="0000008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7C325B09"/>
    <w:multiLevelType w:val="hybridMultilevel"/>
    <w:tmpl w:val="8004923C"/>
    <w:lvl w:ilvl="0" w:tplc="A198BD7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22FCEC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1F415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4AEF7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3087A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DC35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1A62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C018F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522B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A8"/>
    <w:rsid w:val="00040708"/>
    <w:rsid w:val="005324F2"/>
    <w:rsid w:val="006D4630"/>
    <w:rsid w:val="008433EA"/>
    <w:rsid w:val="00917582"/>
    <w:rsid w:val="00922FFC"/>
    <w:rsid w:val="00A321F7"/>
    <w:rsid w:val="00B761A8"/>
    <w:rsid w:val="00DB5CFE"/>
    <w:rsid w:val="00DE1362"/>
    <w:rsid w:val="00ED004E"/>
    <w:rsid w:val="00F41273"/>
    <w:rsid w:val="00FB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7307"/>
  <w15:chartTrackingRefBased/>
  <w15:docId w15:val="{2324CAB5-4D7F-427F-8D6F-65144C62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324F2"/>
    <w:pPr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"/>
    <w:link w:val="10"/>
    <w:qFormat/>
    <w:rsid w:val="005324F2"/>
    <w:pPr>
      <w:keepNext/>
      <w:keepLines/>
      <w:numPr>
        <w:numId w:val="1"/>
      </w:numPr>
      <w:tabs>
        <w:tab w:val="left" w:pos="432"/>
      </w:tabs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5324F2"/>
    <w:pPr>
      <w:keepNext/>
      <w:keepLines/>
      <w:numPr>
        <w:ilvl w:val="1"/>
        <w:numId w:val="1"/>
      </w:numPr>
      <w:tabs>
        <w:tab w:val="left" w:pos="210"/>
      </w:tabs>
      <w:spacing w:before="140" w:after="140"/>
      <w:ind w:left="1150" w:rightChars="100" w:right="100"/>
      <w:outlineLvl w:val="1"/>
    </w:pPr>
    <w:rPr>
      <w:rFonts w:ascii="宋体" w:hAnsi="宋体"/>
      <w:b/>
      <w:sz w:val="21"/>
    </w:rPr>
  </w:style>
  <w:style w:type="paragraph" w:styleId="3">
    <w:name w:val="heading 3"/>
    <w:basedOn w:val="a"/>
    <w:next w:val="a"/>
    <w:link w:val="30"/>
    <w:semiHidden/>
    <w:unhideWhenUsed/>
    <w:qFormat/>
    <w:rsid w:val="005324F2"/>
    <w:pPr>
      <w:keepNext/>
      <w:keepLines/>
      <w:numPr>
        <w:ilvl w:val="2"/>
        <w:numId w:val="1"/>
      </w:numPr>
      <w:tabs>
        <w:tab w:val="left" w:pos="210"/>
      </w:tabs>
      <w:spacing w:before="20" w:after="20"/>
      <w:ind w:left="1440" w:rightChars="100" w:right="100"/>
      <w:jc w:val="left"/>
      <w:outlineLvl w:val="2"/>
    </w:pPr>
    <w:rPr>
      <w:b/>
    </w:rPr>
  </w:style>
  <w:style w:type="paragraph" w:styleId="4">
    <w:name w:val="heading 4"/>
    <w:basedOn w:val="a"/>
    <w:next w:val="a"/>
    <w:link w:val="40"/>
    <w:semiHidden/>
    <w:unhideWhenUsed/>
    <w:qFormat/>
    <w:rsid w:val="005324F2"/>
    <w:pPr>
      <w:keepNext/>
      <w:keepLines/>
      <w:numPr>
        <w:ilvl w:val="3"/>
        <w:numId w:val="1"/>
      </w:numPr>
      <w:tabs>
        <w:tab w:val="left" w:pos="864"/>
      </w:tabs>
      <w:spacing w:before="40" w:after="50" w:line="360" w:lineRule="auto"/>
      <w:ind w:leftChars="100" w:left="1044" w:rightChars="100" w:right="100"/>
      <w:outlineLvl w:val="3"/>
    </w:pPr>
    <w:rPr>
      <w:rFonts w:ascii="Arial" w:eastAsia="新宋体" w:hAnsi="Arial"/>
      <w:b/>
    </w:rPr>
  </w:style>
  <w:style w:type="paragraph" w:styleId="5">
    <w:name w:val="heading 5"/>
    <w:basedOn w:val="a"/>
    <w:next w:val="a"/>
    <w:link w:val="50"/>
    <w:semiHidden/>
    <w:unhideWhenUsed/>
    <w:qFormat/>
    <w:rsid w:val="005324F2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5324F2"/>
    <w:pPr>
      <w:keepNext/>
      <w:keepLines/>
      <w:numPr>
        <w:ilvl w:val="5"/>
        <w:numId w:val="1"/>
      </w:numPr>
      <w:tabs>
        <w:tab w:val="left" w:pos="1151"/>
      </w:tabs>
      <w:spacing w:before="240" w:after="64" w:line="316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5324F2"/>
    <w:pPr>
      <w:keepNext/>
      <w:keepLines/>
      <w:numPr>
        <w:ilvl w:val="6"/>
        <w:numId w:val="1"/>
      </w:numPr>
      <w:tabs>
        <w:tab w:val="left" w:pos="1296"/>
      </w:tabs>
      <w:spacing w:before="240" w:after="64" w:line="316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5324F2"/>
    <w:pPr>
      <w:keepNext/>
      <w:keepLines/>
      <w:numPr>
        <w:ilvl w:val="7"/>
        <w:numId w:val="1"/>
      </w:numPr>
      <w:tabs>
        <w:tab w:val="left" w:pos="1440"/>
      </w:tabs>
      <w:spacing w:before="240" w:after="64" w:line="316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5324F2"/>
    <w:pPr>
      <w:keepNext/>
      <w:keepLines/>
      <w:numPr>
        <w:ilvl w:val="8"/>
        <w:numId w:val="1"/>
      </w:numPr>
      <w:tabs>
        <w:tab w:val="left" w:pos="1583"/>
      </w:tabs>
      <w:spacing w:before="240" w:after="64" w:line="316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324F2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basedOn w:val="a0"/>
    <w:link w:val="2"/>
    <w:semiHidden/>
    <w:rsid w:val="005324F2"/>
    <w:rPr>
      <w:rFonts w:ascii="宋体" w:eastAsia="宋体" w:hAnsi="宋体" w:cs="Times New Roman"/>
      <w:b/>
      <w:szCs w:val="20"/>
    </w:rPr>
  </w:style>
  <w:style w:type="character" w:customStyle="1" w:styleId="30">
    <w:name w:val="标题 3 字符"/>
    <w:basedOn w:val="a0"/>
    <w:link w:val="3"/>
    <w:semiHidden/>
    <w:rsid w:val="005324F2"/>
    <w:rPr>
      <w:rFonts w:ascii="Times New Roman" w:eastAsia="宋体" w:hAnsi="Times New Roman" w:cs="Times New Roman"/>
      <w:b/>
      <w:sz w:val="18"/>
      <w:szCs w:val="20"/>
    </w:rPr>
  </w:style>
  <w:style w:type="character" w:customStyle="1" w:styleId="40">
    <w:name w:val="标题 4 字符"/>
    <w:basedOn w:val="a0"/>
    <w:link w:val="4"/>
    <w:semiHidden/>
    <w:rsid w:val="005324F2"/>
    <w:rPr>
      <w:rFonts w:ascii="Arial" w:eastAsia="新宋体" w:hAnsi="Arial" w:cs="Times New Roman"/>
      <w:b/>
      <w:sz w:val="18"/>
      <w:szCs w:val="20"/>
    </w:rPr>
  </w:style>
  <w:style w:type="character" w:customStyle="1" w:styleId="50">
    <w:name w:val="标题 5 字符"/>
    <w:basedOn w:val="a0"/>
    <w:link w:val="5"/>
    <w:semiHidden/>
    <w:rsid w:val="005324F2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0"/>
    <w:link w:val="6"/>
    <w:semiHidden/>
    <w:rsid w:val="005324F2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basedOn w:val="a0"/>
    <w:link w:val="7"/>
    <w:semiHidden/>
    <w:rsid w:val="005324F2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0"/>
    <w:link w:val="8"/>
    <w:semiHidden/>
    <w:rsid w:val="005324F2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0"/>
    <w:link w:val="9"/>
    <w:semiHidden/>
    <w:rsid w:val="005324F2"/>
    <w:rPr>
      <w:rFonts w:ascii="Arial" w:eastAsia="黑体" w:hAnsi="Arial" w:cs="Times New Roman"/>
      <w:szCs w:val="20"/>
    </w:rPr>
  </w:style>
  <w:style w:type="paragraph" w:customStyle="1" w:styleId="a3">
    <w:name w:val="样式 居中"/>
    <w:basedOn w:val="a"/>
    <w:rsid w:val="005324F2"/>
    <w:pPr>
      <w:widowControl w:val="0"/>
      <w:snapToGrid w:val="0"/>
      <w:spacing w:line="240" w:lineRule="atLeast"/>
      <w:jc w:val="center"/>
    </w:pPr>
    <w:rPr>
      <w:rFonts w:ascii="宋体"/>
      <w:kern w:val="0"/>
      <w:sz w:val="21"/>
    </w:rPr>
  </w:style>
  <w:style w:type="paragraph" w:customStyle="1" w:styleId="-">
    <w:name w:val="正文-表格"/>
    <w:basedOn w:val="a"/>
    <w:rsid w:val="00532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Ruizing Gauge</dc:creator>
  <cp:keywords/>
  <dc:description/>
  <cp:lastModifiedBy>Ruizing Gauge</cp:lastModifiedBy>
  <cp:revision>7</cp:revision>
  <dcterms:created xsi:type="dcterms:W3CDTF">2016-07-12T09:32:00Z</dcterms:created>
  <dcterms:modified xsi:type="dcterms:W3CDTF">2016-07-13T03:06:00Z</dcterms:modified>
</cp:coreProperties>
</file>