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C33" w:rsidRPr="00407984" w:rsidRDefault="00731EEF" w:rsidP="007345FC">
      <w:pPr>
        <w:rPr>
          <w:b/>
          <w:sz w:val="24"/>
          <w:lang w:val="nl-NL"/>
        </w:rPr>
      </w:pPr>
      <w:r w:rsidRPr="00407984">
        <w:rPr>
          <w:b/>
          <w:sz w:val="24"/>
          <w:lang w:val="nl-NL"/>
        </w:rPr>
        <w:t>Schrijven van een abstract</w:t>
      </w:r>
    </w:p>
    <w:p w:rsidR="00731EEF" w:rsidRPr="00407984" w:rsidRDefault="00731EEF" w:rsidP="007345FC">
      <w:pPr>
        <w:rPr>
          <w:sz w:val="24"/>
          <w:lang w:val="nl-NL"/>
        </w:rPr>
      </w:pPr>
    </w:p>
    <w:p w:rsidR="00731EEF" w:rsidRPr="00407984" w:rsidRDefault="00731EEF" w:rsidP="00731EEF">
      <w:pPr>
        <w:rPr>
          <w:sz w:val="24"/>
          <w:lang w:val="nl-NL"/>
        </w:rPr>
      </w:pPr>
      <w:r w:rsidRPr="00407984">
        <w:rPr>
          <w:sz w:val="24"/>
          <w:lang w:val="nl-NL"/>
        </w:rPr>
        <w:t xml:space="preserve">Titel artikel: </w:t>
      </w:r>
    </w:p>
    <w:p w:rsidR="00731EEF" w:rsidRPr="00407984" w:rsidRDefault="00731EEF" w:rsidP="00731EEF">
      <w:pPr>
        <w:rPr>
          <w:sz w:val="24"/>
          <w:lang w:val="nl-NL"/>
        </w:rPr>
      </w:pPr>
    </w:p>
    <w:p w:rsidR="00731EEF" w:rsidRPr="00407984" w:rsidRDefault="00731EEF" w:rsidP="00731EEF">
      <w:pPr>
        <w:rPr>
          <w:sz w:val="24"/>
          <w:lang w:val="nl-NL"/>
        </w:rPr>
      </w:pPr>
    </w:p>
    <w:p w:rsidR="00731EEF" w:rsidRPr="00407984" w:rsidRDefault="00731EEF" w:rsidP="007345FC">
      <w:pPr>
        <w:rPr>
          <w:sz w:val="24"/>
          <w:lang w:val="nl-NL"/>
        </w:rPr>
      </w:pPr>
      <w:r w:rsidRPr="00407984">
        <w:rPr>
          <w:sz w:val="24"/>
          <w:lang w:val="nl-NL"/>
        </w:rPr>
        <w:t>Noteer in steekwoorden of korte zinnen wat de belangrijkste elementen zijn van de verschillende onderdelen</w:t>
      </w:r>
    </w:p>
    <w:p w:rsidR="00731EEF" w:rsidRPr="00407984" w:rsidRDefault="00731EEF" w:rsidP="007345FC">
      <w:pPr>
        <w:rPr>
          <w:lang w:val="nl-NL"/>
        </w:rPr>
      </w:pPr>
    </w:p>
    <w:p w:rsidR="00731EEF" w:rsidRPr="00407984" w:rsidRDefault="00731EEF" w:rsidP="007345FC">
      <w:pPr>
        <w:rPr>
          <w:lang w:val="nl-NL"/>
        </w:rPr>
      </w:pPr>
    </w:p>
    <w:p w:rsidR="00731EEF" w:rsidRPr="00407984" w:rsidRDefault="00731EEF" w:rsidP="007345FC">
      <w:pPr>
        <w:rPr>
          <w:lang w:val="nl-NL"/>
        </w:rPr>
      </w:pPr>
    </w:p>
    <w:p w:rsidR="00731EEF" w:rsidRPr="00407984" w:rsidRDefault="00731EEF" w:rsidP="007345FC">
      <w:pPr>
        <w:rPr>
          <w:lang w:val="nl-NL"/>
        </w:rPr>
      </w:pPr>
    </w:p>
    <w:tbl>
      <w:tblPr>
        <w:tblStyle w:val="TableGrid"/>
        <w:tblW w:w="0" w:type="auto"/>
        <w:tblLook w:val="04A0" w:firstRow="1" w:lastRow="0" w:firstColumn="1" w:lastColumn="0" w:noHBand="0" w:noVBand="1"/>
      </w:tblPr>
      <w:tblGrid>
        <w:gridCol w:w="2093"/>
        <w:gridCol w:w="7150"/>
      </w:tblGrid>
      <w:tr w:rsidR="00731EEF" w:rsidRPr="000F41AF" w:rsidTr="00731EEF">
        <w:tc>
          <w:tcPr>
            <w:tcW w:w="2093" w:type="dxa"/>
          </w:tcPr>
          <w:p w:rsidR="00731EEF" w:rsidRPr="00407984" w:rsidRDefault="00731EEF" w:rsidP="007345FC">
            <w:pPr>
              <w:rPr>
                <w:b/>
                <w:sz w:val="22"/>
                <w:lang w:val="nl-NL"/>
              </w:rPr>
            </w:pPr>
          </w:p>
          <w:p w:rsidR="00731EEF" w:rsidRPr="00407984" w:rsidRDefault="00A9672D" w:rsidP="007345FC">
            <w:pPr>
              <w:rPr>
                <w:b/>
                <w:sz w:val="22"/>
                <w:lang w:val="nl-NL"/>
              </w:rPr>
            </w:pPr>
            <w:r w:rsidRPr="00407984">
              <w:rPr>
                <w:b/>
                <w:sz w:val="22"/>
                <w:lang w:val="nl-NL"/>
              </w:rPr>
              <w:t xml:space="preserve">(Conclusie en) </w:t>
            </w:r>
            <w:r w:rsidR="001E5F7B" w:rsidRPr="00407984">
              <w:rPr>
                <w:b/>
                <w:sz w:val="22"/>
                <w:lang w:val="nl-NL"/>
              </w:rPr>
              <w:t>Discussie</w:t>
            </w:r>
          </w:p>
          <w:p w:rsidR="00731EEF" w:rsidRPr="00407984" w:rsidRDefault="00731EEF" w:rsidP="007345FC">
            <w:pPr>
              <w:rPr>
                <w:b/>
                <w:sz w:val="22"/>
                <w:lang w:val="nl-NL"/>
              </w:rPr>
            </w:pPr>
          </w:p>
          <w:p w:rsidR="00731EEF" w:rsidRPr="00407984" w:rsidRDefault="00731EEF" w:rsidP="007345FC">
            <w:pPr>
              <w:rPr>
                <w:b/>
                <w:sz w:val="22"/>
                <w:lang w:val="nl-NL"/>
              </w:rPr>
            </w:pPr>
          </w:p>
        </w:tc>
        <w:tc>
          <w:tcPr>
            <w:tcW w:w="7150" w:type="dxa"/>
          </w:tcPr>
          <w:p w:rsidR="00731EEF" w:rsidRPr="000F41AF" w:rsidRDefault="00407984" w:rsidP="00407984">
            <w:pPr>
              <w:pStyle w:val="ListParagraph"/>
              <w:numPr>
                <w:ilvl w:val="0"/>
                <w:numId w:val="2"/>
              </w:numPr>
            </w:pPr>
            <w:r w:rsidRPr="000F41AF">
              <w:t>General laws of conservation for energy big +</w:t>
            </w:r>
          </w:p>
          <w:p w:rsidR="00407984" w:rsidRDefault="00407984" w:rsidP="00407984">
            <w:pPr>
              <w:pStyle w:val="ListParagraph"/>
              <w:numPr>
                <w:ilvl w:val="0"/>
                <w:numId w:val="2"/>
              </w:numPr>
              <w:rPr>
                <w:lang w:val="nl-NL"/>
              </w:rPr>
            </w:pPr>
            <w:r w:rsidRPr="00407984">
              <w:rPr>
                <w:lang w:val="nl-NL"/>
              </w:rPr>
              <w:t xml:space="preserve">Mogelijk accurate diagnosen </w:t>
            </w:r>
            <w:r>
              <w:rPr>
                <w:lang w:val="nl-NL"/>
              </w:rPr>
              <w:t>verkregen door:</w:t>
            </w:r>
          </w:p>
          <w:p w:rsidR="00407984" w:rsidRDefault="00407984" w:rsidP="00407984">
            <w:pPr>
              <w:pStyle w:val="ListParagraph"/>
              <w:rPr>
                <w:lang w:val="nl-NL"/>
              </w:rPr>
            </w:pPr>
            <w:r>
              <w:rPr>
                <w:lang w:val="nl-NL"/>
              </w:rPr>
              <w:t>Symptoomanalyse binnen verschillende subsystemen op verschillende aggregatie niveaus</w:t>
            </w:r>
          </w:p>
          <w:p w:rsidR="00407984" w:rsidRPr="00407984" w:rsidRDefault="00407984" w:rsidP="00407984">
            <w:pPr>
              <w:pStyle w:val="ListParagraph"/>
              <w:numPr>
                <w:ilvl w:val="0"/>
                <w:numId w:val="2"/>
              </w:numPr>
              <w:rPr>
                <w:lang w:val="nl-NL"/>
              </w:rPr>
            </w:pPr>
            <w:r>
              <w:rPr>
                <w:lang w:val="nl-NL"/>
              </w:rPr>
              <w:t xml:space="preserve">Gevalideerd door </w:t>
            </w:r>
            <w:r w:rsidR="00464CAF">
              <w:rPr>
                <w:lang w:val="nl-NL"/>
              </w:rPr>
              <w:t>HVAC systeem HHS Delft</w:t>
            </w:r>
          </w:p>
          <w:p w:rsidR="00407984" w:rsidRPr="00407984" w:rsidRDefault="00407984" w:rsidP="00407984">
            <w:pPr>
              <w:pStyle w:val="ListParagraph"/>
              <w:rPr>
                <w:lang w:val="nl-NL"/>
              </w:rPr>
            </w:pPr>
          </w:p>
        </w:tc>
      </w:tr>
      <w:tr w:rsidR="00731EEF" w:rsidRPr="000F41AF" w:rsidTr="00731EEF">
        <w:tc>
          <w:tcPr>
            <w:tcW w:w="2093" w:type="dxa"/>
          </w:tcPr>
          <w:p w:rsidR="00731EEF" w:rsidRPr="00407984" w:rsidRDefault="00731EEF" w:rsidP="007345FC">
            <w:pPr>
              <w:rPr>
                <w:b/>
                <w:sz w:val="22"/>
                <w:lang w:val="nl-NL"/>
              </w:rPr>
            </w:pPr>
          </w:p>
          <w:p w:rsidR="00731EEF" w:rsidRPr="00407984" w:rsidRDefault="00731EEF" w:rsidP="007345FC">
            <w:pPr>
              <w:rPr>
                <w:b/>
                <w:sz w:val="22"/>
                <w:lang w:val="nl-NL"/>
              </w:rPr>
            </w:pPr>
          </w:p>
          <w:p w:rsidR="00731EEF" w:rsidRPr="00407984" w:rsidRDefault="001E5F7B" w:rsidP="007345FC">
            <w:pPr>
              <w:rPr>
                <w:b/>
                <w:sz w:val="22"/>
                <w:lang w:val="nl-NL"/>
              </w:rPr>
            </w:pPr>
            <w:r w:rsidRPr="00407984">
              <w:rPr>
                <w:b/>
                <w:sz w:val="22"/>
                <w:lang w:val="nl-NL"/>
              </w:rPr>
              <w:t>Introductie</w:t>
            </w:r>
          </w:p>
          <w:p w:rsidR="001E5F7B" w:rsidRPr="00407984" w:rsidRDefault="001E5F7B" w:rsidP="007345FC">
            <w:pPr>
              <w:rPr>
                <w:b/>
                <w:sz w:val="22"/>
                <w:lang w:val="nl-NL"/>
              </w:rPr>
            </w:pPr>
            <w:r w:rsidRPr="00407984">
              <w:rPr>
                <w:b/>
                <w:sz w:val="22"/>
                <w:lang w:val="nl-NL"/>
              </w:rPr>
              <w:t>(</w:t>
            </w:r>
            <w:r w:rsidR="00A9672D" w:rsidRPr="00407984">
              <w:rPr>
                <w:b/>
                <w:sz w:val="22"/>
                <w:lang w:val="nl-NL"/>
              </w:rPr>
              <w:t xml:space="preserve">o.a. </w:t>
            </w:r>
            <w:r w:rsidRPr="00407984">
              <w:rPr>
                <w:b/>
                <w:sz w:val="22"/>
                <w:lang w:val="nl-NL"/>
              </w:rPr>
              <w:t>belangrijke begrippen; vraag- en doelstelling)</w:t>
            </w:r>
          </w:p>
        </w:tc>
        <w:tc>
          <w:tcPr>
            <w:tcW w:w="7150" w:type="dxa"/>
          </w:tcPr>
          <w:p w:rsidR="00464CAF" w:rsidRDefault="00464CAF" w:rsidP="00464CAF">
            <w:r>
              <w:t>FDD (</w:t>
            </w:r>
            <w:proofErr w:type="spellStart"/>
            <w:r>
              <w:t>Fout</w:t>
            </w:r>
            <w:proofErr w:type="spellEnd"/>
            <w:r>
              <w:t xml:space="preserve"> </w:t>
            </w:r>
            <w:proofErr w:type="spellStart"/>
            <w:r>
              <w:t>Detectie</w:t>
            </w:r>
            <w:proofErr w:type="spellEnd"/>
            <w:r>
              <w:t xml:space="preserve"> Diagnose); Bayesian method; BBN; systems theory; Building Energy Management System; Energy Monitoring System; sensor faults; model faults, HVAC equipment</w:t>
            </w:r>
          </w:p>
          <w:p w:rsidR="00E47B0A" w:rsidRDefault="00E47B0A" w:rsidP="00464CAF"/>
          <w:p w:rsidR="00E47B0A" w:rsidRPr="00E47B0A" w:rsidRDefault="00E47B0A" w:rsidP="00464CAF">
            <w:pPr>
              <w:rPr>
                <w:lang w:val="nl-NL"/>
              </w:rPr>
            </w:pPr>
            <w:r w:rsidRPr="00E47B0A">
              <w:rPr>
                <w:lang w:val="nl-NL"/>
              </w:rPr>
              <w:t xml:space="preserve">Hoe kan energie verspilling worden </w:t>
            </w:r>
            <w:r w:rsidR="000F41AF" w:rsidRPr="00E47B0A">
              <w:rPr>
                <w:lang w:val="nl-NL"/>
              </w:rPr>
              <w:t>verminderd</w:t>
            </w:r>
            <w:r w:rsidRPr="00E47B0A">
              <w:rPr>
                <w:lang w:val="nl-NL"/>
              </w:rPr>
              <w:t>.</w:t>
            </w:r>
            <w:bookmarkStart w:id="0" w:name="_GoBack"/>
            <w:bookmarkEnd w:id="0"/>
          </w:p>
          <w:p w:rsidR="00464CAF" w:rsidRPr="00E47B0A" w:rsidRDefault="00464CAF" w:rsidP="00464CAF">
            <w:pPr>
              <w:rPr>
                <w:lang w:val="nl-NL"/>
              </w:rPr>
            </w:pPr>
          </w:p>
          <w:p w:rsidR="00464CAF" w:rsidRPr="00E47B0A" w:rsidRDefault="00E47B0A" w:rsidP="00464CAF">
            <w:pPr>
              <w:rPr>
                <w:lang w:val="nl-NL"/>
              </w:rPr>
            </w:pPr>
            <w:r w:rsidRPr="00E47B0A">
              <w:rPr>
                <w:lang w:val="nl-NL"/>
              </w:rPr>
              <w:t>Een syste</w:t>
            </w:r>
            <w:r>
              <w:rPr>
                <w:lang w:val="nl-NL"/>
              </w:rPr>
              <w:t>em bouwen waarin fouten worden gedetecteerd, diagnose en gecorrigeerd.</w:t>
            </w:r>
          </w:p>
        </w:tc>
      </w:tr>
      <w:tr w:rsidR="00731EEF" w:rsidRPr="00407984" w:rsidTr="00731EEF">
        <w:tc>
          <w:tcPr>
            <w:tcW w:w="2093" w:type="dxa"/>
          </w:tcPr>
          <w:p w:rsidR="00731EEF" w:rsidRPr="00E47B0A" w:rsidRDefault="00731EEF" w:rsidP="007345FC">
            <w:pPr>
              <w:rPr>
                <w:b/>
                <w:sz w:val="22"/>
                <w:lang w:val="nl-NL"/>
              </w:rPr>
            </w:pPr>
          </w:p>
          <w:p w:rsidR="00731EEF" w:rsidRPr="00E47B0A" w:rsidRDefault="00731EEF" w:rsidP="007345FC">
            <w:pPr>
              <w:rPr>
                <w:b/>
                <w:sz w:val="22"/>
                <w:lang w:val="nl-NL"/>
              </w:rPr>
            </w:pPr>
          </w:p>
          <w:p w:rsidR="00731EEF" w:rsidRPr="00407984" w:rsidRDefault="001E5F7B" w:rsidP="00A9672D">
            <w:pPr>
              <w:rPr>
                <w:b/>
                <w:sz w:val="22"/>
                <w:lang w:val="nl-NL"/>
              </w:rPr>
            </w:pPr>
            <w:r w:rsidRPr="00407984">
              <w:rPr>
                <w:b/>
                <w:sz w:val="22"/>
                <w:lang w:val="nl-NL"/>
              </w:rPr>
              <w:t>Resultaten</w:t>
            </w:r>
            <w:r w:rsidR="00A9672D" w:rsidRPr="00407984">
              <w:rPr>
                <w:b/>
                <w:sz w:val="22"/>
                <w:lang w:val="nl-NL"/>
              </w:rPr>
              <w:t xml:space="preserve"> (zo ‘kaal’ mogelijk)</w:t>
            </w:r>
          </w:p>
        </w:tc>
        <w:tc>
          <w:tcPr>
            <w:tcW w:w="7150" w:type="dxa"/>
          </w:tcPr>
          <w:p w:rsidR="00731EEF" w:rsidRPr="00407984" w:rsidRDefault="00BD5DC1" w:rsidP="007345FC">
            <w:pPr>
              <w:rPr>
                <w:lang w:val="nl-NL"/>
              </w:rPr>
            </w:pPr>
            <w:r>
              <w:rPr>
                <w:lang w:val="nl-NL"/>
              </w:rPr>
              <w:t>Hoe meer verbindingen in een BBN bekend zijn, hoe beter de kansen worden door uitsluiting methode.</w:t>
            </w:r>
            <w:r>
              <w:rPr>
                <w:rFonts w:eastAsia="Arial" w:cs="Arial"/>
                <w:color w:val="000000"/>
                <w:szCs w:val="20"/>
                <w:lang w:val="nl-NL"/>
              </w:rPr>
              <w:t xml:space="preserve"> Dit systeem kan hiervoor gebruikt worden.</w:t>
            </w:r>
          </w:p>
        </w:tc>
      </w:tr>
      <w:tr w:rsidR="00731EEF" w:rsidRPr="00407984" w:rsidTr="00731EEF">
        <w:tc>
          <w:tcPr>
            <w:tcW w:w="2093" w:type="dxa"/>
          </w:tcPr>
          <w:p w:rsidR="00731EEF" w:rsidRPr="00407984" w:rsidRDefault="00731EEF" w:rsidP="007345FC">
            <w:pPr>
              <w:rPr>
                <w:b/>
                <w:sz w:val="22"/>
                <w:lang w:val="nl-NL"/>
              </w:rPr>
            </w:pPr>
          </w:p>
          <w:p w:rsidR="00731EEF" w:rsidRPr="00407984" w:rsidRDefault="00731EEF" w:rsidP="007345FC">
            <w:pPr>
              <w:rPr>
                <w:b/>
                <w:sz w:val="22"/>
                <w:lang w:val="nl-NL"/>
              </w:rPr>
            </w:pPr>
          </w:p>
          <w:p w:rsidR="00731EEF" w:rsidRPr="00407984" w:rsidRDefault="00731EEF" w:rsidP="007345FC">
            <w:pPr>
              <w:rPr>
                <w:b/>
                <w:sz w:val="22"/>
                <w:lang w:val="nl-NL"/>
              </w:rPr>
            </w:pPr>
          </w:p>
          <w:p w:rsidR="00731EEF" w:rsidRPr="00407984" w:rsidRDefault="001E5F7B" w:rsidP="001E5F7B">
            <w:pPr>
              <w:rPr>
                <w:b/>
                <w:sz w:val="22"/>
                <w:lang w:val="nl-NL"/>
              </w:rPr>
            </w:pPr>
            <w:r w:rsidRPr="00407984">
              <w:rPr>
                <w:b/>
                <w:sz w:val="22"/>
                <w:lang w:val="nl-NL"/>
              </w:rPr>
              <w:t>Methoden (o.a. deelnemers, methodes voor dataverzameling, gebruikte materialen</w:t>
            </w:r>
            <w:r w:rsidR="00A9672D" w:rsidRPr="00407984">
              <w:rPr>
                <w:b/>
                <w:sz w:val="22"/>
                <w:lang w:val="nl-NL"/>
              </w:rPr>
              <w:t>,</w:t>
            </w:r>
            <w:r w:rsidRPr="00407984">
              <w:rPr>
                <w:b/>
                <w:sz w:val="22"/>
                <w:lang w:val="nl-NL"/>
              </w:rPr>
              <w:t xml:space="preserve"> analyse</w:t>
            </w:r>
            <w:r w:rsidRPr="00407984">
              <w:rPr>
                <w:b/>
                <w:sz w:val="22"/>
                <w:lang w:val="nl-NL"/>
              </w:rPr>
              <w:softHyphen/>
              <w:t>technieken</w:t>
            </w:r>
            <w:r w:rsidR="00A9672D" w:rsidRPr="00407984">
              <w:rPr>
                <w:b/>
                <w:sz w:val="22"/>
                <w:lang w:val="nl-NL"/>
              </w:rPr>
              <w:t>)</w:t>
            </w:r>
          </w:p>
        </w:tc>
        <w:tc>
          <w:tcPr>
            <w:tcW w:w="7150" w:type="dxa"/>
          </w:tcPr>
          <w:p w:rsidR="00731EEF" w:rsidRPr="00407984" w:rsidRDefault="00731EEF" w:rsidP="007345FC">
            <w:pPr>
              <w:rPr>
                <w:rFonts w:eastAsia="Arial" w:cs="Arial"/>
                <w:color w:val="000000"/>
                <w:szCs w:val="20"/>
                <w:lang w:val="nl-NL"/>
              </w:rPr>
            </w:pPr>
            <w:r>
              <w:rPr>
                <w:rFonts w:eastAsia="Arial" w:cs="Arial"/>
                <w:color w:val="000000"/>
                <w:szCs w:val="20"/>
                <w:lang w:val="nl-NL"/>
              </w:rPr>
              <w:t>Sensordata uit HVAC systeem</w:t>
            </w:r>
          </w:p>
          <w:p w:rsidR="00D11879" w:rsidRDefault="000F41AF">
            <w:pPr>
              <w:rPr>
                <w:rFonts w:eastAsia="Arial" w:cs="Arial"/>
                <w:color w:val="000000"/>
                <w:szCs w:val="20"/>
                <w:lang w:val="nl-NL"/>
              </w:rPr>
            </w:pPr>
            <w:r>
              <w:rPr>
                <w:rFonts w:eastAsia="Arial" w:cs="Arial"/>
                <w:color w:val="000000"/>
                <w:szCs w:val="20"/>
                <w:lang w:val="nl-NL"/>
              </w:rPr>
              <w:t>Bayesian based model voor FDD</w:t>
            </w:r>
          </w:p>
          <w:p w:rsidR="00D11879" w:rsidRDefault="000F41AF">
            <w:pPr>
              <w:rPr>
                <w:rFonts w:eastAsia="Arial" w:cs="Arial"/>
                <w:color w:val="000000"/>
                <w:szCs w:val="20"/>
                <w:lang w:val="nl-NL"/>
              </w:rPr>
            </w:pPr>
            <w:r>
              <w:rPr>
                <w:rFonts w:eastAsia="Arial" w:cs="Arial"/>
                <w:color w:val="000000"/>
                <w:szCs w:val="20"/>
                <w:lang w:val="nl-NL"/>
              </w:rPr>
              <w:t>Data processing -&gt;detection -&gt;diagnosis -&gt;correction</w:t>
            </w:r>
          </w:p>
          <w:p w:rsidR="00D11879" w:rsidRDefault="000F41AF">
            <w:pPr>
              <w:rPr>
                <w:rFonts w:eastAsia="Arial" w:cs="Arial"/>
                <w:color w:val="000000"/>
                <w:szCs w:val="20"/>
                <w:lang w:val="nl-NL"/>
              </w:rPr>
            </w:pPr>
            <w:r>
              <w:rPr>
                <w:rFonts w:eastAsia="Arial" w:cs="Arial"/>
                <w:color w:val="000000"/>
                <w:szCs w:val="20"/>
                <w:lang w:val="nl-NL"/>
              </w:rPr>
              <w:t>Gebruik maken van energie, massa en druk evenwicht</w:t>
            </w:r>
          </w:p>
          <w:p w:rsidR="00D11879" w:rsidRDefault="000F41AF">
            <w:pPr>
              <w:rPr>
                <w:lang w:val="nl-NL"/>
              </w:rPr>
            </w:pPr>
            <w:r>
              <w:rPr>
                <w:rFonts w:eastAsia="Arial" w:cs="Arial"/>
                <w:color w:val="000000"/>
                <w:szCs w:val="20"/>
                <w:lang w:val="nl-NL"/>
              </w:rPr>
              <w:t>Symptoom beschrijven</w:t>
            </w:r>
          </w:p>
        </w:tc>
      </w:tr>
    </w:tbl>
    <w:p w:rsidR="00F25432" w:rsidRPr="00407984" w:rsidRDefault="00F25432">
      <w:pPr>
        <w:rPr>
          <w:lang w:val="nl-NL"/>
        </w:rPr>
      </w:pPr>
    </w:p>
    <w:p w:rsidR="00F25432" w:rsidRPr="00407984" w:rsidRDefault="00F25432">
      <w:pPr>
        <w:rPr>
          <w:b/>
          <w:sz w:val="24"/>
          <w:lang w:val="nl-NL"/>
        </w:rPr>
      </w:pPr>
    </w:p>
    <w:p w:rsidR="00F25432" w:rsidRPr="00407984" w:rsidRDefault="00F25432">
      <w:pPr>
        <w:rPr>
          <w:b/>
          <w:sz w:val="24"/>
          <w:lang w:val="nl-NL"/>
        </w:rPr>
      </w:pPr>
    </w:p>
    <w:p w:rsidR="00F25432" w:rsidRPr="00407984" w:rsidRDefault="3FBE9049">
      <w:pPr>
        <w:rPr>
          <w:b/>
          <w:sz w:val="24"/>
          <w:lang w:val="nl-NL"/>
        </w:rPr>
      </w:pPr>
      <w:r w:rsidRPr="00407984">
        <w:rPr>
          <w:b/>
          <w:bCs/>
          <w:sz w:val="24"/>
          <w:szCs w:val="24"/>
          <w:lang w:val="nl-NL"/>
        </w:rPr>
        <w:t>Volgende pagina: schrijven samenvatting/abstract</w:t>
      </w:r>
      <w:r w:rsidR="00F25432" w:rsidRPr="00407984">
        <w:rPr>
          <w:b/>
          <w:bCs/>
          <w:sz w:val="24"/>
          <w:szCs w:val="24"/>
          <w:lang w:val="nl-NL"/>
        </w:rPr>
        <w:br w:type="page"/>
      </w:r>
    </w:p>
    <w:tbl>
      <w:tblPr>
        <w:tblStyle w:val="TableGrid"/>
        <w:tblW w:w="0" w:type="auto"/>
        <w:tblLook w:val="04A0" w:firstRow="1" w:lastRow="0" w:firstColumn="1" w:lastColumn="0" w:noHBand="0" w:noVBand="1"/>
      </w:tblPr>
      <w:tblGrid>
        <w:gridCol w:w="2093"/>
        <w:gridCol w:w="7150"/>
      </w:tblGrid>
      <w:tr w:rsidR="00731EEF" w:rsidRPr="000F41AF" w:rsidTr="00731EEF">
        <w:tc>
          <w:tcPr>
            <w:tcW w:w="2093" w:type="dxa"/>
          </w:tcPr>
          <w:p w:rsidR="00731EEF" w:rsidRPr="00407984" w:rsidRDefault="00731EEF" w:rsidP="007345FC">
            <w:pPr>
              <w:rPr>
                <w:b/>
                <w:sz w:val="22"/>
                <w:lang w:val="nl-NL"/>
              </w:rPr>
            </w:pPr>
          </w:p>
          <w:p w:rsidR="00731EEF" w:rsidRPr="00407984" w:rsidRDefault="00731EEF" w:rsidP="007345FC">
            <w:pPr>
              <w:rPr>
                <w:b/>
                <w:sz w:val="22"/>
                <w:lang w:val="nl-NL"/>
              </w:rPr>
            </w:pPr>
            <w:r w:rsidRPr="00407984">
              <w:rPr>
                <w:b/>
                <w:sz w:val="22"/>
                <w:lang w:val="nl-NL"/>
              </w:rPr>
              <w:t>Samenvatting</w:t>
            </w:r>
          </w:p>
          <w:p w:rsidR="00731EEF" w:rsidRPr="00407984" w:rsidRDefault="00731EEF" w:rsidP="00731EEF">
            <w:pPr>
              <w:rPr>
                <w:b/>
                <w:sz w:val="22"/>
                <w:lang w:val="nl-NL"/>
              </w:rPr>
            </w:pPr>
          </w:p>
          <w:p w:rsidR="00731EEF" w:rsidRPr="00407984" w:rsidRDefault="00731EEF" w:rsidP="00731EEF">
            <w:pPr>
              <w:pStyle w:val="ListParagraph"/>
              <w:numPr>
                <w:ilvl w:val="0"/>
                <w:numId w:val="1"/>
              </w:numPr>
              <w:rPr>
                <w:b/>
                <w:sz w:val="22"/>
                <w:lang w:val="nl-NL"/>
              </w:rPr>
            </w:pPr>
            <w:r w:rsidRPr="00407984">
              <w:rPr>
                <w:b/>
                <w:sz w:val="22"/>
                <w:lang w:val="nl-NL"/>
              </w:rPr>
              <w:t>Doel en context onderzoek</w:t>
            </w:r>
          </w:p>
          <w:p w:rsidR="00731EEF" w:rsidRPr="00407984" w:rsidRDefault="00731EEF" w:rsidP="00731EEF">
            <w:pPr>
              <w:pStyle w:val="ListParagraph"/>
              <w:numPr>
                <w:ilvl w:val="0"/>
                <w:numId w:val="1"/>
              </w:numPr>
              <w:rPr>
                <w:b/>
                <w:sz w:val="22"/>
                <w:lang w:val="nl-NL"/>
              </w:rPr>
            </w:pPr>
            <w:r w:rsidRPr="00407984">
              <w:rPr>
                <w:b/>
                <w:sz w:val="22"/>
                <w:lang w:val="nl-NL"/>
              </w:rPr>
              <w:t>Methoden</w:t>
            </w:r>
          </w:p>
          <w:p w:rsidR="00731EEF" w:rsidRPr="00407984" w:rsidRDefault="00731EEF" w:rsidP="00731EEF">
            <w:pPr>
              <w:pStyle w:val="ListParagraph"/>
              <w:numPr>
                <w:ilvl w:val="0"/>
                <w:numId w:val="1"/>
              </w:numPr>
              <w:rPr>
                <w:b/>
                <w:sz w:val="22"/>
                <w:lang w:val="nl-NL"/>
              </w:rPr>
            </w:pPr>
            <w:r w:rsidRPr="00407984">
              <w:rPr>
                <w:b/>
                <w:sz w:val="22"/>
                <w:lang w:val="nl-NL"/>
              </w:rPr>
              <w:t>Resultaten</w:t>
            </w:r>
          </w:p>
          <w:p w:rsidR="00731EEF" w:rsidRPr="00407984" w:rsidRDefault="00731EEF" w:rsidP="00731EEF">
            <w:pPr>
              <w:pStyle w:val="ListParagraph"/>
              <w:numPr>
                <w:ilvl w:val="0"/>
                <w:numId w:val="1"/>
              </w:numPr>
              <w:rPr>
                <w:b/>
                <w:sz w:val="22"/>
                <w:lang w:val="nl-NL"/>
              </w:rPr>
            </w:pPr>
            <w:r w:rsidRPr="00407984">
              <w:rPr>
                <w:b/>
                <w:sz w:val="22"/>
                <w:lang w:val="nl-NL"/>
              </w:rPr>
              <w:t>Conclusie en discussie</w:t>
            </w:r>
          </w:p>
          <w:p w:rsidR="00731EEF" w:rsidRPr="00407984" w:rsidRDefault="00731EEF" w:rsidP="007345FC">
            <w:pPr>
              <w:rPr>
                <w:b/>
                <w:sz w:val="22"/>
                <w:lang w:val="nl-NL"/>
              </w:rPr>
            </w:pPr>
          </w:p>
          <w:p w:rsidR="00731EEF" w:rsidRPr="00407984" w:rsidRDefault="00731EEF" w:rsidP="007345FC">
            <w:pPr>
              <w:rPr>
                <w:b/>
                <w:sz w:val="22"/>
                <w:lang w:val="nl-NL"/>
              </w:rPr>
            </w:pPr>
          </w:p>
          <w:p w:rsidR="00731EEF" w:rsidRPr="00407984" w:rsidRDefault="00731EEF" w:rsidP="007345FC">
            <w:pPr>
              <w:rPr>
                <w:b/>
                <w:sz w:val="22"/>
                <w:lang w:val="nl-NL"/>
              </w:rPr>
            </w:pPr>
          </w:p>
          <w:p w:rsidR="00731EEF" w:rsidRPr="00407984" w:rsidRDefault="00731EEF" w:rsidP="007345FC">
            <w:pPr>
              <w:rPr>
                <w:b/>
                <w:sz w:val="22"/>
                <w:lang w:val="nl-NL"/>
              </w:rPr>
            </w:pPr>
          </w:p>
        </w:tc>
        <w:tc>
          <w:tcPr>
            <w:tcW w:w="7150" w:type="dxa"/>
          </w:tcPr>
          <w:p w:rsidR="00731EEF" w:rsidRPr="00407984" w:rsidRDefault="00731EEF" w:rsidP="007345FC">
            <w:pPr>
              <w:rPr>
                <w:lang w:val="nl-NL"/>
              </w:rPr>
            </w:pPr>
          </w:p>
          <w:p w:rsidR="00F25432" w:rsidRPr="00407984" w:rsidRDefault="00F25432" w:rsidP="007345FC">
            <w:pPr>
              <w:rPr>
                <w:lang w:val="nl-NL"/>
              </w:rPr>
            </w:pPr>
            <w:r>
              <w:rPr>
                <w:rFonts w:eastAsia="Arial" w:cs="Arial"/>
                <w:color w:val="000000"/>
                <w:szCs w:val="20"/>
                <w:lang w:val="nl-NL"/>
              </w:rPr>
              <w:t>Deze paper behandelt een nieuwe methode voor een FDD systeem gebaseerd op een BBN. Dit is gedaan om het EMS te optimaliseren d.m.v. sensor fouten op te sporen, waardoor energieverspilling verminderd.</w:t>
            </w:r>
          </w:p>
          <w:p w:rsidR="00F25432" w:rsidRPr="00407984" w:rsidRDefault="00F25432" w:rsidP="007345FC">
            <w:pPr>
              <w:rPr>
                <w:lang w:val="nl-NL"/>
              </w:rPr>
            </w:pPr>
            <w:r>
              <w:rPr>
                <w:rFonts w:eastAsia="Arial" w:cs="Arial"/>
                <w:color w:val="000000"/>
                <w:szCs w:val="20"/>
                <w:lang w:val="nl-NL"/>
              </w:rPr>
              <w:t>Hiervoor wordt sensordata uit het HVAC systeem, HHS te Delft, geanalyseerd. Vervolgens wordt m.b.v. natuurkunde wetten onwenselijke symptomen gedetecteerd die in verband staan met verschillende sensorwaarden. Op basis van de gevonden symptom(en) worden de kansen op defecte sensorwaarden berekend.</w:t>
            </w:r>
          </w:p>
          <w:p w:rsidR="00F25432" w:rsidRPr="00407984" w:rsidRDefault="00F25432" w:rsidP="007345FC">
            <w:pPr>
              <w:rPr>
                <w:lang w:val="nl-NL"/>
              </w:rPr>
            </w:pPr>
            <w:r>
              <w:rPr>
                <w:rFonts w:eastAsia="Arial" w:cs="Arial"/>
                <w:color w:val="000000"/>
                <w:szCs w:val="20"/>
                <w:lang w:val="nl-NL"/>
              </w:rPr>
              <w:t>Deze methode is gevalideerd door het HVAC systeem waaruit geconcludeerd is dat het systeem werkt. Verder is het gebruiken van natuur wetten een groot voordeel, want dit kan voor veel dergelijke fout opsporingen</w:t>
            </w:r>
            <w:r w:rsidR="000F41AF">
              <w:rPr>
                <w:rFonts w:eastAsia="Arial" w:cs="Arial"/>
                <w:color w:val="000000"/>
                <w:szCs w:val="20"/>
                <w:lang w:val="nl-NL"/>
              </w:rPr>
              <w:t xml:space="preserve"> binnen technische </w:t>
            </w:r>
            <w:proofErr w:type="spellStart"/>
            <w:r w:rsidR="000F41AF">
              <w:rPr>
                <w:rFonts w:eastAsia="Arial" w:cs="Arial"/>
                <w:color w:val="000000"/>
                <w:szCs w:val="20"/>
                <w:lang w:val="nl-NL"/>
              </w:rPr>
              <w:t>instalaties</w:t>
            </w:r>
            <w:proofErr w:type="spellEnd"/>
            <w:r>
              <w:rPr>
                <w:rFonts w:eastAsia="Arial" w:cs="Arial"/>
                <w:color w:val="000000"/>
                <w:szCs w:val="20"/>
                <w:lang w:val="nl-NL"/>
              </w:rPr>
              <w:t xml:space="preserve"> worden gebruikt.</w:t>
            </w: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p w:rsidR="00F25432" w:rsidRPr="00407984" w:rsidRDefault="00F25432" w:rsidP="007345FC">
            <w:pPr>
              <w:rPr>
                <w:lang w:val="nl-NL"/>
              </w:rPr>
            </w:pPr>
          </w:p>
        </w:tc>
      </w:tr>
    </w:tbl>
    <w:p w:rsidR="00731EEF" w:rsidRPr="00407984" w:rsidRDefault="00731EEF" w:rsidP="007345FC">
      <w:pPr>
        <w:rPr>
          <w:lang w:val="nl-NL"/>
        </w:rPr>
      </w:pPr>
    </w:p>
    <w:sectPr w:rsidR="00731EEF" w:rsidRPr="00407984" w:rsidSect="00DE2CD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F21A3"/>
    <w:multiLevelType w:val="hybridMultilevel"/>
    <w:tmpl w:val="2FF88722"/>
    <w:lvl w:ilvl="0" w:tplc="1BF28EF0">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70C65D3"/>
    <w:multiLevelType w:val="hybridMultilevel"/>
    <w:tmpl w:val="D01C607A"/>
    <w:lvl w:ilvl="0" w:tplc="5E4AB4F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EEF"/>
    <w:rsid w:val="00004DE1"/>
    <w:rsid w:val="0001716A"/>
    <w:rsid w:val="00025D41"/>
    <w:rsid w:val="00032064"/>
    <w:rsid w:val="000324BB"/>
    <w:rsid w:val="00034689"/>
    <w:rsid w:val="00044B29"/>
    <w:rsid w:val="0004570D"/>
    <w:rsid w:val="000506CC"/>
    <w:rsid w:val="00055B78"/>
    <w:rsid w:val="00056C89"/>
    <w:rsid w:val="00075CBE"/>
    <w:rsid w:val="0008522B"/>
    <w:rsid w:val="000952BB"/>
    <w:rsid w:val="000955D8"/>
    <w:rsid w:val="000A10E7"/>
    <w:rsid w:val="000A47BA"/>
    <w:rsid w:val="000B38A9"/>
    <w:rsid w:val="000B4194"/>
    <w:rsid w:val="000C47BF"/>
    <w:rsid w:val="000D5B45"/>
    <w:rsid w:val="000E280F"/>
    <w:rsid w:val="000F1E06"/>
    <w:rsid w:val="000F41AF"/>
    <w:rsid w:val="001229EF"/>
    <w:rsid w:val="001238CB"/>
    <w:rsid w:val="0012396F"/>
    <w:rsid w:val="00123EAD"/>
    <w:rsid w:val="001504FF"/>
    <w:rsid w:val="00155E25"/>
    <w:rsid w:val="00156A7C"/>
    <w:rsid w:val="00165428"/>
    <w:rsid w:val="00167764"/>
    <w:rsid w:val="00173695"/>
    <w:rsid w:val="001752EB"/>
    <w:rsid w:val="001777E0"/>
    <w:rsid w:val="001933DD"/>
    <w:rsid w:val="00197487"/>
    <w:rsid w:val="001B2A70"/>
    <w:rsid w:val="001C22AD"/>
    <w:rsid w:val="001C477A"/>
    <w:rsid w:val="001E0DB1"/>
    <w:rsid w:val="001E2188"/>
    <w:rsid w:val="001E5B83"/>
    <w:rsid w:val="001E5F7B"/>
    <w:rsid w:val="001E65FC"/>
    <w:rsid w:val="002030AE"/>
    <w:rsid w:val="00205519"/>
    <w:rsid w:val="002136B3"/>
    <w:rsid w:val="00231CD9"/>
    <w:rsid w:val="00246D36"/>
    <w:rsid w:val="00247A9E"/>
    <w:rsid w:val="00257D3E"/>
    <w:rsid w:val="002641FB"/>
    <w:rsid w:val="00270347"/>
    <w:rsid w:val="002716BB"/>
    <w:rsid w:val="002742CB"/>
    <w:rsid w:val="002870C0"/>
    <w:rsid w:val="00287E5F"/>
    <w:rsid w:val="0029194E"/>
    <w:rsid w:val="002B419A"/>
    <w:rsid w:val="002C48DB"/>
    <w:rsid w:val="002C7C24"/>
    <w:rsid w:val="002E1174"/>
    <w:rsid w:val="002E5EBF"/>
    <w:rsid w:val="002F6235"/>
    <w:rsid w:val="0032028A"/>
    <w:rsid w:val="003229A6"/>
    <w:rsid w:val="0032321B"/>
    <w:rsid w:val="0032496C"/>
    <w:rsid w:val="00335DDC"/>
    <w:rsid w:val="00345F0B"/>
    <w:rsid w:val="00347EBD"/>
    <w:rsid w:val="00355C43"/>
    <w:rsid w:val="0035616D"/>
    <w:rsid w:val="0036088D"/>
    <w:rsid w:val="00373D1B"/>
    <w:rsid w:val="00375265"/>
    <w:rsid w:val="003808B4"/>
    <w:rsid w:val="0038599D"/>
    <w:rsid w:val="00396B4E"/>
    <w:rsid w:val="003A30C1"/>
    <w:rsid w:val="003B0F8A"/>
    <w:rsid w:val="003B5801"/>
    <w:rsid w:val="003C2165"/>
    <w:rsid w:val="003C33D8"/>
    <w:rsid w:val="003C51E9"/>
    <w:rsid w:val="003C7ABA"/>
    <w:rsid w:val="003D466B"/>
    <w:rsid w:val="003D48C3"/>
    <w:rsid w:val="003D5A43"/>
    <w:rsid w:val="003E0439"/>
    <w:rsid w:val="003E0FCC"/>
    <w:rsid w:val="003E3BA6"/>
    <w:rsid w:val="00404C15"/>
    <w:rsid w:val="00407984"/>
    <w:rsid w:val="00414967"/>
    <w:rsid w:val="00430F8C"/>
    <w:rsid w:val="004410DD"/>
    <w:rsid w:val="00444973"/>
    <w:rsid w:val="00455DA7"/>
    <w:rsid w:val="00457EF1"/>
    <w:rsid w:val="00462C13"/>
    <w:rsid w:val="00464CAF"/>
    <w:rsid w:val="004702AC"/>
    <w:rsid w:val="00471BB4"/>
    <w:rsid w:val="00480D47"/>
    <w:rsid w:val="00496EC1"/>
    <w:rsid w:val="00497F0B"/>
    <w:rsid w:val="004A5E22"/>
    <w:rsid w:val="004D4428"/>
    <w:rsid w:val="004E010E"/>
    <w:rsid w:val="004E32A4"/>
    <w:rsid w:val="004F6116"/>
    <w:rsid w:val="00500B9A"/>
    <w:rsid w:val="00500ED5"/>
    <w:rsid w:val="005033FF"/>
    <w:rsid w:val="0051603F"/>
    <w:rsid w:val="00521C2A"/>
    <w:rsid w:val="00521FF2"/>
    <w:rsid w:val="00523761"/>
    <w:rsid w:val="00526BB9"/>
    <w:rsid w:val="005425DF"/>
    <w:rsid w:val="00542B3C"/>
    <w:rsid w:val="005471DB"/>
    <w:rsid w:val="005612AC"/>
    <w:rsid w:val="00561D19"/>
    <w:rsid w:val="00567677"/>
    <w:rsid w:val="0058690A"/>
    <w:rsid w:val="00594991"/>
    <w:rsid w:val="0059518C"/>
    <w:rsid w:val="005A0A1A"/>
    <w:rsid w:val="005A6C32"/>
    <w:rsid w:val="005B00F8"/>
    <w:rsid w:val="005B0146"/>
    <w:rsid w:val="005B0536"/>
    <w:rsid w:val="005C1476"/>
    <w:rsid w:val="005C75A9"/>
    <w:rsid w:val="005D0336"/>
    <w:rsid w:val="005D4208"/>
    <w:rsid w:val="005E0886"/>
    <w:rsid w:val="005F61D1"/>
    <w:rsid w:val="00601079"/>
    <w:rsid w:val="006132F1"/>
    <w:rsid w:val="006156FD"/>
    <w:rsid w:val="006201D5"/>
    <w:rsid w:val="00636B97"/>
    <w:rsid w:val="00652811"/>
    <w:rsid w:val="00660AE9"/>
    <w:rsid w:val="0067247C"/>
    <w:rsid w:val="00673BCF"/>
    <w:rsid w:val="00675152"/>
    <w:rsid w:val="00677AC3"/>
    <w:rsid w:val="00685AA0"/>
    <w:rsid w:val="006C238B"/>
    <w:rsid w:val="006C4E0F"/>
    <w:rsid w:val="006E751A"/>
    <w:rsid w:val="006E758A"/>
    <w:rsid w:val="006F6A65"/>
    <w:rsid w:val="00716FD2"/>
    <w:rsid w:val="00730793"/>
    <w:rsid w:val="00731EEF"/>
    <w:rsid w:val="007345FC"/>
    <w:rsid w:val="00740E34"/>
    <w:rsid w:val="00745619"/>
    <w:rsid w:val="007462AB"/>
    <w:rsid w:val="00753D45"/>
    <w:rsid w:val="007565EF"/>
    <w:rsid w:val="00757E37"/>
    <w:rsid w:val="00763B86"/>
    <w:rsid w:val="00763EE0"/>
    <w:rsid w:val="007654AA"/>
    <w:rsid w:val="00767894"/>
    <w:rsid w:val="00770E7D"/>
    <w:rsid w:val="00771F29"/>
    <w:rsid w:val="00790BD0"/>
    <w:rsid w:val="00791D1E"/>
    <w:rsid w:val="0079765D"/>
    <w:rsid w:val="007A6E92"/>
    <w:rsid w:val="0081105A"/>
    <w:rsid w:val="0082229C"/>
    <w:rsid w:val="00822925"/>
    <w:rsid w:val="0083529F"/>
    <w:rsid w:val="008466E8"/>
    <w:rsid w:val="0085372C"/>
    <w:rsid w:val="00854E4E"/>
    <w:rsid w:val="00857E3A"/>
    <w:rsid w:val="0086069E"/>
    <w:rsid w:val="00861D20"/>
    <w:rsid w:val="008812D3"/>
    <w:rsid w:val="0089392E"/>
    <w:rsid w:val="008A076B"/>
    <w:rsid w:val="008A368D"/>
    <w:rsid w:val="008C38ED"/>
    <w:rsid w:val="008C3C31"/>
    <w:rsid w:val="008C7BF1"/>
    <w:rsid w:val="008D4DAD"/>
    <w:rsid w:val="008E1766"/>
    <w:rsid w:val="008E58A6"/>
    <w:rsid w:val="008F1BCE"/>
    <w:rsid w:val="008F460D"/>
    <w:rsid w:val="0090039F"/>
    <w:rsid w:val="00903C02"/>
    <w:rsid w:val="0091279A"/>
    <w:rsid w:val="00912F81"/>
    <w:rsid w:val="00916F68"/>
    <w:rsid w:val="00917C05"/>
    <w:rsid w:val="009233F5"/>
    <w:rsid w:val="00973EEA"/>
    <w:rsid w:val="00984879"/>
    <w:rsid w:val="00994995"/>
    <w:rsid w:val="00994D41"/>
    <w:rsid w:val="009B40FC"/>
    <w:rsid w:val="009E3FBD"/>
    <w:rsid w:val="009E7575"/>
    <w:rsid w:val="009F3089"/>
    <w:rsid w:val="00A1343D"/>
    <w:rsid w:val="00A13C9F"/>
    <w:rsid w:val="00A16EDC"/>
    <w:rsid w:val="00A342BC"/>
    <w:rsid w:val="00A3514A"/>
    <w:rsid w:val="00A43333"/>
    <w:rsid w:val="00A52377"/>
    <w:rsid w:val="00A60734"/>
    <w:rsid w:val="00A70017"/>
    <w:rsid w:val="00A77C4F"/>
    <w:rsid w:val="00A87F38"/>
    <w:rsid w:val="00A938A9"/>
    <w:rsid w:val="00A949EA"/>
    <w:rsid w:val="00A94C1E"/>
    <w:rsid w:val="00A94D35"/>
    <w:rsid w:val="00A9672D"/>
    <w:rsid w:val="00A97010"/>
    <w:rsid w:val="00AB4052"/>
    <w:rsid w:val="00AB6633"/>
    <w:rsid w:val="00AC167F"/>
    <w:rsid w:val="00AD3809"/>
    <w:rsid w:val="00AF0462"/>
    <w:rsid w:val="00AF2B6C"/>
    <w:rsid w:val="00B0400B"/>
    <w:rsid w:val="00B16AAD"/>
    <w:rsid w:val="00B16C16"/>
    <w:rsid w:val="00B17632"/>
    <w:rsid w:val="00B23F6B"/>
    <w:rsid w:val="00B25004"/>
    <w:rsid w:val="00B276CE"/>
    <w:rsid w:val="00B3052A"/>
    <w:rsid w:val="00B47B76"/>
    <w:rsid w:val="00B55FAF"/>
    <w:rsid w:val="00B62AA3"/>
    <w:rsid w:val="00B6485E"/>
    <w:rsid w:val="00B66B6B"/>
    <w:rsid w:val="00B91448"/>
    <w:rsid w:val="00BA5300"/>
    <w:rsid w:val="00BB75FD"/>
    <w:rsid w:val="00BC1B0D"/>
    <w:rsid w:val="00BD0A70"/>
    <w:rsid w:val="00BD5DC1"/>
    <w:rsid w:val="00BE3C07"/>
    <w:rsid w:val="00BE596E"/>
    <w:rsid w:val="00BF26F5"/>
    <w:rsid w:val="00C14CA8"/>
    <w:rsid w:val="00C352A1"/>
    <w:rsid w:val="00C36E8A"/>
    <w:rsid w:val="00C52487"/>
    <w:rsid w:val="00C547B2"/>
    <w:rsid w:val="00C72E40"/>
    <w:rsid w:val="00C75C79"/>
    <w:rsid w:val="00C82272"/>
    <w:rsid w:val="00C836D2"/>
    <w:rsid w:val="00C90226"/>
    <w:rsid w:val="00C90D16"/>
    <w:rsid w:val="00C92B7D"/>
    <w:rsid w:val="00CA4121"/>
    <w:rsid w:val="00CB67C5"/>
    <w:rsid w:val="00CD7101"/>
    <w:rsid w:val="00CE7C2F"/>
    <w:rsid w:val="00D03DDF"/>
    <w:rsid w:val="00D11254"/>
    <w:rsid w:val="00D11879"/>
    <w:rsid w:val="00D14EA9"/>
    <w:rsid w:val="00D16A42"/>
    <w:rsid w:val="00D230A2"/>
    <w:rsid w:val="00D50815"/>
    <w:rsid w:val="00D51AA5"/>
    <w:rsid w:val="00D5321C"/>
    <w:rsid w:val="00D64480"/>
    <w:rsid w:val="00D74AF2"/>
    <w:rsid w:val="00D81EFC"/>
    <w:rsid w:val="00D866AF"/>
    <w:rsid w:val="00D9029C"/>
    <w:rsid w:val="00D925A5"/>
    <w:rsid w:val="00D93FE4"/>
    <w:rsid w:val="00D96AA9"/>
    <w:rsid w:val="00DA1D15"/>
    <w:rsid w:val="00DA6C4A"/>
    <w:rsid w:val="00DA7FE7"/>
    <w:rsid w:val="00DB34BA"/>
    <w:rsid w:val="00DB5164"/>
    <w:rsid w:val="00DC2196"/>
    <w:rsid w:val="00DC3436"/>
    <w:rsid w:val="00DD7295"/>
    <w:rsid w:val="00DE2CD7"/>
    <w:rsid w:val="00DE7C53"/>
    <w:rsid w:val="00DF6F8B"/>
    <w:rsid w:val="00E01E8F"/>
    <w:rsid w:val="00E02C33"/>
    <w:rsid w:val="00E13EB7"/>
    <w:rsid w:val="00E15AEB"/>
    <w:rsid w:val="00E2634D"/>
    <w:rsid w:val="00E360F9"/>
    <w:rsid w:val="00E47B0A"/>
    <w:rsid w:val="00E65631"/>
    <w:rsid w:val="00E66C51"/>
    <w:rsid w:val="00E7694F"/>
    <w:rsid w:val="00EA1EDB"/>
    <w:rsid w:val="00EA534A"/>
    <w:rsid w:val="00EB6C08"/>
    <w:rsid w:val="00EE08C6"/>
    <w:rsid w:val="00EE3E42"/>
    <w:rsid w:val="00EE6A06"/>
    <w:rsid w:val="00EF393E"/>
    <w:rsid w:val="00F04544"/>
    <w:rsid w:val="00F1339A"/>
    <w:rsid w:val="00F2385F"/>
    <w:rsid w:val="00F25432"/>
    <w:rsid w:val="00F25B8A"/>
    <w:rsid w:val="00F3009B"/>
    <w:rsid w:val="00F46163"/>
    <w:rsid w:val="00F56F30"/>
    <w:rsid w:val="00F74A87"/>
    <w:rsid w:val="00F80488"/>
    <w:rsid w:val="00F81C94"/>
    <w:rsid w:val="00F8219B"/>
    <w:rsid w:val="00F83213"/>
    <w:rsid w:val="00F875AD"/>
    <w:rsid w:val="00FA06C5"/>
    <w:rsid w:val="00FA12D5"/>
    <w:rsid w:val="00FA28D0"/>
    <w:rsid w:val="00FD29EB"/>
    <w:rsid w:val="00FD56C7"/>
    <w:rsid w:val="00FE53AE"/>
    <w:rsid w:val="00FF09B6"/>
    <w:rsid w:val="3FBE9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F28250-907A-457E-B07F-DC2E9049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70D"/>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1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38ba1a9f-b7cc-4516-9c10-a79824e42bb1">
      <UserInfo>
        <DisplayName>Hiskes, A.R.</DisplayName>
        <AccountId>59</AccountId>
        <AccountType/>
      </UserInfo>
    </SharedWithUsers>
    <TaxCatchAll xmlns="f52ea91c-77af-43b9-95bc-7cc5829e9083">
      <Value>6</Value>
      <Value>5</Value>
      <Value>29</Value>
    </TaxCatchAll>
    <l7ffde1c8fc64846b5aeb33ea9aea78f xmlns="fd0d1eb2-e6d6-4fde-9971-7e73a11ca2bc">
      <Terms xmlns="http://schemas.microsoft.com/office/infopath/2007/PartnerControls">
        <TermInfo xmlns="http://schemas.microsoft.com/office/infopath/2007/PartnerControls">
          <TermName xmlns="http://schemas.microsoft.com/office/infopath/2007/PartnerControls">Opdracht</TermName>
          <TermId xmlns="http://schemas.microsoft.com/office/infopath/2007/PartnerControls">678b269b-b19e-4153-a676-6b49a5713696</TermId>
        </TermInfo>
      </Terms>
    </l7ffde1c8fc64846b5aeb33ea9aea78f>
    <p27d2f150bf14ae198a9cbe2911573d1 xmlns="fd0d1eb2-e6d6-4fde-9971-7e73a11ca2bc">
      <Terms xmlns="http://schemas.microsoft.com/office/infopath/2007/PartnerControls">
        <TermInfo xmlns="http://schemas.microsoft.com/office/infopath/2007/PartnerControls">
          <TermName xmlns="http://schemas.microsoft.com/office/infopath/2007/PartnerControls">Propedeuse</TermName>
          <TermId xmlns="http://schemas.microsoft.com/office/infopath/2007/PartnerControls">d9f67025-60ad-4ddc-bfdb-191c0e224b7f</TermId>
        </TermInfo>
      </Terms>
    </p27d2f150bf14ae198a9cbe2911573d1>
    <gba4abaf4efa4894974b8a27f59f3402 xmlns="fd0d1eb2-e6d6-4fde-9971-7e73a11ca2bc">
      <Terms xmlns="http://schemas.microsoft.com/office/infopath/2007/PartnerControls">
        <TermInfo xmlns="http://schemas.microsoft.com/office/infopath/2007/PartnerControls">
          <TermName xmlns="http://schemas.microsoft.com/office/infopath/2007/PartnerControls">Content en Metadata 2</TermName>
          <TermId xmlns="http://schemas.microsoft.com/office/infopath/2007/PartnerControls">db671df8-1f83-4b74-9fd0-8ec00ac71819</TermId>
        </TermInfo>
      </Terms>
    </gba4abaf4efa4894974b8a27f59f3402>
    <lc5503cb33084b0b8c9f5bd9c1b5b158 xmlns="fd0d1eb2-e6d6-4fde-9971-7e73a11ca2bc">
      <Terms xmlns="http://schemas.microsoft.com/office/infopath/2007/PartnerControls">
        <TermInfo xmlns="http://schemas.microsoft.com/office/infopath/2007/PartnerControls">
          <TermName xmlns="http://schemas.microsoft.com/office/infopath/2007/PartnerControls">Content en Metadata 2</TermName>
          <TermId xmlns="http://schemas.microsoft.com/office/infopath/2007/PartnerControls">db671df8-1f83-4b74-9fd0-8ec00ac71819</TermId>
        </TermInfo>
      </Terms>
    </lc5503cb33084b0b8c9f5bd9c1b5b158>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9D28A38B8A364E95AAD27780C3CAB9" ma:contentTypeVersion="16" ma:contentTypeDescription="Create a new document." ma:contentTypeScope="" ma:versionID="4805a8e480338c2ec9320cee6398b720">
  <xsd:schema xmlns:xsd="http://www.w3.org/2001/XMLSchema" xmlns:xs="http://www.w3.org/2001/XMLSchema" xmlns:p="http://schemas.microsoft.com/office/2006/metadata/properties" xmlns:ns1="http://schemas.microsoft.com/sharepoint/v3" xmlns:ns2="fd0d1eb2-e6d6-4fde-9971-7e73a11ca2bc" xmlns:ns3="f52ea91c-77af-43b9-95bc-7cc5829e9083" xmlns:ns4="38ba1a9f-b7cc-4516-9c10-a79824e42bb1" targetNamespace="http://schemas.microsoft.com/office/2006/metadata/properties" ma:root="true" ma:fieldsID="9f2276df15bd23d5e2e83a1a5a0e52bd" ns1:_="" ns2:_="" ns3:_="" ns4:_="">
    <xsd:import namespace="http://schemas.microsoft.com/sharepoint/v3"/>
    <xsd:import namespace="fd0d1eb2-e6d6-4fde-9971-7e73a11ca2bc"/>
    <xsd:import namespace="f52ea91c-77af-43b9-95bc-7cc5829e9083"/>
    <xsd:import namespace="38ba1a9f-b7cc-4516-9c10-a79824e42bb1"/>
    <xsd:element name="properties">
      <xsd:complexType>
        <xsd:sequence>
          <xsd:element name="documentManagement">
            <xsd:complexType>
              <xsd:all>
                <xsd:element ref="ns1:PublishingStartDate" minOccurs="0"/>
                <xsd:element ref="ns1:PublishingExpirationDate" minOccurs="0"/>
                <xsd:element ref="ns3:TaxCatchAll" minOccurs="0"/>
                <xsd:element ref="ns4:SharedWithUsers" minOccurs="0"/>
                <xsd:element ref="ns4:SharedWithDetails" minOccurs="0"/>
                <xsd:element ref="ns2:lc5503cb33084b0b8c9f5bd9c1b5b158" minOccurs="0"/>
                <xsd:element ref="ns2:l7ffde1c8fc64846b5aeb33ea9aea78f" minOccurs="0"/>
                <xsd:element ref="ns2:p27d2f150bf14ae198a9cbe2911573d1" minOccurs="0"/>
                <xsd:element ref="ns2:gba4abaf4efa4894974b8a27f59f340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0d1eb2-e6d6-4fde-9971-7e73a11ca2bc" elementFormDefault="qualified">
    <xsd:import namespace="http://schemas.microsoft.com/office/2006/documentManagement/types"/>
    <xsd:import namespace="http://schemas.microsoft.com/office/infopath/2007/PartnerControls"/>
    <xsd:element name="lc5503cb33084b0b8c9f5bd9c1b5b158" ma:index="14" nillable="true" ma:taxonomy="true" ma:internalName="lc5503cb33084b0b8c9f5bd9c1b5b158" ma:taxonomyFieldName="Vak" ma:displayName="Vak" ma:indexed="true" ma:default="" ma:fieldId="{5c5503cb-3308-4b0b-8c9f-5bd9c1b5b158}" ma:sspId="9cfe35b6-4a65-43a7-bc9f-cf1ea54c88fe" ma:termSetId="0a49cbd8-7cfe-4c79-b874-7a0b35e37679" ma:anchorId="136af3e0-965d-4e5e-b1be-5194ddbe8bec" ma:open="false" ma:isKeyword="false">
      <xsd:complexType>
        <xsd:sequence>
          <xsd:element ref="pc:Terms" minOccurs="0" maxOccurs="1"/>
        </xsd:sequence>
      </xsd:complexType>
    </xsd:element>
    <xsd:element name="l7ffde1c8fc64846b5aeb33ea9aea78f" ma:index="15" nillable="true" ma:taxonomy="true" ma:internalName="l7ffde1c8fc64846b5aeb33ea9aea78f" ma:taxonomyFieldName="Document_x0020_type" ma:displayName="Document type" ma:indexed="true" ma:default="" ma:fieldId="{57ffde1c-8fc6-4846-b5ae-b33ea9aea78f}" ma:sspId="9cfe35b6-4a65-43a7-bc9f-cf1ea54c88fe" ma:termSetId="e5645b23-eb3d-467e-bbfa-0883df0fa1a4" ma:anchorId="00000000-0000-0000-0000-000000000000" ma:open="false" ma:isKeyword="false">
      <xsd:complexType>
        <xsd:sequence>
          <xsd:element ref="pc:Terms" minOccurs="0" maxOccurs="1"/>
        </xsd:sequence>
      </xsd:complexType>
    </xsd:element>
    <xsd:element name="p27d2f150bf14ae198a9cbe2911573d1" ma:index="16" nillable="true" ma:taxonomy="true" ma:internalName="p27d2f150bf14ae198a9cbe2911573d1" ma:taxonomyFieldName="Studiefase" ma:displayName="Studiefase" ma:indexed="true" ma:default="" ma:fieldId="{927d2f15-0bf1-4ae1-98a9-cbe2911573d1}" ma:sspId="9cfe35b6-4a65-43a7-bc9f-cf1ea54c88fe" ma:termSetId="693b1e46-b2f3-4142-af1c-a51e42c60147" ma:anchorId="ddbbac44-36f3-4a8d-b36f-88bd2c49bbe2" ma:open="false" ma:isKeyword="false">
      <xsd:complexType>
        <xsd:sequence>
          <xsd:element ref="pc:Terms" minOccurs="0" maxOccurs="1"/>
        </xsd:sequence>
      </xsd:complexType>
    </xsd:element>
    <xsd:element name="gba4abaf4efa4894974b8a27f59f3402" ma:index="17" nillable="true" ma:taxonomy="true" ma:internalName="gba4abaf4efa4894974b8a27f59f3402" ma:taxonomyFieldName="Organisatieonderdeel" ma:displayName="Organisatieonderdeel" ma:indexed="true" ma:default="" ma:fieldId="{0ba4abaf-4efa-4894-974b-8a27f59f3402}" ma:sspId="9cfe35b6-4a65-43a7-bc9f-cf1ea54c88fe" ma:termSetId="0a49cbd8-7cfe-4c79-b874-7a0b35e3767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52ea91c-77af-43b9-95bc-7cc5829e9083"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e45aac8-6fb8-4324-b282-2dc3872c9713}" ma:internalName="TaxCatchAll" ma:showField="CatchAllData" ma:web="f52ea91c-77af-43b9-95bc-7cc5829e90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8ba1a9f-b7cc-4516-9c10-a79824e42bb1"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F5E988-9013-40D2-BD05-73A85CF644B2}">
  <ds:schemaRefs>
    <ds:schemaRef ds:uri="http://schemas.microsoft.com/office/2006/metadata/properties"/>
    <ds:schemaRef ds:uri="http://schemas.microsoft.com/office/infopath/2007/PartnerControls"/>
    <ds:schemaRef ds:uri="http://schemas.microsoft.com/sharepoint/v3"/>
    <ds:schemaRef ds:uri="38ba1a9f-b7cc-4516-9c10-a79824e42bb1"/>
    <ds:schemaRef ds:uri="f52ea91c-77af-43b9-95bc-7cc5829e9083"/>
    <ds:schemaRef ds:uri="fd0d1eb2-e6d6-4fde-9971-7e73a11ca2bc"/>
  </ds:schemaRefs>
</ds:datastoreItem>
</file>

<file path=customXml/itemProps2.xml><?xml version="1.0" encoding="utf-8"?>
<ds:datastoreItem xmlns:ds="http://schemas.openxmlformats.org/officeDocument/2006/customXml" ds:itemID="{A14046FA-0ECF-4D6E-A7CB-7D30EF9BA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0d1eb2-e6d6-4fde-9971-7e73a11ca2bc"/>
    <ds:schemaRef ds:uri="f52ea91c-77af-43b9-95bc-7cc5829e9083"/>
    <ds:schemaRef ds:uri="38ba1a9f-b7cc-4516-9c10-a79824e42b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B7F328-34EC-4395-826B-6EF7D3DB50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331</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Becker, P.G.</dc:creator>
  <cp:lastModifiedBy>Gudjon Helgi Bjarnason</cp:lastModifiedBy>
  <cp:revision>3</cp:revision>
  <dcterms:created xsi:type="dcterms:W3CDTF">2017-09-13T07:23:00Z</dcterms:created>
  <dcterms:modified xsi:type="dcterms:W3CDTF">2017-09-13T11:20:00Z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0x010100939D28A38B8A364E95AAD27780C3CAB9</vt:lpwstr>
  </property>
  <property fmtid="{D5CDD505-2E9C-101B-9397-08002B2CF9AE}" pid="3" name="organisatieonderdeel">
    <vt:lpwstr>29;#Content en Metadata 2|db671df8-1f83-4b74-9fd0-8ec00ac71819</vt:lpwstr>
  </property>
  <property fmtid="{D5CDD505-2E9C-101B-9397-08002B2CF9AE}" pid="4" name="studiefase">
    <vt:lpwstr>6;#Propedeuse|d9f67025-60ad-4ddc-bfdb-191c0e224b7f</vt:lpwstr>
  </property>
  <property fmtid="{D5CDD505-2E9C-101B-9397-08002B2CF9AE}" pid="5" name="document type">
    <vt:lpwstr>5;#Opdracht|678b269b-b19e-4153-a676-6b49a5713696</vt:lpwstr>
  </property>
  <property fmtid="{D5CDD505-2E9C-101B-9397-08002B2CF9AE}" pid="6" name="Vak">
    <vt:lpwstr>29;#Content en Metadata 2|db671df8-1f83-4b74-9fd0-8ec00ac71819</vt:lpwstr>
  </property>
  <property fmtid="{D5CDD505-2E9C-101B-9397-08002B2CF9AE}" pid="7" name="Collegejaar">
    <vt:lpwstr>2015-2016</vt:lpwstr>
  </property>
</Properties>
</file>