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0" w:type="auto"/>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C65E5F">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C65E5F">
        <w:tc>
          <w:tcPr>
            <w:tcW w:w="1170" w:type="dxa"/>
          </w:tcPr>
          <w:p w14:paraId="6D157727" w14:textId="0EEF2471" w:rsidR="005C7F23" w:rsidRDefault="005C7F23" w:rsidP="005C7F23">
            <w:pPr>
              <w:rPr>
                <w:rFonts w:eastAsia="Times New Roman"/>
              </w:rPr>
            </w:pPr>
            <w:r>
              <w:rPr>
                <w:rFonts w:eastAsia="Times New Roman"/>
              </w:rPr>
              <w:t xml:space="preserve">Tables 2B-1, 2C-1, </w:t>
            </w:r>
            <w:r>
              <w:rPr>
                <w:rFonts w:eastAsia="Times New Roman"/>
              </w:rPr>
              <w:t xml:space="preserve">and </w:t>
            </w:r>
            <w:r>
              <w:rPr>
                <w:rFonts w:eastAsia="Times New Roman"/>
              </w:rPr>
              <w:t>2D-1</w:t>
            </w:r>
          </w:p>
          <w:p w14:paraId="2224C663" w14:textId="1F35C6B9" w:rsidR="004A03C4" w:rsidRPr="008B2A22" w:rsidRDefault="004A03C4" w:rsidP="00A67B2B">
            <w:pPr>
              <w:spacing w:line="259" w:lineRule="auto"/>
              <w:rPr>
                <w:rFonts w:ascii="Arial" w:hAnsi="Arial" w:cs="Arial"/>
                <w:sz w:val="20"/>
                <w:szCs w:val="20"/>
              </w:rPr>
            </w:pPr>
          </w:p>
        </w:tc>
        <w:tc>
          <w:tcPr>
            <w:tcW w:w="1167" w:type="dxa"/>
          </w:tcPr>
          <w:p w14:paraId="77DB8454" w14:textId="216B7E82" w:rsidR="004A03C4" w:rsidRPr="008B2A22" w:rsidRDefault="005C7F23"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B7070FB" w14:textId="19A92D72" w:rsidR="004A03C4" w:rsidRPr="008B2A22" w:rsidRDefault="005C7F23"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AB22FA" w14:textId="5BCEACB3" w:rsidR="004A03C4" w:rsidRPr="008B2A22" w:rsidRDefault="004A03C4"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10441931" w14:textId="77777777" w:rsidR="005C7F23" w:rsidRDefault="005C7F23" w:rsidP="005C7F23">
            <w:pPr>
              <w:rPr>
                <w:rFonts w:eastAsia="Times New Roman"/>
              </w:rPr>
            </w:pPr>
            <w:r>
              <w:rPr>
                <w:rFonts w:eastAsia="Times New Roman"/>
              </w:rPr>
              <w:t>Define in footnotes on all sign size tables where Minimum sizes can be used. Remember this Manual is used by highway maintenance crews who are not going to read through hundreds of pages. They will print out and reference a table though, so please add a superscript note to the Minimum column on all tables where it is used and define that note there under the table.</w:t>
            </w:r>
          </w:p>
          <w:p w14:paraId="3769A9D6" w14:textId="0951555A" w:rsidR="004A03C4" w:rsidRPr="008B2A22" w:rsidRDefault="004A03C4" w:rsidP="00A67B2B">
            <w:pPr>
              <w:spacing w:line="259" w:lineRule="auto"/>
              <w:rPr>
                <w:rFonts w:ascii="Arial" w:hAnsi="Arial" w:cs="Arial"/>
                <w:sz w:val="20"/>
                <w:szCs w:val="20"/>
              </w:rPr>
            </w:pPr>
          </w:p>
        </w:tc>
      </w:tr>
      <w:tr w:rsidR="00BD7682" w14:paraId="3A298636" w14:textId="77777777" w:rsidTr="00C65E5F">
        <w:tc>
          <w:tcPr>
            <w:tcW w:w="1170" w:type="dxa"/>
          </w:tcPr>
          <w:p w14:paraId="7C3C349B" w14:textId="365494D0" w:rsidR="00BD7682" w:rsidRPr="0029284F" w:rsidRDefault="000458AC">
            <w:pPr>
              <w:spacing w:line="259" w:lineRule="auto"/>
              <w:rPr>
                <w:rFonts w:ascii="Arial" w:hAnsi="Arial" w:cs="Arial"/>
                <w:sz w:val="20"/>
                <w:szCs w:val="20"/>
              </w:rPr>
            </w:pPr>
            <w:r>
              <w:rPr>
                <w:rFonts w:eastAsia="Times New Roman"/>
              </w:rPr>
              <w:t>2B.06, Line 27</w:t>
            </w:r>
          </w:p>
        </w:tc>
        <w:tc>
          <w:tcPr>
            <w:tcW w:w="1167" w:type="dxa"/>
          </w:tcPr>
          <w:p w14:paraId="2CBB2136"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NO</w:t>
            </w:r>
          </w:p>
        </w:tc>
        <w:tc>
          <w:tcPr>
            <w:tcW w:w="1183" w:type="dxa"/>
          </w:tcPr>
          <w:p w14:paraId="21F5D4AF" w14:textId="7F2AD5D8" w:rsidR="00BD7682" w:rsidRPr="0029284F" w:rsidRDefault="000458AC"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EECFCA9" w14:textId="7F974F4D" w:rsidR="00BD7682" w:rsidRPr="0029284F" w:rsidRDefault="000458AC"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4A5DD5A" w14:textId="70AC2AB8" w:rsidR="00BD7682" w:rsidRPr="0029284F" w:rsidRDefault="000458AC" w:rsidP="0029284F">
            <w:pPr>
              <w:spacing w:line="259" w:lineRule="auto"/>
              <w:rPr>
                <w:rFonts w:ascii="Arial" w:hAnsi="Arial" w:cs="Arial"/>
                <w:sz w:val="20"/>
                <w:szCs w:val="20"/>
              </w:rPr>
            </w:pPr>
            <w:r>
              <w:rPr>
                <w:rFonts w:eastAsia="Times New Roman"/>
              </w:rPr>
              <w:t>The guidance for engineering judgment to establish intersection control should be kept in that location. I know it’s redundant if one reads the entire section, but I can tell you that does not happen in practice, and it’s important enough to repeat.</w:t>
            </w:r>
          </w:p>
        </w:tc>
      </w:tr>
      <w:tr w:rsidR="00782C18" w14:paraId="7017C9DB" w14:textId="4839F836" w:rsidTr="00C65E5F">
        <w:tc>
          <w:tcPr>
            <w:tcW w:w="1170" w:type="dxa"/>
          </w:tcPr>
          <w:p w14:paraId="0642A744" w14:textId="3C71B9ED" w:rsidR="00F06647" w:rsidRPr="00A67B2B" w:rsidRDefault="000458AC" w:rsidP="00A67B2B">
            <w:pPr>
              <w:spacing w:line="259" w:lineRule="auto"/>
              <w:rPr>
                <w:rFonts w:ascii="Arial" w:hAnsi="Arial" w:cs="Arial"/>
                <w:sz w:val="20"/>
                <w:szCs w:val="20"/>
              </w:rPr>
            </w:pPr>
            <w:r>
              <w:rPr>
                <w:rFonts w:eastAsia="Times New Roman"/>
              </w:rPr>
              <w:t>Section 2C.05 and related subsequent sections</w:t>
            </w:r>
          </w:p>
        </w:tc>
        <w:tc>
          <w:tcPr>
            <w:tcW w:w="1167" w:type="dxa"/>
          </w:tcPr>
          <w:p w14:paraId="4617A116" w14:textId="2DB16797"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NO</w:t>
            </w:r>
          </w:p>
        </w:tc>
        <w:tc>
          <w:tcPr>
            <w:tcW w:w="1183" w:type="dxa"/>
          </w:tcPr>
          <w:p w14:paraId="138BAA7A" w14:textId="0BC2728B"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017" w:type="dxa"/>
          </w:tcPr>
          <w:p w14:paraId="7A41E31B" w14:textId="7C19FF6B"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59373F01" w14:textId="77777777" w:rsidR="000458AC" w:rsidRDefault="000458AC" w:rsidP="000458AC">
            <w:pPr>
              <w:rPr>
                <w:rFonts w:eastAsia="Times New Roman"/>
              </w:rPr>
            </w:pPr>
            <w:r>
              <w:rPr>
                <w:rFonts w:eastAsia="Times New Roman"/>
              </w:rPr>
              <w:t>With the removal of the advisory speed section from this part, there is no reference that I saw to the new section under advisory plaques (2C.59), yet there are many mentions of advisory speed in 2C.05 and related curve sections. I think it would easier to use if the curve advisory section is left with the curve signs, but at a minimum you really need to reference the user to the new section.</w:t>
            </w:r>
          </w:p>
          <w:p w14:paraId="72F41D3C" w14:textId="7AD85B66" w:rsidR="00F06647" w:rsidRPr="00A67B2B" w:rsidRDefault="00F06647" w:rsidP="00A67B2B">
            <w:pPr>
              <w:spacing w:line="259" w:lineRule="auto"/>
              <w:rPr>
                <w:rFonts w:ascii="Arial" w:hAnsi="Arial" w:cs="Arial"/>
                <w:sz w:val="20"/>
                <w:szCs w:val="20"/>
              </w:rPr>
            </w:pPr>
          </w:p>
        </w:tc>
      </w:tr>
      <w:tr w:rsidR="00782C18" w14:paraId="728D6732" w14:textId="0756E885" w:rsidTr="00C65E5F">
        <w:tc>
          <w:tcPr>
            <w:tcW w:w="1170" w:type="dxa"/>
          </w:tcPr>
          <w:p w14:paraId="6AFCDF00" w14:textId="159EF6EC" w:rsidR="00F06647" w:rsidRPr="00A67B2B" w:rsidRDefault="00686ED9" w:rsidP="00A67B2B">
            <w:pPr>
              <w:spacing w:line="259" w:lineRule="auto"/>
              <w:rPr>
                <w:rFonts w:ascii="Arial" w:hAnsi="Arial" w:cs="Arial"/>
                <w:sz w:val="20"/>
                <w:szCs w:val="20"/>
              </w:rPr>
            </w:pPr>
            <w:r>
              <w:rPr>
                <w:rFonts w:eastAsia="Times New Roman"/>
              </w:rPr>
              <w:t>Section 2C.05</w:t>
            </w:r>
          </w:p>
        </w:tc>
        <w:tc>
          <w:tcPr>
            <w:tcW w:w="1167" w:type="dxa"/>
          </w:tcPr>
          <w:p w14:paraId="02040168" w14:textId="612307A2" w:rsidR="00F06647" w:rsidRPr="00A67B2B" w:rsidRDefault="000458AC"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5FF993AF" w:rsidR="00F06647" w:rsidRPr="00A67B2B" w:rsidRDefault="00686ED9" w:rsidP="00A67B2B">
            <w:pPr>
              <w:spacing w:line="259" w:lineRule="auto"/>
              <w:jc w:val="center"/>
              <w:rPr>
                <w:rFonts w:ascii="Arial" w:hAnsi="Arial" w:cs="Arial"/>
                <w:sz w:val="20"/>
                <w:szCs w:val="20"/>
              </w:rPr>
            </w:pPr>
            <w:r>
              <w:rPr>
                <w:rFonts w:ascii="Arial" w:hAnsi="Arial" w:cs="Arial"/>
                <w:sz w:val="20"/>
                <w:szCs w:val="20"/>
              </w:rPr>
              <w:t>NO</w:t>
            </w:r>
          </w:p>
        </w:tc>
        <w:tc>
          <w:tcPr>
            <w:tcW w:w="1017" w:type="dxa"/>
          </w:tcPr>
          <w:p w14:paraId="50A51550" w14:textId="4D0AE631" w:rsidR="00F06647" w:rsidRPr="00A67B2B" w:rsidRDefault="00686ED9" w:rsidP="00A67B2B">
            <w:pPr>
              <w:spacing w:line="259" w:lineRule="auto"/>
              <w:jc w:val="center"/>
              <w:rPr>
                <w:rFonts w:ascii="Arial" w:hAnsi="Arial" w:cs="Arial"/>
                <w:sz w:val="20"/>
                <w:szCs w:val="20"/>
              </w:rPr>
            </w:pPr>
            <w:r>
              <w:rPr>
                <w:rFonts w:ascii="Arial" w:hAnsi="Arial" w:cs="Arial"/>
                <w:sz w:val="20"/>
                <w:szCs w:val="20"/>
              </w:rPr>
              <w:t>YES</w:t>
            </w:r>
          </w:p>
        </w:tc>
        <w:tc>
          <w:tcPr>
            <w:tcW w:w="6263" w:type="dxa"/>
          </w:tcPr>
          <w:p w14:paraId="3703ED48" w14:textId="77777777" w:rsidR="000458AC" w:rsidRDefault="000458AC" w:rsidP="000458AC">
            <w:pPr>
              <w:rPr>
                <w:rFonts w:eastAsia="Times New Roman"/>
              </w:rPr>
            </w:pPr>
            <w:r>
              <w:rPr>
                <w:rFonts w:eastAsia="Times New Roman"/>
              </w:rPr>
              <w:t xml:space="preserve">Horizontal Alignment signs for local roads should not be optional for all volumes. Keep the threshold at 1000 </w:t>
            </w:r>
            <w:proofErr w:type="spellStart"/>
            <w:r>
              <w:rPr>
                <w:rFonts w:eastAsia="Times New Roman"/>
              </w:rPr>
              <w:t>vpd</w:t>
            </w:r>
            <w:proofErr w:type="spellEnd"/>
            <w:r>
              <w:rPr>
                <w:rFonts w:eastAsia="Times New Roman"/>
              </w:rPr>
              <w:t>. These signs do improve safety on our local roads.</w:t>
            </w:r>
          </w:p>
          <w:p w14:paraId="2C22E9F2" w14:textId="3D7B8F9F" w:rsidR="00F06647" w:rsidRPr="00A67B2B" w:rsidRDefault="00F06647" w:rsidP="00A67B2B">
            <w:pPr>
              <w:spacing w:line="259" w:lineRule="auto"/>
              <w:rPr>
                <w:rFonts w:ascii="Arial" w:hAnsi="Arial" w:cs="Arial"/>
                <w:sz w:val="20"/>
                <w:szCs w:val="20"/>
              </w:rPr>
            </w:pPr>
          </w:p>
        </w:tc>
      </w:tr>
      <w:tr w:rsidR="00782C18" w14:paraId="291930E3" w14:textId="74252152" w:rsidTr="00C65E5F">
        <w:tc>
          <w:tcPr>
            <w:tcW w:w="1170" w:type="dxa"/>
          </w:tcPr>
          <w:p w14:paraId="5C239D48" w14:textId="62797B08" w:rsidR="00F06647" w:rsidRPr="00A67B2B" w:rsidRDefault="00686ED9" w:rsidP="00A67B2B">
            <w:pPr>
              <w:spacing w:line="259" w:lineRule="auto"/>
              <w:rPr>
                <w:rFonts w:ascii="Arial" w:hAnsi="Arial" w:cs="Arial"/>
                <w:sz w:val="20"/>
                <w:szCs w:val="20"/>
              </w:rPr>
            </w:pPr>
            <w:r>
              <w:rPr>
                <w:rFonts w:eastAsia="Times New Roman"/>
              </w:rPr>
              <w:t>3A.04, Line 30</w:t>
            </w:r>
          </w:p>
        </w:tc>
        <w:tc>
          <w:tcPr>
            <w:tcW w:w="1167" w:type="dxa"/>
          </w:tcPr>
          <w:p w14:paraId="5D55ADD1" w14:textId="7054966A" w:rsidR="00F06647" w:rsidRPr="00A67B2B" w:rsidRDefault="00686ED9"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1AFCB37D" w:rsidR="00F06647" w:rsidRPr="00A67B2B" w:rsidRDefault="00686ED9" w:rsidP="00A67B2B">
            <w:pPr>
              <w:spacing w:line="259" w:lineRule="auto"/>
              <w:jc w:val="center"/>
              <w:rPr>
                <w:rFonts w:ascii="Arial" w:hAnsi="Arial" w:cs="Arial"/>
                <w:sz w:val="20"/>
                <w:szCs w:val="20"/>
              </w:rPr>
            </w:pPr>
            <w:r>
              <w:rPr>
                <w:rFonts w:ascii="Arial" w:hAnsi="Arial" w:cs="Arial"/>
                <w:sz w:val="20"/>
                <w:szCs w:val="20"/>
              </w:rPr>
              <w:t>NO</w:t>
            </w:r>
          </w:p>
        </w:tc>
        <w:tc>
          <w:tcPr>
            <w:tcW w:w="1017" w:type="dxa"/>
          </w:tcPr>
          <w:p w14:paraId="636BEA9F" w14:textId="02B0DF63" w:rsidR="00F06647" w:rsidRPr="00A67B2B" w:rsidRDefault="00686ED9" w:rsidP="00A67B2B">
            <w:pPr>
              <w:spacing w:line="259" w:lineRule="auto"/>
              <w:jc w:val="center"/>
              <w:rPr>
                <w:rFonts w:ascii="Arial" w:hAnsi="Arial" w:cs="Arial"/>
                <w:sz w:val="20"/>
                <w:szCs w:val="20"/>
              </w:rPr>
            </w:pPr>
            <w:r>
              <w:rPr>
                <w:rFonts w:ascii="Arial" w:hAnsi="Arial" w:cs="Arial"/>
                <w:sz w:val="20"/>
                <w:szCs w:val="20"/>
              </w:rPr>
              <w:t>YES</w:t>
            </w:r>
          </w:p>
        </w:tc>
        <w:tc>
          <w:tcPr>
            <w:tcW w:w="6263" w:type="dxa"/>
          </w:tcPr>
          <w:p w14:paraId="4F7C4F3C" w14:textId="781B5984" w:rsidR="00F06647" w:rsidRPr="00A67B2B" w:rsidRDefault="00686ED9" w:rsidP="00A67B2B">
            <w:pPr>
              <w:spacing w:line="259" w:lineRule="auto"/>
              <w:rPr>
                <w:rFonts w:ascii="Arial" w:hAnsi="Arial" w:cs="Arial"/>
                <w:sz w:val="20"/>
                <w:szCs w:val="20"/>
              </w:rPr>
            </w:pPr>
            <w:r>
              <w:rPr>
                <w:rFonts w:eastAsia="Times New Roman"/>
              </w:rPr>
              <w:t xml:space="preserve">Rural roads should still have the option to use 4” for all speed limits. Many of our locally-owned rural roads (default 55 mph) with markings are barely wide enough to have markings at all but can still benefit from edge lines to keep vehicles on the road or center </w:t>
            </w:r>
            <w:r>
              <w:rPr>
                <w:rFonts w:eastAsia="Times New Roman"/>
              </w:rPr>
              <w:lastRenderedPageBreak/>
              <w:t>lines to keep vehicles in their lanes when approaching curves or hills. Requiring 6” on rural, narrow roads would be impossible on some roads where 4” can be used now, and would also be a financial hardship to local agencies. Requiring this because of future AVs on rural local roads is unnecessary since those roads typically lack the proper infrastructure to support AVs in general anyway.</w:t>
            </w:r>
          </w:p>
        </w:tc>
      </w:tr>
      <w:tr w:rsidR="00782C18" w14:paraId="441F5ED9" w14:textId="3F7BEEC2" w:rsidTr="00C65E5F">
        <w:tc>
          <w:tcPr>
            <w:tcW w:w="1170" w:type="dxa"/>
          </w:tcPr>
          <w:p w14:paraId="467546D0" w14:textId="68A3C997" w:rsidR="00F06647" w:rsidRPr="00A67B2B" w:rsidRDefault="00686ED9" w:rsidP="00A67B2B">
            <w:pPr>
              <w:spacing w:line="259" w:lineRule="auto"/>
              <w:rPr>
                <w:rFonts w:ascii="Arial" w:hAnsi="Arial" w:cs="Arial"/>
                <w:sz w:val="20"/>
                <w:szCs w:val="20"/>
              </w:rPr>
            </w:pPr>
            <w:r>
              <w:rPr>
                <w:rFonts w:ascii="Arial" w:hAnsi="Arial" w:cs="Arial"/>
                <w:sz w:val="20"/>
                <w:szCs w:val="20"/>
              </w:rPr>
              <w:lastRenderedPageBreak/>
              <w:t>Section 2C</w:t>
            </w:r>
          </w:p>
        </w:tc>
        <w:tc>
          <w:tcPr>
            <w:tcW w:w="1167" w:type="dxa"/>
          </w:tcPr>
          <w:p w14:paraId="1C2A64F1" w14:textId="77777777" w:rsidR="00F06647" w:rsidRPr="00A67B2B" w:rsidRDefault="00F06647" w:rsidP="00A67B2B">
            <w:pPr>
              <w:spacing w:line="259" w:lineRule="auto"/>
              <w:jc w:val="center"/>
              <w:rPr>
                <w:rFonts w:ascii="Arial" w:hAnsi="Arial" w:cs="Arial"/>
                <w:sz w:val="20"/>
                <w:szCs w:val="20"/>
              </w:rPr>
            </w:pPr>
          </w:p>
        </w:tc>
        <w:tc>
          <w:tcPr>
            <w:tcW w:w="1183" w:type="dxa"/>
          </w:tcPr>
          <w:p w14:paraId="216F410D" w14:textId="77777777" w:rsidR="00F06647" w:rsidRPr="00A67B2B" w:rsidRDefault="00F06647" w:rsidP="00A67B2B">
            <w:pPr>
              <w:spacing w:line="259" w:lineRule="auto"/>
              <w:jc w:val="center"/>
              <w:rPr>
                <w:rFonts w:ascii="Arial" w:hAnsi="Arial" w:cs="Arial"/>
                <w:sz w:val="20"/>
                <w:szCs w:val="20"/>
              </w:rPr>
            </w:pPr>
          </w:p>
        </w:tc>
        <w:tc>
          <w:tcPr>
            <w:tcW w:w="1017" w:type="dxa"/>
          </w:tcPr>
          <w:p w14:paraId="49427328" w14:textId="77777777" w:rsidR="00F06647" w:rsidRPr="00A67B2B" w:rsidRDefault="00F06647" w:rsidP="00A67B2B">
            <w:pPr>
              <w:spacing w:line="259" w:lineRule="auto"/>
              <w:jc w:val="center"/>
              <w:rPr>
                <w:rFonts w:ascii="Arial" w:hAnsi="Arial" w:cs="Arial"/>
                <w:sz w:val="20"/>
                <w:szCs w:val="20"/>
              </w:rPr>
            </w:pPr>
          </w:p>
        </w:tc>
        <w:tc>
          <w:tcPr>
            <w:tcW w:w="6263" w:type="dxa"/>
          </w:tcPr>
          <w:p w14:paraId="108350DC" w14:textId="1A282319" w:rsidR="00F06647" w:rsidRPr="00A67B2B" w:rsidRDefault="00686ED9" w:rsidP="00A67B2B">
            <w:pPr>
              <w:spacing w:line="259" w:lineRule="auto"/>
              <w:rPr>
                <w:rFonts w:ascii="Arial" w:hAnsi="Arial" w:cs="Arial"/>
                <w:sz w:val="20"/>
                <w:szCs w:val="20"/>
              </w:rPr>
            </w:pPr>
            <w:r>
              <w:rPr>
                <w:rFonts w:eastAsia="Times New Roman"/>
              </w:rPr>
              <w:t>There is real need for the following new signs</w:t>
            </w:r>
            <w:r>
              <w:rPr>
                <w:rFonts w:eastAsia="Times New Roman"/>
              </w:rPr>
              <w:t xml:space="preserve"> in this update</w:t>
            </w:r>
            <w:r>
              <w:rPr>
                <w:rFonts w:eastAsia="Times New Roman"/>
              </w:rPr>
              <w:t>:</w:t>
            </w:r>
            <w:r>
              <w:rPr>
                <w:rFonts w:eastAsia="Times New Roman"/>
              </w:rPr>
              <w:br/>
              <w:t>“GPS Routing Not Advised” (agencies are making up their own signs due to need and there is no uniformity at all)</w:t>
            </w:r>
            <w:r>
              <w:rPr>
                <w:rFonts w:eastAsia="Times New Roman"/>
              </w:rPr>
              <w:t xml:space="preserve">; </w:t>
            </w:r>
            <w:r>
              <w:rPr>
                <w:rFonts w:eastAsia="Times New Roman"/>
              </w:rPr>
              <w:br/>
              <w:t xml:space="preserve">“Left Turn Yield to </w:t>
            </w:r>
            <w:r>
              <w:rPr>
                <w:rFonts w:eastAsia="Times New Roman"/>
              </w:rPr>
              <w:t>O</w:t>
            </w:r>
            <w:r>
              <w:rPr>
                <w:rFonts w:eastAsia="Times New Roman"/>
              </w:rPr>
              <w:t xml:space="preserve">ncoming </w:t>
            </w:r>
            <w:r>
              <w:rPr>
                <w:rFonts w:eastAsia="Times New Roman"/>
              </w:rPr>
              <w:t>T</w:t>
            </w:r>
            <w:r>
              <w:rPr>
                <w:rFonts w:eastAsia="Times New Roman"/>
              </w:rPr>
              <w:t>raffic” (at non-signalized intersections that operate as curves)</w:t>
            </w:r>
            <w:r>
              <w:rPr>
                <w:rFonts w:eastAsia="Times New Roman"/>
              </w:rPr>
              <w:t xml:space="preserve">; and </w:t>
            </w:r>
            <w:r>
              <w:rPr>
                <w:rFonts w:eastAsia="Times New Roman"/>
              </w:rPr>
              <w:br/>
              <w:t>“Narrow Road - Keep Right” (for use on blind hills and curves where the road is too narrow for centerlines)</w:t>
            </w:r>
            <w:r>
              <w:rPr>
                <w:rFonts w:eastAsia="Times New Roman"/>
              </w:rPr>
              <w:t xml:space="preserve">. </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40E1BA12" w14:textId="10D73F71" w:rsidR="002A11FF" w:rsidRPr="00A67B2B" w:rsidRDefault="002A11FF" w:rsidP="00A67B2B">
            <w:pPr>
              <w:spacing w:line="259" w:lineRule="auto"/>
              <w:rPr>
                <w:rFonts w:ascii="Arial" w:hAnsi="Arial" w:cs="Arial"/>
                <w:sz w:val="20"/>
                <w:szCs w:val="20"/>
              </w:rPr>
            </w:pPr>
          </w:p>
        </w:tc>
        <w:tc>
          <w:tcPr>
            <w:tcW w:w="1361" w:type="dxa"/>
          </w:tcPr>
          <w:p w14:paraId="2EAC2220" w14:textId="2CA97EDC" w:rsidR="002A11FF" w:rsidRPr="00A67B2B" w:rsidRDefault="002A11FF" w:rsidP="00A67B2B">
            <w:pPr>
              <w:spacing w:line="259" w:lineRule="auto"/>
              <w:jc w:val="center"/>
              <w:rPr>
                <w:rFonts w:ascii="Arial" w:hAnsi="Arial" w:cs="Arial"/>
                <w:sz w:val="20"/>
                <w:szCs w:val="20"/>
              </w:rPr>
            </w:pPr>
          </w:p>
        </w:tc>
        <w:tc>
          <w:tcPr>
            <w:tcW w:w="1306" w:type="dxa"/>
          </w:tcPr>
          <w:p w14:paraId="1CA5FA72" w14:textId="7D748939"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bookmarkStart w:id="1" w:name="_GoBack"/>
      <w:bookmarkEnd w:id="1"/>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3F7C" w16cex:dateUtc="2020-11-30T14:53:00Z"/>
  <w16cex:commentExtensible w16cex:durableId="236F4E11" w16cex:dateUtc="2020-11-30T15:55:00Z"/>
  <w16cex:commentExtensible w16cex:durableId="236F3E98" w16cex:dateUtc="2020-11-30T14: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10455" w14:textId="77777777" w:rsidR="00FC2129" w:rsidRDefault="00FC2129" w:rsidP="00CA28CD">
      <w:pPr>
        <w:spacing w:after="0" w:line="240" w:lineRule="auto"/>
      </w:pPr>
      <w:r>
        <w:separator/>
      </w:r>
    </w:p>
  </w:endnote>
  <w:endnote w:type="continuationSeparator" w:id="0">
    <w:p w14:paraId="06302FE7" w14:textId="77777777" w:rsidR="00FC2129" w:rsidRDefault="00FC2129"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F256" w14:textId="14727F1B"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Pr="00A67B2B">
      <w:rPr>
        <w:rFonts w:ascii="Arial" w:hAnsi="Arial" w:cs="Arial"/>
        <w:sz w:val="21"/>
        <w:szCs w:val="21"/>
      </w:rPr>
      <w:t>[</w:t>
    </w:r>
    <w:r w:rsidR="00686ED9">
      <w:rPr>
        <w:rFonts w:ascii="Arial" w:hAnsi="Arial" w:cs="Arial"/>
        <w:sz w:val="21"/>
        <w:szCs w:val="21"/>
      </w:rPr>
      <w:t>INDIANA LTAP</w:t>
    </w:r>
    <w:r w:rsidRPr="00A67B2B">
      <w:rPr>
        <w:rFonts w:ascii="Arial" w:hAnsi="Arial" w:cs="Arial"/>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8A619" w14:textId="77777777" w:rsidR="00FC2129" w:rsidRDefault="00FC2129" w:rsidP="00CA28CD">
      <w:pPr>
        <w:spacing w:after="0" w:line="240" w:lineRule="auto"/>
      </w:pPr>
      <w:r>
        <w:separator/>
      </w:r>
    </w:p>
  </w:footnote>
  <w:footnote w:type="continuationSeparator" w:id="0">
    <w:p w14:paraId="262C2518" w14:textId="77777777" w:rsidR="00FC2129" w:rsidRDefault="00FC2129"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458AC"/>
    <w:rsid w:val="00057668"/>
    <w:rsid w:val="00064834"/>
    <w:rsid w:val="000B28D3"/>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68AB"/>
    <w:rsid w:val="003C400F"/>
    <w:rsid w:val="003C79CF"/>
    <w:rsid w:val="003D605E"/>
    <w:rsid w:val="003F578E"/>
    <w:rsid w:val="004110FD"/>
    <w:rsid w:val="00412ED2"/>
    <w:rsid w:val="00417593"/>
    <w:rsid w:val="0043299E"/>
    <w:rsid w:val="00433326"/>
    <w:rsid w:val="004430D7"/>
    <w:rsid w:val="00460EB9"/>
    <w:rsid w:val="004A03C4"/>
    <w:rsid w:val="004F0FF0"/>
    <w:rsid w:val="00520AAA"/>
    <w:rsid w:val="00525497"/>
    <w:rsid w:val="00525FE6"/>
    <w:rsid w:val="00552921"/>
    <w:rsid w:val="005B694A"/>
    <w:rsid w:val="005C7F23"/>
    <w:rsid w:val="005F11B8"/>
    <w:rsid w:val="00634404"/>
    <w:rsid w:val="00675E0A"/>
    <w:rsid w:val="00686ED9"/>
    <w:rsid w:val="00692B40"/>
    <w:rsid w:val="00692BC8"/>
    <w:rsid w:val="006944BC"/>
    <w:rsid w:val="006957FF"/>
    <w:rsid w:val="006A2A89"/>
    <w:rsid w:val="006B07AA"/>
    <w:rsid w:val="006E6A82"/>
    <w:rsid w:val="007068F7"/>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A28CD"/>
    <w:rsid w:val="00CB1EA5"/>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A1E54"/>
    <w:rsid w:val="00FC2129"/>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781a52b0-d0f4-44f0-98bb-0d102f5fd161"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9730D2D-6822-4540-8566-DBDC0457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Laura M Slusher</cp:lastModifiedBy>
  <cp:revision>3</cp:revision>
  <dcterms:created xsi:type="dcterms:W3CDTF">2021-03-30T13:28:00Z</dcterms:created>
  <dcterms:modified xsi:type="dcterms:W3CDTF">2021-03-30T13:32:00Z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