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F4B" w:rsidRDefault="00D61F4B" w:rsidP="00F8547F">
      <w:pPr>
        <w:shd w:val="clear" w:color="auto" w:fill="FFFFFF"/>
        <w:spacing w:after="0" w:line="240" w:lineRule="auto"/>
        <w:rPr>
          <w:rFonts w:ascii="Helvetica" w:eastAsia="Times New Roman" w:hAnsi="Helvetica" w:cs="Helvetica"/>
          <w:b/>
          <w:bCs/>
          <w:color w:val="000000" w:themeColor="text1"/>
          <w:sz w:val="28"/>
          <w:szCs w:val="28"/>
          <w:u w:val="single"/>
        </w:rPr>
      </w:pPr>
      <w:r>
        <w:rPr>
          <w:rFonts w:ascii="Helvetica" w:eastAsia="Times New Roman" w:hAnsi="Helvetica" w:cs="Helvetica"/>
          <w:b/>
          <w:bCs/>
          <w:color w:val="000000" w:themeColor="text1"/>
          <w:sz w:val="28"/>
          <w:szCs w:val="28"/>
          <w:u w:val="single"/>
        </w:rPr>
        <w:t>4/15/2021</w:t>
      </w:r>
    </w:p>
    <w:p w:rsidR="00D61F4B" w:rsidRDefault="00D61F4B" w:rsidP="00F8547F">
      <w:pPr>
        <w:shd w:val="clear" w:color="auto" w:fill="FFFFFF"/>
        <w:spacing w:after="0" w:line="240" w:lineRule="auto"/>
        <w:rPr>
          <w:rFonts w:ascii="Helvetica" w:eastAsia="Times New Roman" w:hAnsi="Helvetica" w:cs="Helvetica"/>
          <w:b/>
          <w:bCs/>
          <w:color w:val="000000" w:themeColor="text1"/>
          <w:sz w:val="28"/>
          <w:szCs w:val="28"/>
          <w:u w:val="single"/>
        </w:rPr>
      </w:pPr>
    </w:p>
    <w:p w:rsidR="00D61F4B" w:rsidRDefault="00D61F4B" w:rsidP="00F8547F">
      <w:pPr>
        <w:shd w:val="clear" w:color="auto" w:fill="FFFFFF"/>
        <w:spacing w:after="0" w:line="240" w:lineRule="auto"/>
        <w:rPr>
          <w:rFonts w:ascii="Helvetica" w:eastAsia="Times New Roman" w:hAnsi="Helvetica" w:cs="Helvetica"/>
          <w:bCs/>
          <w:color w:val="000000" w:themeColor="text1"/>
          <w:sz w:val="28"/>
          <w:szCs w:val="28"/>
        </w:rPr>
      </w:pPr>
    </w:p>
    <w:p w:rsidR="00D61F4B" w:rsidRPr="00D61F4B" w:rsidRDefault="00D61F4B" w:rsidP="00F8547F">
      <w:pPr>
        <w:shd w:val="clear" w:color="auto" w:fill="FFFFFF"/>
        <w:spacing w:after="0" w:line="240" w:lineRule="auto"/>
        <w:rPr>
          <w:rFonts w:ascii="Helvetica" w:eastAsia="Times New Roman" w:hAnsi="Helvetica" w:cs="Helvetica"/>
          <w:bCs/>
          <w:color w:val="000000" w:themeColor="text1"/>
          <w:sz w:val="28"/>
          <w:szCs w:val="28"/>
        </w:rPr>
      </w:pPr>
      <w:r w:rsidRPr="00D61F4B">
        <w:rPr>
          <w:rFonts w:ascii="Helvetica" w:eastAsia="Times New Roman" w:hAnsi="Helvetica" w:cs="Helvetica"/>
          <w:bCs/>
          <w:color w:val="000000" w:themeColor="text1"/>
          <w:sz w:val="28"/>
          <w:szCs w:val="28"/>
        </w:rPr>
        <w:t>To the attention of</w:t>
      </w:r>
      <w:r>
        <w:rPr>
          <w:rFonts w:ascii="Helvetica" w:eastAsia="Times New Roman" w:hAnsi="Helvetica" w:cs="Helvetica"/>
          <w:bCs/>
          <w:color w:val="000000" w:themeColor="text1"/>
          <w:sz w:val="28"/>
          <w:szCs w:val="28"/>
        </w:rPr>
        <w:t xml:space="preserve">: </w:t>
      </w:r>
      <w:r w:rsidRPr="00D61F4B">
        <w:rPr>
          <w:rFonts w:ascii="Helvetica" w:eastAsia="Times New Roman" w:hAnsi="Helvetica" w:cs="Helvetica"/>
          <w:bCs/>
          <w:color w:val="000000" w:themeColor="text1"/>
          <w:sz w:val="28"/>
          <w:szCs w:val="28"/>
        </w:rPr>
        <w:t xml:space="preserve"> </w:t>
      </w:r>
      <w:r>
        <w:rPr>
          <w:rFonts w:ascii="Helvetica" w:eastAsia="Times New Roman" w:hAnsi="Helvetica" w:cs="Helvetica"/>
          <w:bCs/>
          <w:color w:val="000000" w:themeColor="text1"/>
          <w:sz w:val="28"/>
          <w:szCs w:val="28"/>
        </w:rPr>
        <w:t>T</w:t>
      </w:r>
      <w:r w:rsidRPr="00D61F4B">
        <w:rPr>
          <w:rFonts w:ascii="Helvetica" w:eastAsia="Times New Roman" w:hAnsi="Helvetica" w:cs="Helvetica"/>
          <w:bCs/>
          <w:color w:val="000000" w:themeColor="text1"/>
          <w:sz w:val="28"/>
          <w:szCs w:val="28"/>
        </w:rPr>
        <w:t xml:space="preserve">he authors of the MUTCD and </w:t>
      </w:r>
      <w:r>
        <w:rPr>
          <w:rFonts w:ascii="Helvetica" w:eastAsia="Times New Roman" w:hAnsi="Helvetica" w:cs="Helvetica"/>
          <w:bCs/>
          <w:color w:val="000000" w:themeColor="text1"/>
          <w:sz w:val="28"/>
          <w:szCs w:val="28"/>
        </w:rPr>
        <w:t xml:space="preserve">all </w:t>
      </w:r>
      <w:r w:rsidRPr="00D61F4B">
        <w:rPr>
          <w:rFonts w:ascii="Helvetica" w:eastAsia="Times New Roman" w:hAnsi="Helvetica" w:cs="Helvetica"/>
          <w:bCs/>
          <w:color w:val="000000" w:themeColor="text1"/>
          <w:sz w:val="28"/>
          <w:szCs w:val="28"/>
        </w:rPr>
        <w:t xml:space="preserve">members of U.S. Congress </w:t>
      </w:r>
    </w:p>
    <w:p w:rsidR="00D61F4B" w:rsidRPr="00D61F4B" w:rsidRDefault="00D61F4B" w:rsidP="00F8547F">
      <w:pPr>
        <w:shd w:val="clear" w:color="auto" w:fill="FFFFFF"/>
        <w:spacing w:after="0" w:line="240" w:lineRule="auto"/>
        <w:rPr>
          <w:rFonts w:ascii="Helvetica" w:eastAsia="Times New Roman" w:hAnsi="Helvetica" w:cs="Helvetica"/>
          <w:bCs/>
          <w:color w:val="000000" w:themeColor="text1"/>
          <w:sz w:val="28"/>
          <w:szCs w:val="28"/>
        </w:rPr>
      </w:pPr>
    </w:p>
    <w:p w:rsidR="00F8547F" w:rsidRPr="00F8547F" w:rsidRDefault="00F8547F" w:rsidP="00F8547F">
      <w:pPr>
        <w:shd w:val="clear" w:color="auto" w:fill="FFFFFF"/>
        <w:spacing w:after="0" w:line="240" w:lineRule="auto"/>
        <w:rPr>
          <w:rFonts w:ascii="Helvetica" w:eastAsia="Times New Roman" w:hAnsi="Helvetica" w:cs="Helvetica"/>
          <w:color w:val="000000" w:themeColor="text1"/>
          <w:sz w:val="28"/>
          <w:szCs w:val="28"/>
          <w:u w:val="single"/>
        </w:rPr>
      </w:pPr>
      <w:r w:rsidRPr="00F8547F">
        <w:rPr>
          <w:rFonts w:ascii="Helvetica" w:eastAsia="Times New Roman" w:hAnsi="Helvetica" w:cs="Helvetica"/>
          <w:b/>
          <w:bCs/>
          <w:color w:val="000000" w:themeColor="text1"/>
          <w:sz w:val="28"/>
          <w:szCs w:val="28"/>
          <w:u w:val="single"/>
        </w:rPr>
        <w:t>I am in opposition to the proposed speed limit and stop sign rule</w:t>
      </w:r>
      <w:r w:rsidR="00D61F4B">
        <w:rPr>
          <w:rFonts w:ascii="Helvetica" w:eastAsia="Times New Roman" w:hAnsi="Helvetica" w:cs="Helvetica"/>
          <w:b/>
          <w:bCs/>
          <w:color w:val="000000" w:themeColor="text1"/>
          <w:sz w:val="28"/>
          <w:szCs w:val="28"/>
          <w:u w:val="single"/>
        </w:rPr>
        <w:t xml:space="preserve"> changes made to the marked-up version of the MUTCD -the Speed limit Signs and Plaques section,2B.21 on pages 76-80</w:t>
      </w:r>
    </w:p>
    <w:p w:rsidR="00F8547F" w:rsidRPr="00CD7F18" w:rsidRDefault="00F8547F" w:rsidP="00F8547F">
      <w:pPr>
        <w:spacing w:after="0" w:line="240" w:lineRule="auto"/>
        <w:rPr>
          <w:rFonts w:ascii="Helvetica" w:eastAsia="Times New Roman" w:hAnsi="Helvetica" w:cs="Helvetica"/>
          <w:b/>
          <w:bCs/>
          <w:color w:val="000000" w:themeColor="text1"/>
          <w:sz w:val="24"/>
          <w:szCs w:val="24"/>
        </w:rPr>
      </w:pPr>
      <w:r w:rsidRPr="00F8547F">
        <w:rPr>
          <w:rFonts w:ascii="Helvetica" w:eastAsia="Times New Roman" w:hAnsi="Helvetica" w:cs="Helvetica"/>
          <w:color w:val="444444"/>
          <w:sz w:val="21"/>
          <w:szCs w:val="21"/>
        </w:rPr>
        <w:br/>
      </w:r>
      <w:r w:rsidRPr="00CD7F18">
        <w:rPr>
          <w:rFonts w:ascii="Helvetica" w:eastAsia="Times New Roman" w:hAnsi="Helvetica" w:cs="Helvetica"/>
          <w:b/>
          <w:bCs/>
          <w:color w:val="444444"/>
          <w:sz w:val="24"/>
          <w:szCs w:val="24"/>
          <w:u w:val="single"/>
        </w:rPr>
        <w:t>Specifically:</w:t>
      </w:r>
      <w:r w:rsidRPr="00CD7F18">
        <w:rPr>
          <w:rFonts w:ascii="Helvetica" w:eastAsia="Times New Roman" w:hAnsi="Helvetica" w:cs="Helvetica"/>
          <w:b/>
          <w:color w:val="444444"/>
          <w:sz w:val="24"/>
          <w:szCs w:val="24"/>
          <w:u w:val="single"/>
        </w:rPr>
        <w:br/>
      </w:r>
    </w:p>
    <w:p w:rsidR="00F8547F" w:rsidRPr="00D61F4B" w:rsidRDefault="00F8547F" w:rsidP="00F8547F">
      <w:pPr>
        <w:spacing w:after="0" w:line="240" w:lineRule="auto"/>
        <w:rPr>
          <w:rFonts w:ascii="Helvetica" w:eastAsia="Times New Roman" w:hAnsi="Helvetica" w:cs="Helvetica"/>
          <w:bCs/>
          <w:color w:val="000000" w:themeColor="text1"/>
          <w:sz w:val="21"/>
        </w:rPr>
      </w:pPr>
      <w:r w:rsidRPr="00D61F4B">
        <w:rPr>
          <w:rFonts w:ascii="Helvetica" w:eastAsia="Times New Roman" w:hAnsi="Helvetica" w:cs="Helvetica"/>
          <w:bCs/>
          <w:color w:val="000000" w:themeColor="text1"/>
          <w:sz w:val="21"/>
        </w:rPr>
        <w:t>The opening paragraph of Section 2B.13, </w:t>
      </w:r>
      <w:r w:rsidRPr="00D61F4B">
        <w:rPr>
          <w:rFonts w:ascii="Helvetica" w:eastAsia="Times New Roman" w:hAnsi="Helvetica" w:cs="Helvetica"/>
          <w:bCs/>
          <w:i/>
          <w:iCs/>
          <w:color w:val="000000" w:themeColor="text1"/>
          <w:sz w:val="21"/>
        </w:rPr>
        <w:t>Speed Limit Signs and Plaques</w:t>
      </w:r>
      <w:r w:rsidRPr="00D61F4B">
        <w:rPr>
          <w:rFonts w:ascii="Helvetica" w:eastAsia="Times New Roman" w:hAnsi="Helvetica" w:cs="Helvetica"/>
          <w:bCs/>
          <w:color w:val="000000" w:themeColor="text1"/>
          <w:sz w:val="21"/>
        </w:rPr>
        <w:t>, in the 2009 Edition of the MUTCD --- renumbered as 2B.21 in the proposed rule --- must remain fully intact as a requirement, particularly the second sentence that states an analysis including a current traffic speed study shall be included.</w:t>
      </w:r>
    </w:p>
    <w:p w:rsidR="00F8547F" w:rsidRPr="00D61F4B" w:rsidRDefault="00F8547F" w:rsidP="00F8547F">
      <w:pPr>
        <w:spacing w:after="0" w:line="240" w:lineRule="auto"/>
        <w:rPr>
          <w:rFonts w:ascii="Times New Roman" w:eastAsia="Times New Roman" w:hAnsi="Times New Roman" w:cs="Times New Roman"/>
          <w:color w:val="000000" w:themeColor="text1"/>
          <w:sz w:val="24"/>
          <w:szCs w:val="24"/>
        </w:rPr>
      </w:pPr>
    </w:p>
    <w:p w:rsidR="00F8547F" w:rsidRPr="00D61F4B" w:rsidRDefault="00F8547F" w:rsidP="00F8547F">
      <w:pPr>
        <w:shd w:val="clear" w:color="auto" w:fill="FFFFFF"/>
        <w:spacing w:after="0" w:line="240" w:lineRule="auto"/>
        <w:rPr>
          <w:rFonts w:ascii="Helvetica" w:eastAsia="Times New Roman" w:hAnsi="Helvetica" w:cs="Helvetica"/>
          <w:bCs/>
          <w:color w:val="000000" w:themeColor="text1"/>
          <w:sz w:val="21"/>
        </w:rPr>
      </w:pPr>
      <w:r w:rsidRPr="00D61F4B">
        <w:rPr>
          <w:rFonts w:ascii="Helvetica" w:eastAsia="Times New Roman" w:hAnsi="Helvetica" w:cs="Helvetica"/>
          <w:bCs/>
          <w:color w:val="000000" w:themeColor="text1"/>
          <w:sz w:val="21"/>
        </w:rPr>
        <w:t>"Speed zones (other than statutory speed limits e.g., established by Federal or state law) shall only be established on the basis of an engineering study that has been performed in accordance with traffic engineering practices. The engineering study shall include an analysis of the current speed distribution of free-flowing vehicles."</w:t>
      </w:r>
    </w:p>
    <w:p w:rsidR="00F8547F" w:rsidRDefault="00F8547F" w:rsidP="00F8547F">
      <w:pPr>
        <w:shd w:val="clear" w:color="auto" w:fill="FFFFFF"/>
        <w:spacing w:after="0" w:line="240" w:lineRule="auto"/>
        <w:rPr>
          <w:rFonts w:ascii="Helvetica" w:eastAsia="Times New Roman" w:hAnsi="Helvetica" w:cs="Helvetica"/>
          <w:b/>
          <w:bCs/>
          <w:color w:val="000000" w:themeColor="text1"/>
          <w:sz w:val="21"/>
        </w:rPr>
      </w:pPr>
    </w:p>
    <w:p w:rsidR="00F8547F" w:rsidRDefault="00F8547F" w:rsidP="00F8547F">
      <w:pPr>
        <w:shd w:val="clear" w:color="auto" w:fill="FFFFFF"/>
        <w:spacing w:after="0" w:line="240" w:lineRule="auto"/>
        <w:rPr>
          <w:rFonts w:ascii="Helvetica" w:eastAsia="Times New Roman" w:hAnsi="Helvetica" w:cs="Helvetica"/>
          <w:b/>
          <w:bCs/>
          <w:color w:val="000000" w:themeColor="text1"/>
          <w:sz w:val="21"/>
        </w:rPr>
      </w:pPr>
    </w:p>
    <w:p w:rsidR="00D61F4B" w:rsidRPr="00CD7F18" w:rsidRDefault="00D61F4B" w:rsidP="00D61F4B">
      <w:pPr>
        <w:spacing w:after="0" w:line="240" w:lineRule="auto"/>
        <w:rPr>
          <w:rFonts w:ascii="Helvetica" w:eastAsia="Times New Roman" w:hAnsi="Helvetica" w:cs="Helvetica"/>
          <w:b/>
          <w:bCs/>
          <w:color w:val="444444"/>
          <w:sz w:val="21"/>
          <w:u w:val="single"/>
        </w:rPr>
      </w:pPr>
      <w:r w:rsidRPr="00CD7F18">
        <w:rPr>
          <w:rFonts w:ascii="Helvetica" w:eastAsia="Times New Roman" w:hAnsi="Helvetica" w:cs="Helvetica"/>
          <w:b/>
          <w:bCs/>
          <w:color w:val="444444"/>
          <w:sz w:val="21"/>
          <w:u w:val="single"/>
        </w:rPr>
        <w:t>The requirement to conduct traffic speed distribution studies as the basis for determining speed limit postings must be retained instead of being relegated to optional guidance. </w:t>
      </w:r>
    </w:p>
    <w:p w:rsidR="00D61F4B" w:rsidRDefault="00D61F4B" w:rsidP="00D61F4B">
      <w:pPr>
        <w:spacing w:after="0" w:line="240" w:lineRule="auto"/>
        <w:rPr>
          <w:rFonts w:ascii="Helvetica" w:eastAsia="Times New Roman" w:hAnsi="Helvetica" w:cs="Helvetica"/>
          <w:b/>
          <w:bCs/>
          <w:color w:val="444444"/>
          <w:sz w:val="21"/>
        </w:rPr>
      </w:pPr>
    </w:p>
    <w:p w:rsidR="00D61F4B" w:rsidRDefault="00D61F4B" w:rsidP="00D61F4B">
      <w:pPr>
        <w:shd w:val="clear" w:color="auto" w:fill="FFFFFF"/>
        <w:spacing w:after="0" w:line="240" w:lineRule="auto"/>
        <w:rPr>
          <w:rFonts w:ascii="Helvetica" w:eastAsia="Times New Roman" w:hAnsi="Helvetica" w:cs="Helvetica"/>
          <w:color w:val="444444"/>
          <w:sz w:val="21"/>
          <w:szCs w:val="21"/>
          <w:shd w:val="clear" w:color="auto" w:fill="FFFFFF"/>
        </w:rPr>
      </w:pPr>
      <w:r>
        <w:rPr>
          <w:rFonts w:ascii="Helvetica" w:eastAsia="Times New Roman" w:hAnsi="Helvetica" w:cs="Helvetica"/>
          <w:b/>
          <w:bCs/>
          <w:color w:val="444444"/>
          <w:sz w:val="21"/>
        </w:rPr>
        <w:t>*</w:t>
      </w:r>
      <w:r w:rsidRPr="00F8547F">
        <w:rPr>
          <w:rFonts w:ascii="Helvetica" w:eastAsia="Times New Roman" w:hAnsi="Helvetica" w:cs="Helvetica"/>
          <w:color w:val="444444"/>
          <w:sz w:val="21"/>
          <w:szCs w:val="21"/>
          <w:shd w:val="clear" w:color="auto" w:fill="FFFFFF"/>
        </w:rPr>
        <w:t>Otherwise, roads across the country will become enforcement bonanzas for opportunistic local governments with no discernible safety benefit for the public. Traffic enforcement has a history of being applied inequitably. The suggested changes would hit all drivers, but particularly the poor and marginalized</w:t>
      </w:r>
      <w:r>
        <w:rPr>
          <w:rFonts w:ascii="Helvetica" w:eastAsia="Times New Roman" w:hAnsi="Helvetica" w:cs="Helvetica"/>
          <w:color w:val="444444"/>
          <w:sz w:val="21"/>
          <w:szCs w:val="21"/>
          <w:shd w:val="clear" w:color="auto" w:fill="FFFFFF"/>
        </w:rPr>
        <w:t xml:space="preserve"> </w:t>
      </w:r>
      <w:r w:rsidR="00CD7F18" w:rsidRPr="00F8547F">
        <w:rPr>
          <w:rFonts w:ascii="Helvetica" w:eastAsia="Times New Roman" w:hAnsi="Helvetica" w:cs="Helvetica"/>
          <w:color w:val="444444"/>
          <w:sz w:val="21"/>
          <w:szCs w:val="21"/>
          <w:shd w:val="clear" w:color="auto" w:fill="FFFFFF"/>
        </w:rPr>
        <w:t>communities’</w:t>
      </w:r>
      <w:r w:rsidRPr="00F8547F">
        <w:rPr>
          <w:rFonts w:ascii="Helvetica" w:eastAsia="Times New Roman" w:hAnsi="Helvetica" w:cs="Helvetica"/>
          <w:color w:val="444444"/>
          <w:sz w:val="21"/>
          <w:szCs w:val="21"/>
          <w:shd w:val="clear" w:color="auto" w:fill="FFFFFF"/>
        </w:rPr>
        <w:t xml:space="preserve"> worst of all.</w:t>
      </w:r>
    </w:p>
    <w:p w:rsidR="00D61F4B" w:rsidRDefault="00D61F4B" w:rsidP="00D61F4B">
      <w:pPr>
        <w:shd w:val="clear" w:color="auto" w:fill="FFFFFF"/>
        <w:spacing w:after="0" w:line="240" w:lineRule="auto"/>
        <w:rPr>
          <w:rFonts w:ascii="Helvetica" w:eastAsia="Times New Roman" w:hAnsi="Helvetica" w:cs="Helvetica"/>
          <w:color w:val="444444"/>
          <w:sz w:val="21"/>
          <w:szCs w:val="21"/>
          <w:shd w:val="clear" w:color="auto" w:fill="FFFFFF"/>
        </w:rPr>
      </w:pPr>
    </w:p>
    <w:p w:rsidR="00D61F4B" w:rsidRDefault="00D61F4B" w:rsidP="00D61F4B">
      <w:pPr>
        <w:shd w:val="clear" w:color="auto" w:fill="FFFFFF"/>
        <w:spacing w:after="0" w:line="240" w:lineRule="auto"/>
        <w:rPr>
          <w:rFonts w:ascii="Helvetica" w:eastAsia="Times New Roman" w:hAnsi="Helvetica" w:cs="Helvetica"/>
          <w:color w:val="444444"/>
          <w:sz w:val="21"/>
          <w:szCs w:val="21"/>
          <w:shd w:val="clear" w:color="auto" w:fill="FFFFFF"/>
        </w:rPr>
      </w:pPr>
    </w:p>
    <w:p w:rsidR="00D61F4B" w:rsidRDefault="00D61F4B" w:rsidP="00D61F4B">
      <w:pPr>
        <w:shd w:val="clear" w:color="auto" w:fill="FFFFFF"/>
        <w:spacing w:after="0" w:line="240" w:lineRule="auto"/>
        <w:rPr>
          <w:rFonts w:ascii="Helvetica" w:eastAsia="Times New Roman" w:hAnsi="Helvetica" w:cs="Helvetica"/>
          <w:color w:val="444444"/>
          <w:sz w:val="21"/>
          <w:szCs w:val="21"/>
          <w:shd w:val="clear" w:color="auto" w:fill="FFFFFF"/>
        </w:rPr>
      </w:pPr>
    </w:p>
    <w:p w:rsidR="00D61F4B" w:rsidRDefault="00D61F4B" w:rsidP="00D61F4B">
      <w:pPr>
        <w:shd w:val="clear" w:color="auto" w:fill="FFFFFF"/>
        <w:spacing w:after="0" w:line="240" w:lineRule="auto"/>
        <w:rPr>
          <w:rFonts w:ascii="Helvetica" w:eastAsia="Times New Roman" w:hAnsi="Helvetica" w:cs="Helvetica"/>
          <w:color w:val="444444"/>
          <w:sz w:val="21"/>
          <w:szCs w:val="21"/>
          <w:shd w:val="clear" w:color="auto" w:fill="FFFFFF"/>
        </w:rPr>
      </w:pPr>
      <w:r>
        <w:rPr>
          <w:rFonts w:ascii="Helvetica" w:eastAsia="Times New Roman" w:hAnsi="Helvetica" w:cs="Helvetica"/>
          <w:color w:val="444444"/>
          <w:sz w:val="21"/>
          <w:szCs w:val="21"/>
          <w:shd w:val="clear" w:color="auto" w:fill="FFFFFF"/>
        </w:rPr>
        <w:t>Sincerely,</w:t>
      </w:r>
    </w:p>
    <w:p w:rsidR="00F8547F" w:rsidRPr="00F8547F" w:rsidRDefault="00D61F4B" w:rsidP="00D61F4B">
      <w:pPr>
        <w:shd w:val="clear" w:color="auto" w:fill="FFFFFF"/>
        <w:spacing w:after="0" w:line="240" w:lineRule="auto"/>
        <w:rPr>
          <w:rFonts w:ascii="Helvetica" w:eastAsia="Times New Roman" w:hAnsi="Helvetica" w:cs="Helvetica"/>
          <w:bCs/>
          <w:color w:val="000000" w:themeColor="text1"/>
          <w:sz w:val="21"/>
        </w:rPr>
      </w:pPr>
      <w:r>
        <w:rPr>
          <w:rFonts w:ascii="Helvetica" w:eastAsia="Times New Roman" w:hAnsi="Helvetica" w:cs="Helvetica"/>
          <w:color w:val="444444"/>
          <w:sz w:val="21"/>
          <w:szCs w:val="21"/>
          <w:shd w:val="clear" w:color="auto" w:fill="FFFFFF"/>
        </w:rPr>
        <w:t>Thomas O. Moore</w:t>
      </w:r>
      <w:r w:rsidRPr="00F8547F">
        <w:rPr>
          <w:rFonts w:ascii="Helvetica" w:eastAsia="Times New Roman" w:hAnsi="Helvetica" w:cs="Helvetica"/>
          <w:color w:val="444444"/>
          <w:sz w:val="21"/>
          <w:szCs w:val="21"/>
        </w:rPr>
        <w:br/>
      </w:r>
    </w:p>
    <w:p w:rsidR="00F8547F" w:rsidRDefault="00F8547F" w:rsidP="00F8547F">
      <w:pPr>
        <w:shd w:val="clear" w:color="auto" w:fill="FFFFFF"/>
        <w:spacing w:after="0" w:line="240" w:lineRule="auto"/>
        <w:rPr>
          <w:rFonts w:ascii="Helvetica" w:eastAsia="Times New Roman" w:hAnsi="Helvetica" w:cs="Helvetica"/>
          <w:b/>
          <w:bCs/>
          <w:color w:val="000000" w:themeColor="text1"/>
          <w:sz w:val="21"/>
        </w:rPr>
      </w:pPr>
    </w:p>
    <w:p w:rsidR="00F8547F" w:rsidRDefault="00F8547F"/>
    <w:sectPr w:rsidR="00F8547F" w:rsidSect="00444F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547F"/>
    <w:rsid w:val="0002588A"/>
    <w:rsid w:val="002802C0"/>
    <w:rsid w:val="00444FA3"/>
    <w:rsid w:val="00AE20C0"/>
    <w:rsid w:val="00B24E21"/>
    <w:rsid w:val="00CD7F18"/>
    <w:rsid w:val="00D17B18"/>
    <w:rsid w:val="00D61F4B"/>
    <w:rsid w:val="00F854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F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547F"/>
    <w:rPr>
      <w:b/>
      <w:bCs/>
    </w:rPr>
  </w:style>
  <w:style w:type="character" w:styleId="Emphasis">
    <w:name w:val="Emphasis"/>
    <w:basedOn w:val="DefaultParagraphFont"/>
    <w:uiPriority w:val="20"/>
    <w:qFormat/>
    <w:rsid w:val="00F8547F"/>
    <w:rPr>
      <w:i/>
      <w:iCs/>
    </w:rPr>
  </w:style>
</w:styles>
</file>

<file path=word/webSettings.xml><?xml version="1.0" encoding="utf-8"?>
<w:webSettings xmlns:r="http://schemas.openxmlformats.org/officeDocument/2006/relationships" xmlns:w="http://schemas.openxmlformats.org/wordprocessingml/2006/main">
  <w:divs>
    <w:div w:id="142935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Moore</dc:creator>
  <cp:lastModifiedBy>Tom Moore</cp:lastModifiedBy>
  <cp:revision>2</cp:revision>
  <cp:lastPrinted>2021-04-15T13:56:00Z</cp:lastPrinted>
  <dcterms:created xsi:type="dcterms:W3CDTF">2021-04-15T13:58:00Z</dcterms:created>
  <dcterms:modified xsi:type="dcterms:W3CDTF">2021-04-15T13:58:00Z</dcterms:modified>
</cp:coreProperties>
</file>