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260"/>
        <w:gridCol w:w="1077"/>
        <w:gridCol w:w="1183"/>
        <w:gridCol w:w="1017"/>
        <w:gridCol w:w="6263"/>
      </w:tblGrid>
      <w:tr w:rsidR="00782C18" w:rsidRPr="00782C18" w14:paraId="69C35938" w14:textId="1A844DC7" w:rsidTr="00AC7760">
        <w:tc>
          <w:tcPr>
            <w:tcW w:w="126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400CAC1E" w14:textId="77777777" w:rsidR="00F06647"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p w14:paraId="3D3D21EA" w14:textId="22E70B8B" w:rsidR="009614C6" w:rsidRPr="009614C6" w:rsidRDefault="009614C6" w:rsidP="009614C6">
            <w:pPr>
              <w:spacing w:line="259" w:lineRule="auto"/>
              <w:rPr>
                <w:rFonts w:ascii="Arial" w:hAnsi="Arial" w:cs="Arial"/>
                <w:b/>
                <w:sz w:val="18"/>
                <w:szCs w:val="18"/>
              </w:rPr>
            </w:pPr>
          </w:p>
        </w:tc>
        <w:tc>
          <w:tcPr>
            <w:tcW w:w="107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6D7005" w14:paraId="13235193" w14:textId="77777777" w:rsidTr="00B94F88">
        <w:tc>
          <w:tcPr>
            <w:tcW w:w="1260" w:type="dxa"/>
            <w:shd w:val="clear" w:color="auto" w:fill="FFCCFF"/>
          </w:tcPr>
          <w:p w14:paraId="082C4163" w14:textId="54FD96BA" w:rsidR="006D7005" w:rsidRDefault="006D7005" w:rsidP="00A67B2B">
            <w:pPr>
              <w:rPr>
                <w:rFonts w:ascii="Arial" w:hAnsi="Arial" w:cs="Arial"/>
                <w:sz w:val="20"/>
                <w:szCs w:val="20"/>
              </w:rPr>
            </w:pPr>
            <w:r>
              <w:rPr>
                <w:rFonts w:ascii="Arial" w:hAnsi="Arial" w:cs="Arial"/>
                <w:sz w:val="20"/>
                <w:szCs w:val="20"/>
              </w:rPr>
              <w:t>Part 1</w:t>
            </w:r>
          </w:p>
        </w:tc>
        <w:tc>
          <w:tcPr>
            <w:tcW w:w="1077" w:type="dxa"/>
            <w:shd w:val="clear" w:color="auto" w:fill="FFCCFF"/>
          </w:tcPr>
          <w:p w14:paraId="24D53940" w14:textId="284F597B" w:rsidR="006D7005" w:rsidRPr="00A67B2B" w:rsidRDefault="006D7005" w:rsidP="00A67B2B">
            <w:pPr>
              <w:jc w:val="center"/>
              <w:rPr>
                <w:rFonts w:ascii="Arial" w:hAnsi="Arial" w:cs="Arial"/>
                <w:sz w:val="20"/>
                <w:szCs w:val="20"/>
              </w:rPr>
            </w:pPr>
          </w:p>
        </w:tc>
        <w:tc>
          <w:tcPr>
            <w:tcW w:w="1183" w:type="dxa"/>
            <w:shd w:val="clear" w:color="auto" w:fill="FFCCFF"/>
          </w:tcPr>
          <w:p w14:paraId="23020E44" w14:textId="77777777" w:rsidR="006D7005" w:rsidRPr="00A67B2B" w:rsidRDefault="006D7005" w:rsidP="00A67B2B">
            <w:pPr>
              <w:jc w:val="center"/>
              <w:rPr>
                <w:rFonts w:ascii="Arial" w:hAnsi="Arial" w:cs="Arial"/>
                <w:sz w:val="20"/>
                <w:szCs w:val="20"/>
              </w:rPr>
            </w:pPr>
          </w:p>
        </w:tc>
        <w:tc>
          <w:tcPr>
            <w:tcW w:w="1017" w:type="dxa"/>
            <w:shd w:val="clear" w:color="auto" w:fill="FFCCFF"/>
          </w:tcPr>
          <w:p w14:paraId="13694F0A" w14:textId="6A88B676" w:rsidR="006D7005" w:rsidRDefault="00B94F88" w:rsidP="00B94F88">
            <w:pPr>
              <w:rPr>
                <w:rFonts w:ascii="Arial" w:hAnsi="Arial" w:cs="Arial"/>
                <w:sz w:val="20"/>
                <w:szCs w:val="20"/>
              </w:rPr>
            </w:pPr>
            <w:r>
              <w:rPr>
                <w:rFonts w:ascii="Arial" w:hAnsi="Arial" w:cs="Arial"/>
                <w:sz w:val="20"/>
                <w:szCs w:val="20"/>
              </w:rPr>
              <w:t xml:space="preserve">    NO</w:t>
            </w:r>
          </w:p>
          <w:p w14:paraId="20E9FB28" w14:textId="466E6018" w:rsidR="00B94F88" w:rsidRPr="00A67B2B" w:rsidRDefault="00B94F88" w:rsidP="00B94F88">
            <w:pPr>
              <w:rPr>
                <w:rFonts w:ascii="Arial" w:hAnsi="Arial" w:cs="Arial"/>
                <w:sz w:val="20"/>
                <w:szCs w:val="20"/>
              </w:rPr>
            </w:pPr>
          </w:p>
        </w:tc>
        <w:tc>
          <w:tcPr>
            <w:tcW w:w="6263" w:type="dxa"/>
            <w:shd w:val="clear" w:color="auto" w:fill="FFCCFF"/>
          </w:tcPr>
          <w:p w14:paraId="4B54E6B4" w14:textId="24EACC2A" w:rsidR="006D7005" w:rsidRPr="00A67B2B" w:rsidRDefault="00B94F88" w:rsidP="00B94F88">
            <w:pPr>
              <w:rPr>
                <w:rFonts w:ascii="Arial" w:hAnsi="Arial" w:cs="Arial"/>
                <w:sz w:val="20"/>
                <w:szCs w:val="20"/>
              </w:rPr>
            </w:pPr>
            <w:r>
              <w:rPr>
                <w:rFonts w:ascii="Arial" w:hAnsi="Arial" w:cs="Arial"/>
                <w:sz w:val="20"/>
                <w:szCs w:val="20"/>
              </w:rPr>
              <w:t>May a</w:t>
            </w:r>
            <w:r w:rsidR="00AD7664" w:rsidRPr="00AD7664">
              <w:rPr>
                <w:rFonts w:ascii="Arial" w:hAnsi="Arial" w:cs="Arial"/>
                <w:sz w:val="20"/>
                <w:szCs w:val="20"/>
              </w:rPr>
              <w:t xml:space="preserve">gree with </w:t>
            </w:r>
            <w:r>
              <w:rPr>
                <w:rFonts w:ascii="Arial" w:hAnsi="Arial" w:cs="Arial"/>
                <w:sz w:val="20"/>
                <w:szCs w:val="20"/>
              </w:rPr>
              <w:t>relocating the</w:t>
            </w:r>
            <w:r w:rsidR="00AD7664" w:rsidRPr="00AD7664">
              <w:rPr>
                <w:rFonts w:ascii="Arial" w:hAnsi="Arial" w:cs="Arial"/>
                <w:sz w:val="20"/>
                <w:szCs w:val="20"/>
              </w:rPr>
              <w:t xml:space="preserve"> history </w:t>
            </w:r>
            <w:r>
              <w:rPr>
                <w:rFonts w:ascii="Arial" w:hAnsi="Arial" w:cs="Arial"/>
                <w:sz w:val="20"/>
                <w:szCs w:val="20"/>
              </w:rPr>
              <w:t>perhaps to the pre-amble of the MUTCD and having it on the website, but not with completely deleting it from the MUTCD</w:t>
            </w:r>
            <w:r w:rsidRPr="00A371B8">
              <w:rPr>
                <w:rFonts w:ascii="Arial" w:hAnsi="Arial" w:cs="Arial"/>
                <w:sz w:val="20"/>
                <w:szCs w:val="20"/>
                <w:shd w:val="clear" w:color="auto" w:fill="FFCCFF"/>
              </w:rPr>
              <w:t>.  It remains important,</w:t>
            </w:r>
            <w:r>
              <w:rPr>
                <w:rFonts w:ascii="Arial" w:hAnsi="Arial" w:cs="Arial"/>
                <w:sz w:val="20"/>
                <w:szCs w:val="20"/>
              </w:rPr>
              <w:t xml:space="preserve"> not irrelevant and still belongs in some form within the MUTCD document</w:t>
            </w:r>
            <w:r w:rsidR="00AD7664">
              <w:rPr>
                <w:rFonts w:ascii="Arial" w:hAnsi="Arial" w:cs="Arial"/>
                <w:sz w:val="20"/>
                <w:szCs w:val="20"/>
              </w:rPr>
              <w:t>.</w:t>
            </w:r>
          </w:p>
        </w:tc>
      </w:tr>
      <w:tr w:rsidR="004A03C4" w14:paraId="6BA5487D" w14:textId="77777777" w:rsidTr="00FB12FD">
        <w:tc>
          <w:tcPr>
            <w:tcW w:w="1260" w:type="dxa"/>
            <w:shd w:val="clear" w:color="auto" w:fill="FFFF00"/>
          </w:tcPr>
          <w:p w14:paraId="2224C663" w14:textId="7D1AC9A8" w:rsidR="004A03C4" w:rsidRPr="008B2A22" w:rsidRDefault="00E00A2A" w:rsidP="00A67B2B">
            <w:pPr>
              <w:spacing w:line="259" w:lineRule="auto"/>
              <w:rPr>
                <w:rFonts w:ascii="Arial" w:hAnsi="Arial" w:cs="Arial"/>
                <w:sz w:val="20"/>
                <w:szCs w:val="20"/>
              </w:rPr>
            </w:pPr>
            <w:r>
              <w:rPr>
                <w:rFonts w:ascii="Arial" w:hAnsi="Arial" w:cs="Arial"/>
                <w:sz w:val="20"/>
                <w:szCs w:val="20"/>
              </w:rPr>
              <w:t>1A.01</w:t>
            </w:r>
          </w:p>
        </w:tc>
        <w:tc>
          <w:tcPr>
            <w:tcW w:w="1077" w:type="dxa"/>
            <w:shd w:val="clear" w:color="auto" w:fill="FFFF00"/>
          </w:tcPr>
          <w:p w14:paraId="77DB8454" w14:textId="7DD068F4" w:rsidR="004A03C4" w:rsidRPr="008B2A22" w:rsidRDefault="004A03C4" w:rsidP="00A67B2B">
            <w:pPr>
              <w:spacing w:line="259" w:lineRule="auto"/>
              <w:jc w:val="center"/>
              <w:rPr>
                <w:rFonts w:ascii="Arial" w:hAnsi="Arial" w:cs="Arial"/>
                <w:sz w:val="20"/>
                <w:szCs w:val="20"/>
              </w:rPr>
            </w:pPr>
          </w:p>
        </w:tc>
        <w:tc>
          <w:tcPr>
            <w:tcW w:w="1183" w:type="dxa"/>
            <w:shd w:val="clear" w:color="auto" w:fill="FFFF00"/>
          </w:tcPr>
          <w:p w14:paraId="3B7070FB" w14:textId="6CC7330F" w:rsidR="004A03C4" w:rsidRPr="008B2A22" w:rsidRDefault="00B94F88" w:rsidP="00A67B2B">
            <w:pPr>
              <w:spacing w:line="259" w:lineRule="auto"/>
              <w:jc w:val="center"/>
              <w:rPr>
                <w:rFonts w:ascii="Arial" w:hAnsi="Arial" w:cs="Arial"/>
                <w:sz w:val="20"/>
                <w:szCs w:val="20"/>
              </w:rPr>
            </w:pPr>
            <w:r>
              <w:rPr>
                <w:rFonts w:ascii="Arial" w:hAnsi="Arial" w:cs="Arial"/>
                <w:sz w:val="20"/>
                <w:szCs w:val="20"/>
              </w:rPr>
              <w:t>YES</w:t>
            </w:r>
          </w:p>
        </w:tc>
        <w:tc>
          <w:tcPr>
            <w:tcW w:w="1017" w:type="dxa"/>
            <w:shd w:val="clear" w:color="auto" w:fill="FFFF00"/>
          </w:tcPr>
          <w:p w14:paraId="63AB22FA" w14:textId="3EF0CEFC" w:rsidR="004A03C4" w:rsidRPr="008B2A22" w:rsidRDefault="004A03C4" w:rsidP="00A67B2B">
            <w:pPr>
              <w:spacing w:line="259" w:lineRule="auto"/>
              <w:jc w:val="center"/>
              <w:rPr>
                <w:rFonts w:ascii="Arial" w:hAnsi="Arial" w:cs="Arial"/>
                <w:sz w:val="20"/>
                <w:szCs w:val="20"/>
              </w:rPr>
            </w:pPr>
          </w:p>
        </w:tc>
        <w:tc>
          <w:tcPr>
            <w:tcW w:w="6263" w:type="dxa"/>
            <w:shd w:val="clear" w:color="auto" w:fill="FFFF00"/>
          </w:tcPr>
          <w:p w14:paraId="3769A9D6" w14:textId="6583B65F" w:rsidR="00FB12FD" w:rsidRPr="008B2A22" w:rsidRDefault="00FB12FD" w:rsidP="002C746A">
            <w:pPr>
              <w:spacing w:line="259" w:lineRule="auto"/>
              <w:rPr>
                <w:rFonts w:ascii="Arial" w:hAnsi="Arial" w:cs="Arial"/>
                <w:sz w:val="20"/>
                <w:szCs w:val="20"/>
              </w:rPr>
            </w:pPr>
            <w:r>
              <w:rPr>
                <w:rFonts w:ascii="Arial" w:hAnsi="Arial" w:cs="Arial"/>
                <w:sz w:val="20"/>
                <w:szCs w:val="20"/>
              </w:rPr>
              <w:t>Overall a</w:t>
            </w:r>
            <w:r w:rsidR="004A03C4" w:rsidRPr="00A67B2B">
              <w:rPr>
                <w:rFonts w:ascii="Arial" w:hAnsi="Arial" w:cs="Arial"/>
                <w:sz w:val="20"/>
                <w:szCs w:val="20"/>
              </w:rPr>
              <w:t xml:space="preserve">gree </w:t>
            </w:r>
            <w:r w:rsidR="00F57418">
              <w:rPr>
                <w:rFonts w:ascii="Arial" w:hAnsi="Arial" w:cs="Arial"/>
                <w:sz w:val="20"/>
                <w:szCs w:val="20"/>
              </w:rPr>
              <w:t xml:space="preserve">with </w:t>
            </w:r>
            <w:r>
              <w:rPr>
                <w:rFonts w:ascii="Arial" w:hAnsi="Arial" w:cs="Arial"/>
                <w:sz w:val="20"/>
                <w:szCs w:val="20"/>
              </w:rPr>
              <w:t xml:space="preserve">portions of </w:t>
            </w:r>
            <w:r w:rsidR="00F57418">
              <w:rPr>
                <w:rFonts w:ascii="Arial" w:hAnsi="Arial" w:cs="Arial"/>
                <w:sz w:val="20"/>
                <w:szCs w:val="20"/>
              </w:rPr>
              <w:t>t</w:t>
            </w:r>
            <w:r w:rsidR="00367EF1">
              <w:rPr>
                <w:rFonts w:ascii="Arial" w:hAnsi="Arial" w:cs="Arial"/>
                <w:sz w:val="20"/>
                <w:szCs w:val="20"/>
              </w:rPr>
              <w:t>he support statement</w:t>
            </w:r>
            <w:r w:rsidR="00F57418">
              <w:rPr>
                <w:rFonts w:ascii="Arial" w:hAnsi="Arial" w:cs="Arial"/>
                <w:sz w:val="20"/>
                <w:szCs w:val="20"/>
              </w:rPr>
              <w:t xml:space="preserve"> that makes up Section 1A.01 </w:t>
            </w:r>
            <w:r>
              <w:rPr>
                <w:rFonts w:ascii="Arial" w:hAnsi="Arial" w:cs="Arial"/>
                <w:sz w:val="20"/>
                <w:szCs w:val="20"/>
              </w:rPr>
              <w:t>that</w:t>
            </w:r>
            <w:r w:rsidR="00367EF1">
              <w:rPr>
                <w:rFonts w:ascii="Arial" w:hAnsi="Arial" w:cs="Arial"/>
                <w:sz w:val="20"/>
                <w:szCs w:val="20"/>
              </w:rPr>
              <w:t xml:space="preserve"> explain the MUTCD to </w:t>
            </w:r>
            <w:r>
              <w:rPr>
                <w:rFonts w:ascii="Arial" w:hAnsi="Arial" w:cs="Arial"/>
                <w:sz w:val="20"/>
                <w:szCs w:val="20"/>
              </w:rPr>
              <w:t>all concerned</w:t>
            </w:r>
            <w:r w:rsidR="00B53888">
              <w:rPr>
                <w:rFonts w:ascii="Arial" w:hAnsi="Arial" w:cs="Arial"/>
                <w:sz w:val="20"/>
                <w:szCs w:val="20"/>
              </w:rPr>
              <w:t xml:space="preserve">. </w:t>
            </w:r>
            <w:r>
              <w:rPr>
                <w:rFonts w:ascii="Arial" w:hAnsi="Arial" w:cs="Arial"/>
                <w:sz w:val="20"/>
                <w:szCs w:val="20"/>
              </w:rPr>
              <w:t xml:space="preserve">  However, do not agree with removing as many of the “other resources” as have been done within the NPA because the practical reality for most public agencies</w:t>
            </w:r>
            <w:r w:rsidR="002C746A">
              <w:rPr>
                <w:rFonts w:ascii="Arial" w:hAnsi="Arial" w:cs="Arial"/>
                <w:sz w:val="20"/>
                <w:szCs w:val="20"/>
              </w:rPr>
              <w:t>.  D</w:t>
            </w:r>
            <w:r>
              <w:rPr>
                <w:rFonts w:ascii="Arial" w:hAnsi="Arial" w:cs="Arial"/>
                <w:sz w:val="20"/>
                <w:szCs w:val="20"/>
              </w:rPr>
              <w:t>ue to constrained budgets and how long it can take to order reference documents, leads to decisions having to be made long before those documents</w:t>
            </w:r>
            <w:r w:rsidR="002C746A">
              <w:rPr>
                <w:rFonts w:ascii="Arial" w:hAnsi="Arial" w:cs="Arial"/>
                <w:sz w:val="20"/>
                <w:szCs w:val="20"/>
              </w:rPr>
              <w:t xml:space="preserve"> would arrive</w:t>
            </w:r>
            <w:r>
              <w:rPr>
                <w:rFonts w:ascii="Arial" w:hAnsi="Arial" w:cs="Arial"/>
                <w:sz w:val="20"/>
                <w:szCs w:val="20"/>
              </w:rPr>
              <w:t>,</w:t>
            </w:r>
            <w:r w:rsidRPr="002C746A">
              <w:rPr>
                <w:rFonts w:ascii="Arial" w:hAnsi="Arial" w:cs="Arial"/>
                <w:sz w:val="20"/>
                <w:szCs w:val="20"/>
                <w:u w:val="single"/>
              </w:rPr>
              <w:t xml:space="preserve"> </w:t>
            </w:r>
            <w:r w:rsidRPr="002C746A">
              <w:rPr>
                <w:rFonts w:ascii="Arial" w:hAnsi="Arial" w:cs="Arial"/>
                <w:b/>
                <w:sz w:val="20"/>
                <w:szCs w:val="20"/>
                <w:u w:val="single"/>
              </w:rPr>
              <w:t xml:space="preserve">if </w:t>
            </w:r>
            <w:r w:rsidR="002C746A" w:rsidRPr="002C746A">
              <w:rPr>
                <w:rFonts w:ascii="Arial" w:hAnsi="Arial" w:cs="Arial"/>
                <w:b/>
                <w:sz w:val="20"/>
                <w:szCs w:val="20"/>
                <w:u w:val="single"/>
              </w:rPr>
              <w:t>adequate</w:t>
            </w:r>
            <w:r w:rsidR="002C746A" w:rsidRPr="002C746A">
              <w:rPr>
                <w:rFonts w:ascii="Arial" w:hAnsi="Arial" w:cs="Arial"/>
                <w:sz w:val="20"/>
                <w:szCs w:val="20"/>
                <w:u w:val="single"/>
              </w:rPr>
              <w:t xml:space="preserve"> </w:t>
            </w:r>
            <w:r w:rsidRPr="002C746A">
              <w:rPr>
                <w:rFonts w:ascii="Arial" w:hAnsi="Arial" w:cs="Arial"/>
                <w:b/>
                <w:sz w:val="20"/>
                <w:szCs w:val="20"/>
                <w:u w:val="single"/>
              </w:rPr>
              <w:t>budget</w:t>
            </w:r>
            <w:r>
              <w:rPr>
                <w:rFonts w:ascii="Arial" w:hAnsi="Arial" w:cs="Arial"/>
                <w:sz w:val="20"/>
                <w:szCs w:val="20"/>
              </w:rPr>
              <w:t xml:space="preserve"> </w:t>
            </w:r>
            <w:r w:rsidR="002C746A">
              <w:rPr>
                <w:rFonts w:ascii="Arial" w:hAnsi="Arial" w:cs="Arial"/>
                <w:sz w:val="20"/>
                <w:szCs w:val="20"/>
              </w:rPr>
              <w:t xml:space="preserve">is available </w:t>
            </w:r>
            <w:r>
              <w:rPr>
                <w:rFonts w:ascii="Arial" w:hAnsi="Arial" w:cs="Arial"/>
                <w:sz w:val="20"/>
                <w:szCs w:val="20"/>
              </w:rPr>
              <w:t xml:space="preserve">to order them.  </w:t>
            </w:r>
            <w:r w:rsidR="002C746A">
              <w:rPr>
                <w:rFonts w:ascii="Arial" w:hAnsi="Arial" w:cs="Arial"/>
                <w:sz w:val="20"/>
                <w:szCs w:val="20"/>
              </w:rPr>
              <w:t>This can put</w:t>
            </w:r>
            <w:r>
              <w:rPr>
                <w:rFonts w:ascii="Arial" w:hAnsi="Arial" w:cs="Arial"/>
                <w:sz w:val="20"/>
                <w:szCs w:val="20"/>
              </w:rPr>
              <w:t xml:space="preserve"> a barrier between having all the information needed for an </w:t>
            </w:r>
            <w:r w:rsidRPr="002C746A">
              <w:rPr>
                <w:rFonts w:ascii="Arial" w:hAnsi="Arial" w:cs="Arial"/>
                <w:b/>
                <w:sz w:val="20"/>
                <w:szCs w:val="20"/>
                <w:u w:val="single"/>
              </w:rPr>
              <w:t>important safety decision</w:t>
            </w:r>
            <w:r>
              <w:rPr>
                <w:rFonts w:ascii="Arial" w:hAnsi="Arial" w:cs="Arial"/>
                <w:sz w:val="20"/>
                <w:szCs w:val="20"/>
              </w:rPr>
              <w:t xml:space="preserve"> and being able to </w:t>
            </w:r>
            <w:r w:rsidR="002C746A">
              <w:rPr>
                <w:rFonts w:ascii="Arial" w:hAnsi="Arial" w:cs="Arial"/>
                <w:sz w:val="20"/>
                <w:szCs w:val="20"/>
              </w:rPr>
              <w:t>respond</w:t>
            </w:r>
            <w:r>
              <w:rPr>
                <w:rFonts w:ascii="Arial" w:hAnsi="Arial" w:cs="Arial"/>
                <w:sz w:val="20"/>
                <w:szCs w:val="20"/>
              </w:rPr>
              <w:t xml:space="preserve"> as a governmental agency with</w:t>
            </w:r>
            <w:r w:rsidRPr="002C746A">
              <w:rPr>
                <w:rFonts w:ascii="Arial" w:hAnsi="Arial" w:cs="Arial"/>
                <w:b/>
                <w:sz w:val="20"/>
                <w:szCs w:val="20"/>
              </w:rPr>
              <w:t xml:space="preserve"> </w:t>
            </w:r>
            <w:r w:rsidRPr="002C746A">
              <w:rPr>
                <w:rFonts w:ascii="Arial" w:hAnsi="Arial" w:cs="Arial"/>
                <w:b/>
                <w:sz w:val="20"/>
                <w:szCs w:val="20"/>
                <w:u w:val="single"/>
              </w:rPr>
              <w:t>liability</w:t>
            </w:r>
            <w:r>
              <w:rPr>
                <w:rFonts w:ascii="Arial" w:hAnsi="Arial" w:cs="Arial"/>
                <w:sz w:val="20"/>
                <w:szCs w:val="20"/>
              </w:rPr>
              <w:t>.</w:t>
            </w:r>
          </w:p>
        </w:tc>
      </w:tr>
      <w:tr w:rsidR="009614C6" w14:paraId="454608EB" w14:textId="77777777" w:rsidTr="00361044">
        <w:tc>
          <w:tcPr>
            <w:tcW w:w="1260" w:type="dxa"/>
            <w:shd w:val="clear" w:color="auto" w:fill="9FFFA4"/>
          </w:tcPr>
          <w:p w14:paraId="3BD4EDE7" w14:textId="20B0F77D" w:rsidR="009614C6" w:rsidRDefault="009614C6">
            <w:pPr>
              <w:rPr>
                <w:rFonts w:ascii="Arial" w:hAnsi="Arial" w:cs="Arial"/>
                <w:sz w:val="20"/>
                <w:szCs w:val="20"/>
              </w:rPr>
            </w:pPr>
            <w:r>
              <w:rPr>
                <w:rFonts w:ascii="Arial" w:hAnsi="Arial" w:cs="Arial"/>
                <w:sz w:val="20"/>
                <w:szCs w:val="20"/>
              </w:rPr>
              <w:t>1A.02</w:t>
            </w:r>
          </w:p>
        </w:tc>
        <w:tc>
          <w:tcPr>
            <w:tcW w:w="1077" w:type="dxa"/>
            <w:shd w:val="clear" w:color="auto" w:fill="9FFFA4"/>
          </w:tcPr>
          <w:p w14:paraId="72B789A3" w14:textId="56751CA8" w:rsidR="009614C6" w:rsidRDefault="009614C6" w:rsidP="00A67B2B">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6282070" w14:textId="6865DD30" w:rsidR="009614C6" w:rsidRPr="009614C6" w:rsidRDefault="009614C6" w:rsidP="00A67B2B">
            <w:pPr>
              <w:jc w:val="center"/>
              <w:rPr>
                <w:rFonts w:ascii="Arial" w:hAnsi="Arial" w:cs="Arial"/>
                <w:sz w:val="20"/>
                <w:szCs w:val="20"/>
                <w:highlight w:val="yellow"/>
              </w:rPr>
            </w:pPr>
          </w:p>
        </w:tc>
        <w:tc>
          <w:tcPr>
            <w:tcW w:w="1017" w:type="dxa"/>
            <w:shd w:val="clear" w:color="auto" w:fill="9FFFA4"/>
          </w:tcPr>
          <w:p w14:paraId="4C7123A8" w14:textId="77777777" w:rsidR="009614C6" w:rsidRPr="0029284F" w:rsidRDefault="009614C6" w:rsidP="00A67B2B">
            <w:pPr>
              <w:jc w:val="center"/>
              <w:rPr>
                <w:rFonts w:ascii="Arial" w:hAnsi="Arial" w:cs="Arial"/>
                <w:sz w:val="20"/>
                <w:szCs w:val="20"/>
              </w:rPr>
            </w:pPr>
          </w:p>
        </w:tc>
        <w:tc>
          <w:tcPr>
            <w:tcW w:w="6263" w:type="dxa"/>
            <w:shd w:val="clear" w:color="auto" w:fill="9FFFA4"/>
          </w:tcPr>
          <w:p w14:paraId="2B71BC00" w14:textId="3CAA29FB" w:rsidR="009614C6" w:rsidRDefault="009614C6" w:rsidP="001E6094">
            <w:pPr>
              <w:rPr>
                <w:rFonts w:ascii="Arial" w:hAnsi="Arial" w:cs="Arial"/>
                <w:sz w:val="20"/>
                <w:szCs w:val="20"/>
              </w:rPr>
            </w:pPr>
            <w:r>
              <w:rPr>
                <w:rFonts w:ascii="Arial" w:hAnsi="Arial" w:cs="Arial"/>
                <w:sz w:val="20"/>
                <w:szCs w:val="20"/>
              </w:rPr>
              <w:t>Agree overall</w:t>
            </w:r>
          </w:p>
        </w:tc>
      </w:tr>
      <w:tr w:rsidR="00BD7682" w14:paraId="3A298636" w14:textId="77777777" w:rsidTr="00361044">
        <w:tc>
          <w:tcPr>
            <w:tcW w:w="1260" w:type="dxa"/>
            <w:shd w:val="clear" w:color="auto" w:fill="9FFFA4"/>
          </w:tcPr>
          <w:p w14:paraId="7C3C349B" w14:textId="45940D7D" w:rsidR="00BD7682" w:rsidRPr="0029284F" w:rsidRDefault="00346089">
            <w:pPr>
              <w:spacing w:line="259" w:lineRule="auto"/>
              <w:rPr>
                <w:rFonts w:ascii="Arial" w:hAnsi="Arial" w:cs="Arial"/>
                <w:sz w:val="20"/>
                <w:szCs w:val="20"/>
              </w:rPr>
            </w:pPr>
            <w:r>
              <w:rPr>
                <w:rFonts w:ascii="Arial" w:hAnsi="Arial" w:cs="Arial"/>
                <w:sz w:val="20"/>
                <w:szCs w:val="20"/>
              </w:rPr>
              <w:t>1A.03</w:t>
            </w:r>
          </w:p>
        </w:tc>
        <w:tc>
          <w:tcPr>
            <w:tcW w:w="1077" w:type="dxa"/>
            <w:shd w:val="clear" w:color="auto" w:fill="9FFFA4"/>
          </w:tcPr>
          <w:p w14:paraId="2CBB2136" w14:textId="45A86FF5" w:rsidR="00BD7682" w:rsidRPr="0029284F" w:rsidRDefault="00346089" w:rsidP="00A67B2B">
            <w:pPr>
              <w:spacing w:line="259" w:lineRule="auto"/>
              <w:jc w:val="center"/>
              <w:rPr>
                <w:rFonts w:ascii="Arial" w:hAnsi="Arial" w:cs="Arial"/>
                <w:sz w:val="20"/>
                <w:szCs w:val="20"/>
              </w:rPr>
            </w:pPr>
            <w:r>
              <w:rPr>
                <w:rFonts w:ascii="Arial" w:hAnsi="Arial" w:cs="Arial"/>
                <w:sz w:val="20"/>
                <w:szCs w:val="20"/>
              </w:rPr>
              <w:t>YES</w:t>
            </w:r>
          </w:p>
        </w:tc>
        <w:tc>
          <w:tcPr>
            <w:tcW w:w="1183" w:type="dxa"/>
            <w:shd w:val="clear" w:color="auto" w:fill="FFFF00"/>
          </w:tcPr>
          <w:p w14:paraId="21F5D4AF" w14:textId="36340E2A" w:rsidR="00BD7682" w:rsidRPr="002C746A" w:rsidRDefault="009614C6" w:rsidP="00A67B2B">
            <w:pPr>
              <w:spacing w:line="259" w:lineRule="auto"/>
              <w:jc w:val="center"/>
              <w:rPr>
                <w:rFonts w:ascii="Arial" w:hAnsi="Arial" w:cs="Arial"/>
                <w:b/>
                <w:sz w:val="20"/>
                <w:szCs w:val="20"/>
              </w:rPr>
            </w:pPr>
            <w:r w:rsidRPr="002C746A">
              <w:rPr>
                <w:rFonts w:ascii="Arial" w:hAnsi="Arial" w:cs="Arial"/>
                <w:b/>
                <w:sz w:val="20"/>
                <w:szCs w:val="20"/>
                <w:highlight w:val="yellow"/>
              </w:rPr>
              <w:t>?</w:t>
            </w:r>
          </w:p>
        </w:tc>
        <w:tc>
          <w:tcPr>
            <w:tcW w:w="1017" w:type="dxa"/>
            <w:shd w:val="clear" w:color="auto" w:fill="9FFFA4"/>
          </w:tcPr>
          <w:p w14:paraId="6EECFCA9" w14:textId="6222EF19" w:rsidR="00BD7682" w:rsidRPr="0029284F" w:rsidRDefault="00BD7682" w:rsidP="00A67B2B">
            <w:pPr>
              <w:spacing w:line="259" w:lineRule="auto"/>
              <w:jc w:val="center"/>
              <w:rPr>
                <w:rFonts w:ascii="Arial" w:hAnsi="Arial" w:cs="Arial"/>
                <w:sz w:val="20"/>
                <w:szCs w:val="20"/>
              </w:rPr>
            </w:pPr>
          </w:p>
        </w:tc>
        <w:tc>
          <w:tcPr>
            <w:tcW w:w="6263" w:type="dxa"/>
            <w:shd w:val="clear" w:color="auto" w:fill="9FFFA4"/>
          </w:tcPr>
          <w:p w14:paraId="6BF1D408" w14:textId="7B53692A" w:rsidR="00BD7682" w:rsidRDefault="004E13A2" w:rsidP="001E6094">
            <w:pPr>
              <w:spacing w:line="259" w:lineRule="auto"/>
              <w:rPr>
                <w:rFonts w:ascii="Arial" w:hAnsi="Arial" w:cs="Arial"/>
                <w:sz w:val="20"/>
                <w:szCs w:val="20"/>
              </w:rPr>
            </w:pPr>
            <w:r>
              <w:rPr>
                <w:rFonts w:ascii="Arial" w:hAnsi="Arial" w:cs="Arial"/>
                <w:sz w:val="20"/>
                <w:szCs w:val="20"/>
              </w:rPr>
              <w:t>Agree with defining the target users and the definitions.</w:t>
            </w:r>
            <w:r w:rsidR="002C746A">
              <w:rPr>
                <w:rFonts w:ascii="Arial" w:hAnsi="Arial" w:cs="Arial"/>
                <w:sz w:val="20"/>
                <w:szCs w:val="20"/>
              </w:rPr>
              <w:t xml:space="preserve"> And,</w:t>
            </w:r>
          </w:p>
          <w:p w14:paraId="14A5DD5A" w14:textId="12D5B3F3" w:rsidR="00FB12FD" w:rsidRPr="002C746A" w:rsidRDefault="009614C6" w:rsidP="009614C6">
            <w:pPr>
              <w:spacing w:line="259" w:lineRule="auto"/>
              <w:rPr>
                <w:rFonts w:ascii="Arial" w:hAnsi="Arial" w:cs="Arial"/>
                <w:b/>
                <w:sz w:val="20"/>
                <w:szCs w:val="20"/>
              </w:rPr>
            </w:pPr>
            <w:r w:rsidRPr="002C746A">
              <w:rPr>
                <w:rFonts w:ascii="Arial" w:hAnsi="Arial" w:cs="Arial"/>
                <w:b/>
                <w:sz w:val="20"/>
                <w:szCs w:val="20"/>
                <w:highlight w:val="yellow"/>
              </w:rPr>
              <w:t>Question: S</w:t>
            </w:r>
            <w:r w:rsidR="00FB12FD" w:rsidRPr="002C746A">
              <w:rPr>
                <w:rFonts w:ascii="Arial" w:hAnsi="Arial" w:cs="Arial"/>
                <w:b/>
                <w:sz w:val="20"/>
                <w:szCs w:val="20"/>
                <w:highlight w:val="yellow"/>
              </w:rPr>
              <w:t>hould Automated Vehicles also be a targeted user?</w:t>
            </w:r>
          </w:p>
        </w:tc>
      </w:tr>
      <w:tr w:rsidR="00782C18" w14:paraId="728D6732" w14:textId="0756E885" w:rsidTr="00361044">
        <w:tc>
          <w:tcPr>
            <w:tcW w:w="1260" w:type="dxa"/>
            <w:shd w:val="clear" w:color="auto" w:fill="9FFFA4"/>
          </w:tcPr>
          <w:p w14:paraId="6AFCDF00" w14:textId="389F6AD1" w:rsidR="00F06647" w:rsidRPr="00A67B2B" w:rsidRDefault="00DB59FF" w:rsidP="00A67B2B">
            <w:pPr>
              <w:spacing w:line="259" w:lineRule="auto"/>
              <w:rPr>
                <w:rFonts w:ascii="Arial" w:hAnsi="Arial" w:cs="Arial"/>
                <w:sz w:val="20"/>
                <w:szCs w:val="20"/>
              </w:rPr>
            </w:pPr>
            <w:r>
              <w:rPr>
                <w:rFonts w:ascii="Arial" w:hAnsi="Arial" w:cs="Arial"/>
                <w:sz w:val="20"/>
                <w:szCs w:val="20"/>
              </w:rPr>
              <w:t>1A.04</w:t>
            </w:r>
          </w:p>
        </w:tc>
        <w:tc>
          <w:tcPr>
            <w:tcW w:w="1077" w:type="dxa"/>
            <w:shd w:val="clear" w:color="auto" w:fill="9FFFA4"/>
          </w:tcPr>
          <w:p w14:paraId="02040168" w14:textId="4A6B2786" w:rsidR="00F06647" w:rsidRPr="00A67B2B" w:rsidRDefault="00F06647" w:rsidP="00A67B2B">
            <w:pPr>
              <w:spacing w:line="259" w:lineRule="auto"/>
              <w:jc w:val="center"/>
              <w:rPr>
                <w:rFonts w:ascii="Arial" w:hAnsi="Arial" w:cs="Arial"/>
                <w:sz w:val="20"/>
                <w:szCs w:val="20"/>
              </w:rPr>
            </w:pPr>
          </w:p>
        </w:tc>
        <w:tc>
          <w:tcPr>
            <w:tcW w:w="1183" w:type="dxa"/>
            <w:shd w:val="clear" w:color="auto" w:fill="9FFFA4"/>
          </w:tcPr>
          <w:p w14:paraId="6EB6B6BD" w14:textId="4BCB1ED8" w:rsidR="00F06647" w:rsidRPr="00A67B2B" w:rsidRDefault="000E5B30" w:rsidP="00A67B2B">
            <w:pPr>
              <w:spacing w:line="259" w:lineRule="auto"/>
              <w:jc w:val="center"/>
              <w:rPr>
                <w:rFonts w:ascii="Arial" w:hAnsi="Arial" w:cs="Arial"/>
                <w:sz w:val="20"/>
                <w:szCs w:val="20"/>
              </w:rPr>
            </w:pPr>
            <w:r>
              <w:rPr>
                <w:rFonts w:ascii="Arial" w:hAnsi="Arial" w:cs="Arial"/>
                <w:sz w:val="20"/>
                <w:szCs w:val="20"/>
              </w:rPr>
              <w:t>YES</w:t>
            </w:r>
          </w:p>
        </w:tc>
        <w:tc>
          <w:tcPr>
            <w:tcW w:w="1017" w:type="dxa"/>
            <w:shd w:val="clear" w:color="auto" w:fill="9FFFA4"/>
          </w:tcPr>
          <w:p w14:paraId="50A51550" w14:textId="19C099DA" w:rsidR="00F06647" w:rsidRPr="00A67B2B" w:rsidRDefault="00F06647" w:rsidP="00A67B2B">
            <w:pPr>
              <w:spacing w:line="259" w:lineRule="auto"/>
              <w:jc w:val="center"/>
              <w:rPr>
                <w:rFonts w:ascii="Arial" w:hAnsi="Arial" w:cs="Arial"/>
                <w:sz w:val="20"/>
                <w:szCs w:val="20"/>
              </w:rPr>
            </w:pPr>
          </w:p>
        </w:tc>
        <w:tc>
          <w:tcPr>
            <w:tcW w:w="6263" w:type="dxa"/>
            <w:shd w:val="clear" w:color="auto" w:fill="9FFFA4"/>
          </w:tcPr>
          <w:p w14:paraId="2C22E9F2" w14:textId="0FF0B3E7" w:rsidR="00F06647" w:rsidRPr="00A67B2B" w:rsidRDefault="000E5B30" w:rsidP="00A67B2B">
            <w:pPr>
              <w:spacing w:line="259" w:lineRule="auto"/>
              <w:rPr>
                <w:rFonts w:ascii="Arial" w:hAnsi="Arial" w:cs="Arial"/>
                <w:sz w:val="20"/>
                <w:szCs w:val="20"/>
              </w:rPr>
            </w:pPr>
            <w:r>
              <w:rPr>
                <w:rFonts w:ascii="Arial" w:hAnsi="Arial" w:cs="Arial"/>
                <w:sz w:val="20"/>
                <w:szCs w:val="20"/>
              </w:rPr>
              <w:t xml:space="preserve">Line 6, page </w:t>
            </w:r>
            <w:r w:rsidR="007E6F97">
              <w:rPr>
                <w:rFonts w:ascii="Arial" w:hAnsi="Arial" w:cs="Arial"/>
                <w:sz w:val="20"/>
                <w:szCs w:val="20"/>
              </w:rPr>
              <w:t xml:space="preserve">4, need to change “a” to “as” </w:t>
            </w:r>
            <w:r w:rsidR="00E17D10">
              <w:rPr>
                <w:rFonts w:ascii="Arial" w:hAnsi="Arial" w:cs="Arial"/>
                <w:sz w:val="20"/>
                <w:szCs w:val="20"/>
              </w:rPr>
              <w:t>so it reads: “…would be referenced in writing as…”</w:t>
            </w:r>
          </w:p>
        </w:tc>
      </w:tr>
      <w:tr w:rsidR="00361044" w14:paraId="08EA3CFB" w14:textId="77777777" w:rsidTr="00B67CF4">
        <w:tc>
          <w:tcPr>
            <w:tcW w:w="1260" w:type="dxa"/>
            <w:tcBorders>
              <w:bottom w:val="single" w:sz="4" w:space="0" w:color="auto"/>
            </w:tcBorders>
            <w:shd w:val="clear" w:color="auto" w:fill="FFFF00"/>
          </w:tcPr>
          <w:p w14:paraId="7D7D5077" w14:textId="5B0E6808" w:rsidR="00361044" w:rsidRDefault="00361044" w:rsidP="00A67B2B">
            <w:pPr>
              <w:rPr>
                <w:rFonts w:ascii="Arial" w:hAnsi="Arial" w:cs="Arial"/>
                <w:sz w:val="20"/>
                <w:szCs w:val="20"/>
              </w:rPr>
            </w:pPr>
            <w:r>
              <w:rPr>
                <w:rFonts w:ascii="Arial" w:hAnsi="Arial" w:cs="Arial"/>
                <w:sz w:val="20"/>
                <w:szCs w:val="20"/>
              </w:rPr>
              <w:t>1A.05</w:t>
            </w:r>
          </w:p>
        </w:tc>
        <w:tc>
          <w:tcPr>
            <w:tcW w:w="1077" w:type="dxa"/>
            <w:tcBorders>
              <w:bottom w:val="single" w:sz="4" w:space="0" w:color="auto"/>
            </w:tcBorders>
            <w:shd w:val="clear" w:color="auto" w:fill="FFFF00"/>
          </w:tcPr>
          <w:p w14:paraId="4B84E3DC" w14:textId="626459E8" w:rsidR="00361044" w:rsidRPr="00A67B2B" w:rsidRDefault="00361044" w:rsidP="00A67B2B">
            <w:pPr>
              <w:jc w:val="center"/>
              <w:rPr>
                <w:rFonts w:ascii="Arial" w:hAnsi="Arial" w:cs="Arial"/>
                <w:sz w:val="20"/>
                <w:szCs w:val="20"/>
              </w:rPr>
            </w:pPr>
          </w:p>
        </w:tc>
        <w:tc>
          <w:tcPr>
            <w:tcW w:w="1183" w:type="dxa"/>
            <w:tcBorders>
              <w:bottom w:val="single" w:sz="4" w:space="0" w:color="auto"/>
            </w:tcBorders>
            <w:shd w:val="clear" w:color="auto" w:fill="FFFF00"/>
          </w:tcPr>
          <w:p w14:paraId="442647DD" w14:textId="0AA607B3" w:rsidR="00361044" w:rsidRDefault="00E57E56" w:rsidP="00A67B2B">
            <w:pPr>
              <w:jc w:val="center"/>
              <w:rPr>
                <w:rFonts w:ascii="Arial" w:hAnsi="Arial" w:cs="Arial"/>
                <w:sz w:val="20"/>
                <w:szCs w:val="20"/>
              </w:rPr>
            </w:pPr>
            <w:r>
              <w:rPr>
                <w:rFonts w:ascii="Arial" w:hAnsi="Arial" w:cs="Arial"/>
                <w:sz w:val="20"/>
                <w:szCs w:val="20"/>
              </w:rPr>
              <w:t>YES</w:t>
            </w:r>
          </w:p>
        </w:tc>
        <w:tc>
          <w:tcPr>
            <w:tcW w:w="1017" w:type="dxa"/>
            <w:tcBorders>
              <w:bottom w:val="single" w:sz="4" w:space="0" w:color="auto"/>
            </w:tcBorders>
            <w:shd w:val="clear" w:color="auto" w:fill="FFFF00"/>
          </w:tcPr>
          <w:p w14:paraId="0B9FB411" w14:textId="77777777" w:rsidR="00361044" w:rsidRPr="00A67B2B" w:rsidRDefault="00361044" w:rsidP="00A67B2B">
            <w:pPr>
              <w:jc w:val="center"/>
              <w:rPr>
                <w:rFonts w:ascii="Arial" w:hAnsi="Arial" w:cs="Arial"/>
                <w:sz w:val="20"/>
                <w:szCs w:val="20"/>
              </w:rPr>
            </w:pPr>
          </w:p>
        </w:tc>
        <w:tc>
          <w:tcPr>
            <w:tcW w:w="6263" w:type="dxa"/>
            <w:tcBorders>
              <w:bottom w:val="single" w:sz="4" w:space="0" w:color="auto"/>
            </w:tcBorders>
            <w:shd w:val="clear" w:color="auto" w:fill="FFFF00"/>
          </w:tcPr>
          <w:p w14:paraId="08CBAE4C" w14:textId="6EE205DB" w:rsidR="00361044" w:rsidRDefault="00361044" w:rsidP="00E57E56">
            <w:pPr>
              <w:rPr>
                <w:rFonts w:ascii="Arial" w:hAnsi="Arial" w:cs="Arial"/>
                <w:sz w:val="20"/>
                <w:szCs w:val="20"/>
              </w:rPr>
            </w:pPr>
            <w:r>
              <w:rPr>
                <w:rFonts w:ascii="Arial" w:hAnsi="Arial" w:cs="Arial"/>
                <w:sz w:val="20"/>
                <w:szCs w:val="20"/>
              </w:rPr>
              <w:t xml:space="preserve">Note:  As a voting member of the NCUTCD and in observance of the immense pressure to review the entire </w:t>
            </w:r>
            <w:r w:rsidR="00E57E56">
              <w:rPr>
                <w:rFonts w:ascii="Arial" w:hAnsi="Arial" w:cs="Arial"/>
                <w:sz w:val="20"/>
                <w:szCs w:val="20"/>
              </w:rPr>
              <w:t>NPA under</w:t>
            </w:r>
            <w:r>
              <w:rPr>
                <w:rFonts w:ascii="Arial" w:hAnsi="Arial" w:cs="Arial"/>
                <w:sz w:val="20"/>
                <w:szCs w:val="20"/>
              </w:rPr>
              <w:t xml:space="preserve"> a very tight timeline, the NCUTCD proposed to remove some documents which </w:t>
            </w:r>
            <w:r w:rsidRPr="00361044">
              <w:rPr>
                <w:rFonts w:ascii="Arial" w:hAnsi="Arial" w:cs="Arial"/>
                <w:sz w:val="20"/>
                <w:szCs w:val="20"/>
                <w:u w:val="single"/>
              </w:rPr>
              <w:t>we do not concur with</w:t>
            </w:r>
            <w:r>
              <w:rPr>
                <w:rFonts w:ascii="Arial" w:hAnsi="Arial" w:cs="Arial"/>
                <w:sz w:val="20"/>
                <w:szCs w:val="20"/>
              </w:rPr>
              <w:t xml:space="preserve">:  </w:t>
            </w:r>
            <w:r w:rsidR="00E57E56">
              <w:rPr>
                <w:rFonts w:ascii="Arial" w:hAnsi="Arial" w:cs="Arial"/>
                <w:sz w:val="20"/>
                <w:szCs w:val="20"/>
              </w:rPr>
              <w:t>Overall we concur with the NPA instead except that we recommend that the following</w:t>
            </w:r>
            <w:r>
              <w:rPr>
                <w:rFonts w:ascii="Arial" w:hAnsi="Arial" w:cs="Arial"/>
                <w:sz w:val="20"/>
                <w:szCs w:val="20"/>
              </w:rPr>
              <w:t xml:space="preserve"> documents </w:t>
            </w:r>
            <w:r w:rsidR="00E57E56">
              <w:rPr>
                <w:rFonts w:ascii="Arial" w:hAnsi="Arial" w:cs="Arial"/>
                <w:sz w:val="20"/>
                <w:szCs w:val="20"/>
              </w:rPr>
              <w:t xml:space="preserve">(which may have been suggested by others for removal) </w:t>
            </w:r>
            <w:r>
              <w:rPr>
                <w:rFonts w:ascii="Arial" w:hAnsi="Arial" w:cs="Arial"/>
                <w:sz w:val="20"/>
                <w:szCs w:val="20"/>
              </w:rPr>
              <w:t xml:space="preserve">are </w:t>
            </w:r>
            <w:r w:rsidRPr="00E57E56">
              <w:rPr>
                <w:rFonts w:ascii="Arial" w:hAnsi="Arial" w:cs="Arial"/>
                <w:sz w:val="20"/>
                <w:szCs w:val="20"/>
                <w:u w:val="single"/>
              </w:rPr>
              <w:t>retained</w:t>
            </w:r>
            <w:r>
              <w:rPr>
                <w:rFonts w:ascii="Arial" w:hAnsi="Arial" w:cs="Arial"/>
                <w:sz w:val="20"/>
                <w:szCs w:val="20"/>
              </w:rPr>
              <w:t xml:space="preserve"> include:  1. “AAA’s….” (retain) 14: “Guidelines…Clearance Intervals…2020….ITE” (</w:t>
            </w:r>
            <w:r w:rsidRPr="00361044">
              <w:rPr>
                <w:rFonts w:ascii="Arial" w:hAnsi="Arial" w:cs="Arial"/>
                <w:b/>
                <w:sz w:val="20"/>
                <w:szCs w:val="20"/>
              </w:rPr>
              <w:t xml:space="preserve">retain and </w:t>
            </w:r>
            <w:r w:rsidRPr="00361044">
              <w:rPr>
                <w:rFonts w:ascii="Arial" w:hAnsi="Arial" w:cs="Arial"/>
                <w:b/>
                <w:i/>
                <w:sz w:val="20"/>
                <w:szCs w:val="20"/>
              </w:rPr>
              <w:t xml:space="preserve">critically needed to help protect practitioners who are under immense pressure to in some cases to reduce the amount of yellow clearance time to increase the amount of red light running—revenue </w:t>
            </w:r>
            <w:r w:rsidR="00E57E56">
              <w:rPr>
                <w:rFonts w:ascii="Arial" w:hAnsi="Arial" w:cs="Arial"/>
                <w:b/>
                <w:i/>
                <w:sz w:val="20"/>
                <w:szCs w:val="20"/>
              </w:rPr>
              <w:t xml:space="preserve">needs and </w:t>
            </w:r>
            <w:r w:rsidRPr="00361044">
              <w:rPr>
                <w:rFonts w:ascii="Arial" w:hAnsi="Arial" w:cs="Arial"/>
                <w:b/>
                <w:i/>
                <w:sz w:val="20"/>
                <w:szCs w:val="20"/>
              </w:rPr>
              <w:lastRenderedPageBreak/>
              <w:t>outside influence</w:t>
            </w:r>
            <w:r w:rsidR="00E57E56">
              <w:rPr>
                <w:rFonts w:ascii="Arial" w:hAnsi="Arial" w:cs="Arial"/>
                <w:b/>
                <w:i/>
                <w:sz w:val="20"/>
                <w:szCs w:val="20"/>
              </w:rPr>
              <w:t>s are very real.  These pressures are</w:t>
            </w:r>
            <w:r w:rsidRPr="00361044">
              <w:rPr>
                <w:rFonts w:ascii="Arial" w:hAnsi="Arial" w:cs="Arial"/>
                <w:b/>
                <w:i/>
                <w:sz w:val="20"/>
                <w:szCs w:val="20"/>
              </w:rPr>
              <w:t xml:space="preserve"> not in the interest of safety nor ethical</w:t>
            </w:r>
            <w:r>
              <w:rPr>
                <w:rFonts w:ascii="Arial" w:hAnsi="Arial" w:cs="Arial"/>
                <w:sz w:val="20"/>
                <w:szCs w:val="20"/>
              </w:rPr>
              <w:t xml:space="preserve">.  </w:t>
            </w:r>
            <w:r w:rsidRPr="00E57E56">
              <w:rPr>
                <w:rFonts w:ascii="Arial" w:hAnsi="Arial" w:cs="Arial"/>
                <w:b/>
                <w:i/>
                <w:sz w:val="20"/>
                <w:szCs w:val="20"/>
              </w:rPr>
              <w:t xml:space="preserve">Most red-light running occurs within the first ½ second to 1 second of yellow and </w:t>
            </w:r>
            <w:r w:rsidR="00E57E56" w:rsidRPr="00E57E56">
              <w:rPr>
                <w:rFonts w:ascii="Arial" w:hAnsi="Arial" w:cs="Arial"/>
                <w:b/>
                <w:i/>
                <w:sz w:val="20"/>
                <w:szCs w:val="20"/>
              </w:rPr>
              <w:t xml:space="preserve">it is unjust </w:t>
            </w:r>
            <w:r w:rsidR="00E57E56" w:rsidRPr="00E57E56">
              <w:rPr>
                <w:rFonts w:ascii="Arial" w:hAnsi="Arial" w:cs="Arial"/>
                <w:b/>
                <w:i/>
                <w:sz w:val="20"/>
                <w:szCs w:val="20"/>
                <w:u w:val="single"/>
              </w:rPr>
              <w:t>to in any way short ANY roadway user, bicyclists, pedestrians, or drivers, the adequate time required over revenue</w:t>
            </w:r>
            <w:r w:rsidR="00E57E56" w:rsidRPr="00E57E56">
              <w:rPr>
                <w:rFonts w:ascii="Arial" w:hAnsi="Arial" w:cs="Arial"/>
                <w:b/>
                <w:i/>
                <w:sz w:val="20"/>
                <w:szCs w:val="20"/>
              </w:rPr>
              <w:t>.  Much work went into this ITE document and this document should absolutely be retained if the priority of safety is valued.</w:t>
            </w:r>
            <w:r w:rsidR="00E57E56">
              <w:rPr>
                <w:rFonts w:ascii="Arial" w:hAnsi="Arial" w:cs="Arial"/>
                <w:b/>
                <w:i/>
                <w:sz w:val="20"/>
                <w:szCs w:val="20"/>
              </w:rPr>
              <w:t xml:space="preserve">  In addition to being unsafe, it can also be unjust when in fact the driver was driving reasonably, and a $500+ ticket (in some states—and point on the license) could further impact those who are already home-challenged—this can also be viewed as a “social justice/equity issue” as automated enforcement implementations, have also occurred in some of the least financially well-off areas—thereby adversely impacting those already faced with </w:t>
            </w:r>
            <w:r w:rsidR="00916DEC">
              <w:rPr>
                <w:rFonts w:ascii="Arial" w:hAnsi="Arial" w:cs="Arial"/>
                <w:b/>
                <w:i/>
                <w:sz w:val="20"/>
                <w:szCs w:val="20"/>
              </w:rPr>
              <w:t xml:space="preserve">financial </w:t>
            </w:r>
            <w:r w:rsidR="00E57E56">
              <w:rPr>
                <w:rFonts w:ascii="Arial" w:hAnsi="Arial" w:cs="Arial"/>
                <w:b/>
                <w:i/>
                <w:sz w:val="20"/>
                <w:szCs w:val="20"/>
              </w:rPr>
              <w:t>challenge</w:t>
            </w:r>
            <w:r w:rsidR="00916DEC">
              <w:rPr>
                <w:rFonts w:ascii="Arial" w:hAnsi="Arial" w:cs="Arial"/>
                <w:b/>
                <w:i/>
                <w:sz w:val="20"/>
                <w:szCs w:val="20"/>
              </w:rPr>
              <w:t>s</w:t>
            </w:r>
            <w:r w:rsidR="00E57E56">
              <w:rPr>
                <w:rFonts w:ascii="Arial" w:hAnsi="Arial" w:cs="Arial"/>
                <w:b/>
                <w:i/>
                <w:sz w:val="20"/>
                <w:szCs w:val="20"/>
              </w:rPr>
              <w:t>.</w:t>
            </w:r>
            <w:r>
              <w:rPr>
                <w:rFonts w:ascii="Arial" w:hAnsi="Arial" w:cs="Arial"/>
                <w:sz w:val="20"/>
                <w:szCs w:val="20"/>
              </w:rPr>
              <w:t>)</w:t>
            </w:r>
            <w:r w:rsidR="00E57E56">
              <w:rPr>
                <w:rFonts w:ascii="Arial" w:hAnsi="Arial" w:cs="Arial"/>
                <w:sz w:val="20"/>
                <w:szCs w:val="20"/>
              </w:rPr>
              <w:t xml:space="preserve">  37. Retain earlier version of 1991.  </w:t>
            </w:r>
            <w:r w:rsidR="00E57E56" w:rsidRPr="00E57E56">
              <w:rPr>
                <w:rFonts w:ascii="Arial" w:hAnsi="Arial" w:cs="Arial"/>
                <w:sz w:val="20"/>
                <w:szCs w:val="20"/>
                <w:u w:val="single"/>
              </w:rPr>
              <w:t>Note, do NOT agree with NCUTCD recommendation of many documents proposed for deletion—as this seemed rushed</w:t>
            </w:r>
            <w:r w:rsidR="00E57E56">
              <w:rPr>
                <w:rFonts w:ascii="Arial" w:hAnsi="Arial" w:cs="Arial"/>
                <w:sz w:val="20"/>
                <w:szCs w:val="20"/>
              </w:rPr>
              <w:t>.</w:t>
            </w:r>
          </w:p>
        </w:tc>
      </w:tr>
      <w:tr w:rsidR="008974AE" w14:paraId="48FC132A" w14:textId="77777777" w:rsidTr="00B67CF4">
        <w:tc>
          <w:tcPr>
            <w:tcW w:w="1260" w:type="dxa"/>
            <w:tcBorders>
              <w:bottom w:val="single" w:sz="24" w:space="0" w:color="auto"/>
            </w:tcBorders>
            <w:shd w:val="clear" w:color="auto" w:fill="9FFFA4"/>
          </w:tcPr>
          <w:p w14:paraId="78855FBB" w14:textId="71540F42" w:rsidR="008974AE" w:rsidRDefault="008974AE" w:rsidP="00A67B2B">
            <w:pPr>
              <w:rPr>
                <w:rFonts w:ascii="Arial" w:hAnsi="Arial" w:cs="Arial"/>
                <w:sz w:val="20"/>
                <w:szCs w:val="20"/>
              </w:rPr>
            </w:pPr>
            <w:r>
              <w:rPr>
                <w:rFonts w:ascii="Arial" w:hAnsi="Arial" w:cs="Arial"/>
                <w:sz w:val="20"/>
                <w:szCs w:val="20"/>
              </w:rPr>
              <w:lastRenderedPageBreak/>
              <w:t>1A.06</w:t>
            </w:r>
          </w:p>
        </w:tc>
        <w:tc>
          <w:tcPr>
            <w:tcW w:w="1077" w:type="dxa"/>
            <w:tcBorders>
              <w:bottom w:val="single" w:sz="24" w:space="0" w:color="auto"/>
            </w:tcBorders>
            <w:shd w:val="clear" w:color="auto" w:fill="9FFFA4"/>
          </w:tcPr>
          <w:p w14:paraId="2FB689E3" w14:textId="7479D147" w:rsidR="008974AE" w:rsidRPr="00A67B2B" w:rsidRDefault="008974AE" w:rsidP="00A67B2B">
            <w:pPr>
              <w:jc w:val="center"/>
              <w:rPr>
                <w:rFonts w:ascii="Arial" w:hAnsi="Arial" w:cs="Arial"/>
                <w:sz w:val="20"/>
                <w:szCs w:val="20"/>
              </w:rPr>
            </w:pPr>
            <w:r>
              <w:rPr>
                <w:rFonts w:ascii="Arial" w:hAnsi="Arial" w:cs="Arial"/>
                <w:sz w:val="20"/>
                <w:szCs w:val="20"/>
              </w:rPr>
              <w:t>YES</w:t>
            </w:r>
          </w:p>
        </w:tc>
        <w:tc>
          <w:tcPr>
            <w:tcW w:w="1183" w:type="dxa"/>
            <w:tcBorders>
              <w:bottom w:val="single" w:sz="24" w:space="0" w:color="auto"/>
            </w:tcBorders>
            <w:shd w:val="clear" w:color="auto" w:fill="9FFFA4"/>
          </w:tcPr>
          <w:p w14:paraId="08D4942C" w14:textId="77777777" w:rsidR="008974AE" w:rsidRDefault="008974AE" w:rsidP="00A67B2B">
            <w:pPr>
              <w:jc w:val="center"/>
              <w:rPr>
                <w:rFonts w:ascii="Arial" w:hAnsi="Arial" w:cs="Arial"/>
                <w:sz w:val="20"/>
                <w:szCs w:val="20"/>
              </w:rPr>
            </w:pPr>
          </w:p>
        </w:tc>
        <w:tc>
          <w:tcPr>
            <w:tcW w:w="1017" w:type="dxa"/>
            <w:tcBorders>
              <w:bottom w:val="single" w:sz="24" w:space="0" w:color="auto"/>
            </w:tcBorders>
            <w:shd w:val="clear" w:color="auto" w:fill="9FFFA4"/>
          </w:tcPr>
          <w:p w14:paraId="5E451321" w14:textId="77777777" w:rsidR="008974AE" w:rsidRPr="00A67B2B" w:rsidRDefault="008974AE" w:rsidP="00A67B2B">
            <w:pPr>
              <w:jc w:val="center"/>
              <w:rPr>
                <w:rFonts w:ascii="Arial" w:hAnsi="Arial" w:cs="Arial"/>
                <w:sz w:val="20"/>
                <w:szCs w:val="20"/>
              </w:rPr>
            </w:pPr>
          </w:p>
        </w:tc>
        <w:tc>
          <w:tcPr>
            <w:tcW w:w="6263" w:type="dxa"/>
            <w:tcBorders>
              <w:bottom w:val="single" w:sz="24" w:space="0" w:color="auto"/>
            </w:tcBorders>
            <w:shd w:val="clear" w:color="auto" w:fill="9FFFA4"/>
          </w:tcPr>
          <w:p w14:paraId="1AFBCD34" w14:textId="220984C9" w:rsidR="008974AE" w:rsidRDefault="008974AE" w:rsidP="00E57E56">
            <w:pPr>
              <w:rPr>
                <w:rFonts w:ascii="Arial" w:hAnsi="Arial" w:cs="Arial"/>
                <w:sz w:val="20"/>
                <w:szCs w:val="20"/>
              </w:rPr>
            </w:pPr>
            <w:r>
              <w:rPr>
                <w:rFonts w:ascii="Arial" w:hAnsi="Arial" w:cs="Arial"/>
                <w:sz w:val="20"/>
                <w:szCs w:val="20"/>
              </w:rPr>
              <w:t>Agree overall.</w:t>
            </w:r>
          </w:p>
        </w:tc>
      </w:tr>
      <w:tr w:rsidR="008974AE" w14:paraId="01E0E9F0" w14:textId="77777777" w:rsidTr="00B67CF4">
        <w:tc>
          <w:tcPr>
            <w:tcW w:w="1260" w:type="dxa"/>
            <w:tcBorders>
              <w:top w:val="single" w:sz="24" w:space="0" w:color="auto"/>
            </w:tcBorders>
            <w:shd w:val="clear" w:color="auto" w:fill="9FFFA4"/>
          </w:tcPr>
          <w:p w14:paraId="208F6FE2" w14:textId="4C3AD292" w:rsidR="008974AE" w:rsidRDefault="008974AE" w:rsidP="008974AE">
            <w:pPr>
              <w:rPr>
                <w:rFonts w:ascii="Arial" w:hAnsi="Arial" w:cs="Arial"/>
                <w:sz w:val="20"/>
                <w:szCs w:val="20"/>
              </w:rPr>
            </w:pPr>
            <w:r>
              <w:rPr>
                <w:rFonts w:ascii="Arial" w:hAnsi="Arial" w:cs="Arial"/>
                <w:sz w:val="20"/>
                <w:szCs w:val="20"/>
              </w:rPr>
              <w:t>1B.01</w:t>
            </w:r>
          </w:p>
        </w:tc>
        <w:tc>
          <w:tcPr>
            <w:tcW w:w="1077" w:type="dxa"/>
            <w:tcBorders>
              <w:top w:val="single" w:sz="24" w:space="0" w:color="auto"/>
            </w:tcBorders>
            <w:shd w:val="clear" w:color="auto" w:fill="9FFFA4"/>
          </w:tcPr>
          <w:p w14:paraId="39C3F0A4" w14:textId="5AF03A3B" w:rsidR="008974AE" w:rsidRDefault="008974AE" w:rsidP="008974AE">
            <w:pPr>
              <w:jc w:val="center"/>
              <w:rPr>
                <w:rFonts w:ascii="Arial" w:hAnsi="Arial" w:cs="Arial"/>
                <w:sz w:val="20"/>
                <w:szCs w:val="20"/>
              </w:rPr>
            </w:pPr>
            <w:r>
              <w:rPr>
                <w:rFonts w:ascii="Arial" w:hAnsi="Arial" w:cs="Arial"/>
                <w:sz w:val="20"/>
                <w:szCs w:val="20"/>
              </w:rPr>
              <w:t>YES</w:t>
            </w:r>
          </w:p>
        </w:tc>
        <w:tc>
          <w:tcPr>
            <w:tcW w:w="1183" w:type="dxa"/>
            <w:tcBorders>
              <w:top w:val="single" w:sz="24" w:space="0" w:color="auto"/>
            </w:tcBorders>
            <w:shd w:val="clear" w:color="auto" w:fill="9FFFA4"/>
          </w:tcPr>
          <w:p w14:paraId="2CF39E9E" w14:textId="77777777" w:rsidR="008974AE" w:rsidRDefault="008974AE" w:rsidP="008974AE">
            <w:pPr>
              <w:jc w:val="center"/>
              <w:rPr>
                <w:rFonts w:ascii="Arial" w:hAnsi="Arial" w:cs="Arial"/>
                <w:sz w:val="20"/>
                <w:szCs w:val="20"/>
              </w:rPr>
            </w:pPr>
          </w:p>
        </w:tc>
        <w:tc>
          <w:tcPr>
            <w:tcW w:w="1017" w:type="dxa"/>
            <w:tcBorders>
              <w:top w:val="single" w:sz="24" w:space="0" w:color="auto"/>
            </w:tcBorders>
            <w:shd w:val="clear" w:color="auto" w:fill="9FFFA4"/>
          </w:tcPr>
          <w:p w14:paraId="1918E17A" w14:textId="77777777" w:rsidR="008974AE" w:rsidRPr="00A67B2B" w:rsidRDefault="008974AE" w:rsidP="008974AE">
            <w:pPr>
              <w:jc w:val="center"/>
              <w:rPr>
                <w:rFonts w:ascii="Arial" w:hAnsi="Arial" w:cs="Arial"/>
                <w:sz w:val="20"/>
                <w:szCs w:val="20"/>
              </w:rPr>
            </w:pPr>
          </w:p>
        </w:tc>
        <w:tc>
          <w:tcPr>
            <w:tcW w:w="6263" w:type="dxa"/>
            <w:tcBorders>
              <w:top w:val="single" w:sz="24" w:space="0" w:color="auto"/>
            </w:tcBorders>
            <w:shd w:val="clear" w:color="auto" w:fill="9FFFA4"/>
          </w:tcPr>
          <w:p w14:paraId="6A8EC322" w14:textId="4CF6BFE6" w:rsidR="008974AE" w:rsidRDefault="008974AE" w:rsidP="008974AE">
            <w:pPr>
              <w:rPr>
                <w:rFonts w:ascii="Arial" w:hAnsi="Arial" w:cs="Arial"/>
                <w:sz w:val="20"/>
                <w:szCs w:val="20"/>
              </w:rPr>
            </w:pPr>
            <w:r>
              <w:rPr>
                <w:rFonts w:ascii="Arial" w:hAnsi="Arial" w:cs="Arial"/>
                <w:sz w:val="20"/>
                <w:szCs w:val="20"/>
              </w:rPr>
              <w:t>Agree overall.</w:t>
            </w:r>
          </w:p>
        </w:tc>
      </w:tr>
      <w:tr w:rsidR="008974AE" w14:paraId="24E359F4" w14:textId="77777777" w:rsidTr="008974AE">
        <w:tc>
          <w:tcPr>
            <w:tcW w:w="1260" w:type="dxa"/>
            <w:shd w:val="clear" w:color="auto" w:fill="9FFFA4"/>
          </w:tcPr>
          <w:p w14:paraId="05BBCA38" w14:textId="759AD5D4" w:rsidR="008974AE" w:rsidRDefault="008974AE" w:rsidP="008974AE">
            <w:pPr>
              <w:rPr>
                <w:rFonts w:ascii="Arial" w:hAnsi="Arial" w:cs="Arial"/>
                <w:sz w:val="20"/>
                <w:szCs w:val="20"/>
              </w:rPr>
            </w:pPr>
            <w:r>
              <w:rPr>
                <w:rFonts w:ascii="Arial" w:hAnsi="Arial" w:cs="Arial"/>
                <w:sz w:val="20"/>
                <w:szCs w:val="20"/>
              </w:rPr>
              <w:t>1B.02</w:t>
            </w:r>
          </w:p>
        </w:tc>
        <w:tc>
          <w:tcPr>
            <w:tcW w:w="1077" w:type="dxa"/>
            <w:shd w:val="clear" w:color="auto" w:fill="9FFFA4"/>
          </w:tcPr>
          <w:p w14:paraId="1049721B" w14:textId="4CFEF6DE" w:rsidR="008974AE" w:rsidRPr="00A67B2B" w:rsidRDefault="008974AE" w:rsidP="008974AE">
            <w:pPr>
              <w:jc w:val="center"/>
              <w:rPr>
                <w:rFonts w:ascii="Arial" w:hAnsi="Arial" w:cs="Arial"/>
                <w:sz w:val="20"/>
                <w:szCs w:val="20"/>
              </w:rPr>
            </w:pPr>
          </w:p>
        </w:tc>
        <w:tc>
          <w:tcPr>
            <w:tcW w:w="1183" w:type="dxa"/>
            <w:shd w:val="clear" w:color="auto" w:fill="9FFFA4"/>
          </w:tcPr>
          <w:p w14:paraId="6CAB2C47" w14:textId="2F010EB6" w:rsidR="008974AE" w:rsidRDefault="008974AE" w:rsidP="008974AE">
            <w:pPr>
              <w:rPr>
                <w:rFonts w:ascii="Arial" w:hAnsi="Arial" w:cs="Arial"/>
                <w:sz w:val="20"/>
                <w:szCs w:val="20"/>
              </w:rPr>
            </w:pPr>
            <w:r>
              <w:rPr>
                <w:rFonts w:ascii="Arial" w:hAnsi="Arial" w:cs="Arial"/>
                <w:sz w:val="20"/>
                <w:szCs w:val="20"/>
              </w:rPr>
              <w:t xml:space="preserve">     </w:t>
            </w:r>
            <w:r w:rsidRPr="008974AE">
              <w:rPr>
                <w:rFonts w:ascii="Arial" w:hAnsi="Arial" w:cs="Arial"/>
                <w:sz w:val="20"/>
                <w:szCs w:val="20"/>
                <w:highlight w:val="yellow"/>
              </w:rPr>
              <w:t>YES</w:t>
            </w:r>
          </w:p>
        </w:tc>
        <w:tc>
          <w:tcPr>
            <w:tcW w:w="1017" w:type="dxa"/>
            <w:shd w:val="clear" w:color="auto" w:fill="9FFFA4"/>
          </w:tcPr>
          <w:p w14:paraId="7DCEA204" w14:textId="136F14AA" w:rsidR="008974AE" w:rsidRPr="00A67B2B" w:rsidRDefault="008974AE" w:rsidP="008974AE">
            <w:pPr>
              <w:jc w:val="center"/>
              <w:rPr>
                <w:rFonts w:ascii="Arial" w:hAnsi="Arial" w:cs="Arial"/>
                <w:sz w:val="20"/>
                <w:szCs w:val="20"/>
              </w:rPr>
            </w:pPr>
          </w:p>
        </w:tc>
        <w:tc>
          <w:tcPr>
            <w:tcW w:w="6263" w:type="dxa"/>
            <w:shd w:val="clear" w:color="auto" w:fill="9FFFA4"/>
          </w:tcPr>
          <w:p w14:paraId="16AC1173" w14:textId="4E5C6193" w:rsidR="008974AE" w:rsidRDefault="008974AE" w:rsidP="008974AE">
            <w:pPr>
              <w:rPr>
                <w:rFonts w:ascii="Arial" w:hAnsi="Arial" w:cs="Arial"/>
                <w:sz w:val="20"/>
                <w:szCs w:val="20"/>
              </w:rPr>
            </w:pPr>
            <w:r>
              <w:rPr>
                <w:rFonts w:ascii="Arial" w:hAnsi="Arial" w:cs="Arial"/>
                <w:sz w:val="20"/>
                <w:szCs w:val="20"/>
              </w:rPr>
              <w:t xml:space="preserve">Agree overall.  </w:t>
            </w:r>
            <w:r w:rsidR="00D06678">
              <w:rPr>
                <w:rFonts w:ascii="Arial" w:hAnsi="Arial" w:cs="Arial"/>
                <w:sz w:val="20"/>
                <w:szCs w:val="20"/>
              </w:rPr>
              <w:t>However:</w:t>
            </w:r>
          </w:p>
          <w:p w14:paraId="449D660C" w14:textId="77777777" w:rsidR="008974AE" w:rsidRDefault="008974AE" w:rsidP="008974AE">
            <w:pPr>
              <w:rPr>
                <w:rFonts w:ascii="Arial" w:hAnsi="Arial" w:cs="Arial"/>
                <w:sz w:val="20"/>
                <w:szCs w:val="20"/>
              </w:rPr>
            </w:pPr>
          </w:p>
          <w:p w14:paraId="7B2A67F7" w14:textId="0DA58247" w:rsidR="008974AE" w:rsidRDefault="00D06678" w:rsidP="00D06678">
            <w:pPr>
              <w:rPr>
                <w:rFonts w:ascii="Arial" w:hAnsi="Arial" w:cs="Arial"/>
                <w:sz w:val="20"/>
                <w:szCs w:val="20"/>
              </w:rPr>
            </w:pPr>
            <w:r>
              <w:rPr>
                <w:rFonts w:ascii="Arial" w:hAnsi="Arial" w:cs="Arial"/>
                <w:sz w:val="20"/>
                <w:szCs w:val="20"/>
                <w:highlight w:val="yellow"/>
              </w:rPr>
              <w:t>Please delete t</w:t>
            </w:r>
            <w:r w:rsidR="008974AE" w:rsidRPr="00D06678">
              <w:rPr>
                <w:rFonts w:ascii="Arial" w:hAnsi="Arial" w:cs="Arial"/>
                <w:sz w:val="20"/>
                <w:szCs w:val="20"/>
                <w:highlight w:val="yellow"/>
              </w:rPr>
              <w:t>he added Standard in lines 14 – 16 on page 8 that states, “policies, directives, specifications, standard drawings, or similar documents related to traffic control devices that are issued by an agency shall be considered as supplements to the MUTCD and shall be in substantial conformance with the National MUTCD.”</w:t>
            </w:r>
            <w:r>
              <w:rPr>
                <w:rFonts w:ascii="Arial" w:hAnsi="Arial" w:cs="Arial"/>
                <w:sz w:val="20"/>
                <w:szCs w:val="20"/>
                <w:highlight w:val="yellow"/>
              </w:rPr>
              <w:t xml:space="preserve"> This is problematic.</w:t>
            </w:r>
            <w:r w:rsidR="008974AE" w:rsidRPr="00D06678">
              <w:rPr>
                <w:rFonts w:ascii="Arial" w:hAnsi="Arial" w:cs="Arial"/>
                <w:sz w:val="20"/>
                <w:szCs w:val="20"/>
                <w:highlight w:val="yellow"/>
              </w:rPr>
              <w:t xml:space="preserve"> </w:t>
            </w:r>
          </w:p>
        </w:tc>
      </w:tr>
      <w:tr w:rsidR="00D06678" w14:paraId="7CD9E02E" w14:textId="77777777" w:rsidTr="008974AE">
        <w:tc>
          <w:tcPr>
            <w:tcW w:w="1260" w:type="dxa"/>
            <w:shd w:val="clear" w:color="auto" w:fill="9FFFA4"/>
          </w:tcPr>
          <w:p w14:paraId="77913BDA" w14:textId="21082566" w:rsidR="00D06678" w:rsidRDefault="00D06678" w:rsidP="008974AE">
            <w:pPr>
              <w:rPr>
                <w:rFonts w:ascii="Arial" w:hAnsi="Arial" w:cs="Arial"/>
                <w:sz w:val="20"/>
                <w:szCs w:val="20"/>
              </w:rPr>
            </w:pPr>
            <w:r>
              <w:rPr>
                <w:rFonts w:ascii="Arial" w:hAnsi="Arial" w:cs="Arial"/>
                <w:sz w:val="20"/>
                <w:szCs w:val="20"/>
              </w:rPr>
              <w:t>1B.03</w:t>
            </w:r>
          </w:p>
        </w:tc>
        <w:tc>
          <w:tcPr>
            <w:tcW w:w="1077" w:type="dxa"/>
            <w:shd w:val="clear" w:color="auto" w:fill="9FFFA4"/>
          </w:tcPr>
          <w:p w14:paraId="19B20DD0" w14:textId="14ED6BCF" w:rsidR="00D06678" w:rsidRPr="00A67B2B" w:rsidRDefault="00D06678" w:rsidP="008974AE">
            <w:pPr>
              <w:jc w:val="center"/>
              <w:rPr>
                <w:rFonts w:ascii="Arial" w:hAnsi="Arial" w:cs="Arial"/>
                <w:sz w:val="20"/>
                <w:szCs w:val="20"/>
              </w:rPr>
            </w:pPr>
          </w:p>
        </w:tc>
        <w:tc>
          <w:tcPr>
            <w:tcW w:w="1183" w:type="dxa"/>
            <w:shd w:val="clear" w:color="auto" w:fill="9FFFA4"/>
          </w:tcPr>
          <w:p w14:paraId="5EC8A287" w14:textId="3241AD6B" w:rsidR="00D06678" w:rsidRPr="00D06678" w:rsidRDefault="00D06678" w:rsidP="008974AE">
            <w:pPr>
              <w:rPr>
                <w:rFonts w:ascii="Arial" w:hAnsi="Arial" w:cs="Arial"/>
                <w:b/>
                <w:sz w:val="20"/>
                <w:szCs w:val="20"/>
              </w:rPr>
            </w:pPr>
            <w:r>
              <w:rPr>
                <w:rFonts w:ascii="Arial" w:hAnsi="Arial" w:cs="Arial"/>
                <w:sz w:val="20"/>
                <w:szCs w:val="20"/>
              </w:rPr>
              <w:t xml:space="preserve">   </w:t>
            </w:r>
            <w:r w:rsidRPr="00D06678">
              <w:rPr>
                <w:rFonts w:ascii="Arial" w:hAnsi="Arial" w:cs="Arial"/>
                <w:b/>
                <w:sz w:val="20"/>
                <w:szCs w:val="20"/>
                <w:highlight w:val="yellow"/>
              </w:rPr>
              <w:t>?/YES</w:t>
            </w:r>
          </w:p>
        </w:tc>
        <w:tc>
          <w:tcPr>
            <w:tcW w:w="1017" w:type="dxa"/>
            <w:shd w:val="clear" w:color="auto" w:fill="9FFFA4"/>
          </w:tcPr>
          <w:p w14:paraId="520FF733" w14:textId="77777777" w:rsidR="00D06678" w:rsidRPr="00A67B2B" w:rsidRDefault="00D06678" w:rsidP="008974AE">
            <w:pPr>
              <w:jc w:val="center"/>
              <w:rPr>
                <w:rFonts w:ascii="Arial" w:hAnsi="Arial" w:cs="Arial"/>
                <w:sz w:val="20"/>
                <w:szCs w:val="20"/>
              </w:rPr>
            </w:pPr>
          </w:p>
        </w:tc>
        <w:tc>
          <w:tcPr>
            <w:tcW w:w="6263" w:type="dxa"/>
            <w:shd w:val="clear" w:color="auto" w:fill="9FFFA4"/>
          </w:tcPr>
          <w:p w14:paraId="7041571B" w14:textId="739B02A0" w:rsidR="00D06678" w:rsidRDefault="00D06678" w:rsidP="008974AE">
            <w:pPr>
              <w:rPr>
                <w:rFonts w:ascii="Arial" w:hAnsi="Arial" w:cs="Arial"/>
                <w:sz w:val="20"/>
                <w:szCs w:val="20"/>
              </w:rPr>
            </w:pPr>
            <w:r>
              <w:rPr>
                <w:rFonts w:ascii="Arial" w:hAnsi="Arial" w:cs="Arial"/>
                <w:sz w:val="20"/>
                <w:szCs w:val="20"/>
              </w:rPr>
              <w:t>Agree overall except for the followin</w:t>
            </w:r>
          </w:p>
          <w:p w14:paraId="08D27590" w14:textId="77777777" w:rsidR="00D06678" w:rsidRDefault="00D06678" w:rsidP="008974AE">
            <w:pPr>
              <w:rPr>
                <w:rFonts w:ascii="Arial" w:hAnsi="Arial" w:cs="Arial"/>
                <w:sz w:val="20"/>
                <w:szCs w:val="20"/>
              </w:rPr>
            </w:pPr>
            <w:r w:rsidRPr="00D06678">
              <w:rPr>
                <w:rFonts w:ascii="Arial" w:hAnsi="Arial" w:cs="Arial"/>
                <w:sz w:val="20"/>
                <w:szCs w:val="20"/>
                <w:highlight w:val="yellow"/>
                <w:u w:val="single"/>
              </w:rPr>
              <w:t>Question</w:t>
            </w:r>
            <w:r w:rsidRPr="00D06678">
              <w:rPr>
                <w:rFonts w:ascii="Arial" w:hAnsi="Arial" w:cs="Arial"/>
                <w:sz w:val="20"/>
                <w:szCs w:val="20"/>
                <w:highlight w:val="yellow"/>
              </w:rPr>
              <w:t>:  should line 42 say:  “Unless a particular device remains serviceable, non compliant devices…shall be brought into compliance….”  This change is recommended.</w:t>
            </w:r>
          </w:p>
          <w:p w14:paraId="498B376B" w14:textId="3841954C" w:rsidR="00D06678" w:rsidRDefault="00D06678" w:rsidP="008974AE">
            <w:pPr>
              <w:rPr>
                <w:rFonts w:ascii="Arial" w:hAnsi="Arial" w:cs="Arial"/>
                <w:sz w:val="20"/>
                <w:szCs w:val="20"/>
              </w:rPr>
            </w:pPr>
            <w:r w:rsidRPr="00D06678">
              <w:rPr>
                <w:rFonts w:ascii="Arial" w:hAnsi="Arial" w:cs="Arial"/>
                <w:sz w:val="20"/>
                <w:szCs w:val="20"/>
                <w:highlight w:val="yellow"/>
              </w:rPr>
              <w:t>Also, the Option on lines 22-24 should be retained.</w:t>
            </w:r>
          </w:p>
        </w:tc>
      </w:tr>
      <w:tr w:rsidR="00B872E0" w14:paraId="660302A7" w14:textId="77777777" w:rsidTr="008974AE">
        <w:tc>
          <w:tcPr>
            <w:tcW w:w="1260" w:type="dxa"/>
            <w:shd w:val="clear" w:color="auto" w:fill="9FFFA4"/>
          </w:tcPr>
          <w:p w14:paraId="53AFDA81" w14:textId="0CE98F29" w:rsidR="00B872E0" w:rsidRDefault="00B872E0" w:rsidP="008974AE">
            <w:pPr>
              <w:rPr>
                <w:rFonts w:ascii="Arial" w:hAnsi="Arial" w:cs="Arial"/>
                <w:sz w:val="20"/>
                <w:szCs w:val="20"/>
              </w:rPr>
            </w:pPr>
            <w:r>
              <w:rPr>
                <w:rFonts w:ascii="Arial" w:hAnsi="Arial" w:cs="Arial"/>
                <w:sz w:val="20"/>
                <w:szCs w:val="20"/>
              </w:rPr>
              <w:t>1B.04</w:t>
            </w:r>
          </w:p>
        </w:tc>
        <w:tc>
          <w:tcPr>
            <w:tcW w:w="1077" w:type="dxa"/>
            <w:shd w:val="clear" w:color="auto" w:fill="9FFFA4"/>
          </w:tcPr>
          <w:p w14:paraId="1C5E5A69" w14:textId="47684BE2" w:rsidR="00B872E0" w:rsidRDefault="00B872E0" w:rsidP="008974AE">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6ABF35EC" w14:textId="77777777" w:rsidR="00B872E0" w:rsidRDefault="00B872E0" w:rsidP="008974AE">
            <w:pPr>
              <w:rPr>
                <w:rFonts w:ascii="Arial" w:hAnsi="Arial" w:cs="Arial"/>
                <w:sz w:val="20"/>
                <w:szCs w:val="20"/>
              </w:rPr>
            </w:pPr>
          </w:p>
        </w:tc>
        <w:tc>
          <w:tcPr>
            <w:tcW w:w="1017" w:type="dxa"/>
            <w:shd w:val="clear" w:color="auto" w:fill="9FFFA4"/>
          </w:tcPr>
          <w:p w14:paraId="44849F63" w14:textId="77777777" w:rsidR="00B872E0" w:rsidRPr="00A67B2B" w:rsidRDefault="00B872E0" w:rsidP="008974AE">
            <w:pPr>
              <w:jc w:val="center"/>
              <w:rPr>
                <w:rFonts w:ascii="Arial" w:hAnsi="Arial" w:cs="Arial"/>
                <w:sz w:val="20"/>
                <w:szCs w:val="20"/>
              </w:rPr>
            </w:pPr>
          </w:p>
        </w:tc>
        <w:tc>
          <w:tcPr>
            <w:tcW w:w="6263" w:type="dxa"/>
            <w:shd w:val="clear" w:color="auto" w:fill="9FFFA4"/>
          </w:tcPr>
          <w:p w14:paraId="2EE36E16" w14:textId="3D7DDDB5" w:rsidR="00B872E0" w:rsidRDefault="00B872E0" w:rsidP="008974AE">
            <w:pPr>
              <w:rPr>
                <w:rFonts w:ascii="Arial" w:hAnsi="Arial" w:cs="Arial"/>
                <w:sz w:val="20"/>
                <w:szCs w:val="20"/>
              </w:rPr>
            </w:pPr>
            <w:r>
              <w:rPr>
                <w:rFonts w:ascii="Arial" w:hAnsi="Arial" w:cs="Arial"/>
                <w:sz w:val="20"/>
                <w:szCs w:val="20"/>
              </w:rPr>
              <w:t>Agree.</w:t>
            </w:r>
          </w:p>
        </w:tc>
      </w:tr>
      <w:tr w:rsidR="00B872E0" w14:paraId="47A160B8" w14:textId="77777777" w:rsidTr="008974AE">
        <w:tc>
          <w:tcPr>
            <w:tcW w:w="1260" w:type="dxa"/>
            <w:shd w:val="clear" w:color="auto" w:fill="9FFFA4"/>
          </w:tcPr>
          <w:p w14:paraId="1B291095" w14:textId="631503E9" w:rsidR="00B872E0" w:rsidRDefault="00B872E0" w:rsidP="008974AE">
            <w:pPr>
              <w:rPr>
                <w:rFonts w:ascii="Arial" w:hAnsi="Arial" w:cs="Arial"/>
                <w:sz w:val="20"/>
                <w:szCs w:val="20"/>
              </w:rPr>
            </w:pPr>
            <w:r>
              <w:rPr>
                <w:rFonts w:ascii="Arial" w:hAnsi="Arial" w:cs="Arial"/>
                <w:sz w:val="20"/>
                <w:szCs w:val="20"/>
              </w:rPr>
              <w:t>1B.05</w:t>
            </w:r>
          </w:p>
        </w:tc>
        <w:tc>
          <w:tcPr>
            <w:tcW w:w="1077" w:type="dxa"/>
            <w:shd w:val="clear" w:color="auto" w:fill="9FFFA4"/>
          </w:tcPr>
          <w:p w14:paraId="116DE5EB" w14:textId="1E12738C" w:rsidR="00B872E0" w:rsidRDefault="00B872E0" w:rsidP="008974AE">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01A2E48" w14:textId="77777777" w:rsidR="00B872E0" w:rsidRDefault="00B872E0" w:rsidP="008974AE">
            <w:pPr>
              <w:rPr>
                <w:rFonts w:ascii="Arial" w:hAnsi="Arial" w:cs="Arial"/>
                <w:sz w:val="20"/>
                <w:szCs w:val="20"/>
              </w:rPr>
            </w:pPr>
          </w:p>
        </w:tc>
        <w:tc>
          <w:tcPr>
            <w:tcW w:w="1017" w:type="dxa"/>
            <w:shd w:val="clear" w:color="auto" w:fill="9FFFA4"/>
          </w:tcPr>
          <w:p w14:paraId="476E45B1" w14:textId="77777777" w:rsidR="00B872E0" w:rsidRPr="00A67B2B" w:rsidRDefault="00B872E0" w:rsidP="008974AE">
            <w:pPr>
              <w:jc w:val="center"/>
              <w:rPr>
                <w:rFonts w:ascii="Arial" w:hAnsi="Arial" w:cs="Arial"/>
                <w:sz w:val="20"/>
                <w:szCs w:val="20"/>
              </w:rPr>
            </w:pPr>
          </w:p>
        </w:tc>
        <w:tc>
          <w:tcPr>
            <w:tcW w:w="6263" w:type="dxa"/>
            <w:shd w:val="clear" w:color="auto" w:fill="9FFFA4"/>
          </w:tcPr>
          <w:p w14:paraId="6C74605A" w14:textId="4329C36A" w:rsidR="00B872E0" w:rsidRDefault="00B872E0" w:rsidP="008974AE">
            <w:pPr>
              <w:rPr>
                <w:rFonts w:ascii="Arial" w:hAnsi="Arial" w:cs="Arial"/>
                <w:sz w:val="20"/>
                <w:szCs w:val="20"/>
              </w:rPr>
            </w:pPr>
            <w:r>
              <w:rPr>
                <w:rFonts w:ascii="Arial" w:hAnsi="Arial" w:cs="Arial"/>
                <w:sz w:val="20"/>
                <w:szCs w:val="20"/>
              </w:rPr>
              <w:t>Agree.</w:t>
            </w:r>
          </w:p>
        </w:tc>
      </w:tr>
      <w:tr w:rsidR="00B872E0" w14:paraId="2CE3DD60" w14:textId="77777777" w:rsidTr="008974AE">
        <w:tc>
          <w:tcPr>
            <w:tcW w:w="1260" w:type="dxa"/>
            <w:shd w:val="clear" w:color="auto" w:fill="9FFFA4"/>
          </w:tcPr>
          <w:p w14:paraId="0423E1FB" w14:textId="4C9B795F" w:rsidR="00B872E0" w:rsidRDefault="00B872E0" w:rsidP="008974AE">
            <w:pPr>
              <w:rPr>
                <w:rFonts w:ascii="Arial" w:hAnsi="Arial" w:cs="Arial"/>
                <w:sz w:val="20"/>
                <w:szCs w:val="20"/>
              </w:rPr>
            </w:pPr>
            <w:r>
              <w:rPr>
                <w:rFonts w:ascii="Arial" w:hAnsi="Arial" w:cs="Arial"/>
                <w:sz w:val="20"/>
                <w:szCs w:val="20"/>
              </w:rPr>
              <w:t>1B.06</w:t>
            </w:r>
          </w:p>
        </w:tc>
        <w:tc>
          <w:tcPr>
            <w:tcW w:w="1077" w:type="dxa"/>
            <w:shd w:val="clear" w:color="auto" w:fill="9FFFA4"/>
          </w:tcPr>
          <w:p w14:paraId="6FA0FB86" w14:textId="228AAE58" w:rsidR="00B872E0" w:rsidRDefault="00B872E0" w:rsidP="008974AE">
            <w:pPr>
              <w:jc w:val="center"/>
              <w:rPr>
                <w:rFonts w:ascii="Arial" w:hAnsi="Arial" w:cs="Arial"/>
                <w:sz w:val="20"/>
                <w:szCs w:val="20"/>
              </w:rPr>
            </w:pPr>
          </w:p>
        </w:tc>
        <w:tc>
          <w:tcPr>
            <w:tcW w:w="1183" w:type="dxa"/>
            <w:shd w:val="clear" w:color="auto" w:fill="9FFFA4"/>
          </w:tcPr>
          <w:p w14:paraId="0DDE3D5E" w14:textId="4EBB4115" w:rsidR="00B872E0" w:rsidRPr="00B872E0" w:rsidRDefault="00B872E0" w:rsidP="008974AE">
            <w:pPr>
              <w:rPr>
                <w:rFonts w:ascii="Arial" w:hAnsi="Arial" w:cs="Arial"/>
                <w:b/>
                <w:sz w:val="20"/>
                <w:szCs w:val="20"/>
              </w:rPr>
            </w:pPr>
            <w:r>
              <w:rPr>
                <w:rFonts w:ascii="Arial" w:hAnsi="Arial" w:cs="Arial"/>
                <w:sz w:val="20"/>
                <w:szCs w:val="20"/>
              </w:rPr>
              <w:t xml:space="preserve">     </w:t>
            </w:r>
            <w:r w:rsidRPr="00B872E0">
              <w:rPr>
                <w:rFonts w:ascii="Arial" w:hAnsi="Arial" w:cs="Arial"/>
                <w:b/>
                <w:sz w:val="20"/>
                <w:szCs w:val="20"/>
                <w:highlight w:val="yellow"/>
              </w:rPr>
              <w:t>YES</w:t>
            </w:r>
          </w:p>
        </w:tc>
        <w:tc>
          <w:tcPr>
            <w:tcW w:w="1017" w:type="dxa"/>
            <w:shd w:val="clear" w:color="auto" w:fill="9FFFA4"/>
          </w:tcPr>
          <w:p w14:paraId="21E4F207" w14:textId="77777777" w:rsidR="00B872E0" w:rsidRPr="00A67B2B" w:rsidRDefault="00B872E0" w:rsidP="008974AE">
            <w:pPr>
              <w:jc w:val="center"/>
              <w:rPr>
                <w:rFonts w:ascii="Arial" w:hAnsi="Arial" w:cs="Arial"/>
                <w:sz w:val="20"/>
                <w:szCs w:val="20"/>
              </w:rPr>
            </w:pPr>
          </w:p>
        </w:tc>
        <w:tc>
          <w:tcPr>
            <w:tcW w:w="6263" w:type="dxa"/>
            <w:shd w:val="clear" w:color="auto" w:fill="9FFFA4"/>
          </w:tcPr>
          <w:p w14:paraId="2E7644B6" w14:textId="55DF0A9A" w:rsidR="00B872E0" w:rsidRDefault="00B872E0" w:rsidP="008974AE">
            <w:pPr>
              <w:rPr>
                <w:rFonts w:ascii="Arial" w:hAnsi="Arial" w:cs="Arial"/>
                <w:sz w:val="20"/>
                <w:szCs w:val="20"/>
              </w:rPr>
            </w:pPr>
            <w:r>
              <w:rPr>
                <w:rFonts w:ascii="Arial" w:hAnsi="Arial" w:cs="Arial"/>
                <w:sz w:val="20"/>
                <w:szCs w:val="20"/>
              </w:rPr>
              <w:t xml:space="preserve">Agree overall and with the goal of overall and national UNIFORMITY and the importance of that, </w:t>
            </w:r>
            <w:r w:rsidRPr="00B872E0">
              <w:rPr>
                <w:rFonts w:ascii="Arial" w:hAnsi="Arial" w:cs="Arial"/>
                <w:b/>
                <w:sz w:val="20"/>
                <w:szCs w:val="20"/>
                <w:highlight w:val="yellow"/>
                <w:u w:val="single"/>
              </w:rPr>
              <w:t>except</w:t>
            </w:r>
            <w:r>
              <w:rPr>
                <w:rFonts w:ascii="Arial" w:hAnsi="Arial" w:cs="Arial"/>
                <w:sz w:val="20"/>
                <w:szCs w:val="20"/>
              </w:rPr>
              <w:t>:</w:t>
            </w:r>
          </w:p>
          <w:p w14:paraId="0099A392" w14:textId="724D7235" w:rsidR="00B872E0" w:rsidRPr="00B872E0" w:rsidRDefault="00B872E0" w:rsidP="008974AE">
            <w:pPr>
              <w:rPr>
                <w:rFonts w:ascii="Arial" w:hAnsi="Arial" w:cs="Arial"/>
                <w:sz w:val="20"/>
                <w:szCs w:val="20"/>
              </w:rPr>
            </w:pPr>
            <w:r w:rsidRPr="00B872E0">
              <w:rPr>
                <w:rFonts w:ascii="Arial" w:hAnsi="Arial" w:cs="Arial"/>
                <w:sz w:val="20"/>
                <w:szCs w:val="20"/>
                <w:highlight w:val="yellow"/>
              </w:rPr>
              <w:t>Lines 41 on page 10- Line 8 on page 12, should be a “should” vs. shall.</w:t>
            </w:r>
            <w:r>
              <w:rPr>
                <w:rFonts w:ascii="Arial" w:hAnsi="Arial" w:cs="Arial"/>
                <w:sz w:val="20"/>
                <w:szCs w:val="20"/>
                <w:highlight w:val="yellow"/>
              </w:rPr>
              <w:t xml:space="preserve">  As it is and realistically, </w:t>
            </w:r>
            <w:r w:rsidRPr="00B872E0">
              <w:rPr>
                <w:rFonts w:ascii="Arial" w:hAnsi="Arial" w:cs="Arial"/>
                <w:sz w:val="20"/>
                <w:szCs w:val="20"/>
                <w:highlight w:val="yellow"/>
              </w:rPr>
              <w:t xml:space="preserve">agencies do not </w:t>
            </w:r>
            <w:r>
              <w:rPr>
                <w:rFonts w:ascii="Arial" w:hAnsi="Arial" w:cs="Arial"/>
                <w:sz w:val="20"/>
                <w:szCs w:val="20"/>
                <w:highlight w:val="yellow"/>
              </w:rPr>
              <w:t>typically</w:t>
            </w:r>
            <w:r w:rsidRPr="00B872E0">
              <w:rPr>
                <w:rFonts w:ascii="Arial" w:hAnsi="Arial" w:cs="Arial"/>
                <w:sz w:val="20"/>
                <w:szCs w:val="20"/>
                <w:highlight w:val="yellow"/>
              </w:rPr>
              <w:t xml:space="preserve"> have the resources to engage in this extensive of a process, which leads to, potentially more non-compliant devices being used anyway</w:t>
            </w:r>
            <w:r>
              <w:rPr>
                <w:rFonts w:ascii="Arial" w:hAnsi="Arial" w:cs="Arial"/>
                <w:sz w:val="20"/>
                <w:szCs w:val="20"/>
                <w:highlight w:val="yellow"/>
              </w:rPr>
              <w:t xml:space="preserve"> because the needs to progress, especially in bicycle infrastructure areas</w:t>
            </w:r>
            <w:r w:rsidR="00256BA3">
              <w:rPr>
                <w:rFonts w:ascii="Arial" w:hAnsi="Arial" w:cs="Arial"/>
                <w:sz w:val="20"/>
                <w:szCs w:val="20"/>
                <w:highlight w:val="yellow"/>
              </w:rPr>
              <w:t>, are vast.  T</w:t>
            </w:r>
            <w:r w:rsidRPr="00B872E0">
              <w:rPr>
                <w:rFonts w:ascii="Arial" w:hAnsi="Arial" w:cs="Arial"/>
                <w:sz w:val="20"/>
                <w:szCs w:val="20"/>
                <w:highlight w:val="yellow"/>
              </w:rPr>
              <w:t>he experimentation process is</w:t>
            </w:r>
            <w:r w:rsidR="00256BA3">
              <w:rPr>
                <w:rFonts w:ascii="Arial" w:hAnsi="Arial" w:cs="Arial"/>
                <w:sz w:val="20"/>
                <w:szCs w:val="20"/>
                <w:highlight w:val="yellow"/>
              </w:rPr>
              <w:t xml:space="preserve"> currently</w:t>
            </w:r>
            <w:r w:rsidRPr="00B872E0">
              <w:rPr>
                <w:rFonts w:ascii="Arial" w:hAnsi="Arial" w:cs="Arial"/>
                <w:sz w:val="20"/>
                <w:szCs w:val="20"/>
                <w:highlight w:val="yellow"/>
              </w:rPr>
              <w:t xml:space="preserve"> too arduous</w:t>
            </w:r>
            <w:r>
              <w:rPr>
                <w:rFonts w:ascii="Arial" w:hAnsi="Arial" w:cs="Arial"/>
                <w:sz w:val="20"/>
                <w:szCs w:val="20"/>
                <w:highlight w:val="yellow"/>
              </w:rPr>
              <w:t>.  Several of the proposed modifications in the NCUTCD recommendations for this section may help</w:t>
            </w:r>
            <w:r w:rsidR="00256BA3">
              <w:rPr>
                <w:rFonts w:ascii="Arial" w:hAnsi="Arial" w:cs="Arial"/>
                <w:sz w:val="20"/>
                <w:szCs w:val="20"/>
                <w:highlight w:val="yellow"/>
              </w:rPr>
              <w:t xml:space="preserve">.  However, </w:t>
            </w:r>
            <w:r>
              <w:rPr>
                <w:rFonts w:ascii="Arial" w:hAnsi="Arial" w:cs="Arial"/>
                <w:sz w:val="20"/>
                <w:szCs w:val="20"/>
                <w:highlight w:val="yellow"/>
              </w:rPr>
              <w:t>this process remains problematic.</w:t>
            </w:r>
            <w:r w:rsidR="00256BA3">
              <w:rPr>
                <w:rFonts w:ascii="Arial" w:hAnsi="Arial" w:cs="Arial"/>
                <w:sz w:val="20"/>
                <w:szCs w:val="20"/>
                <w:highlight w:val="yellow"/>
              </w:rPr>
              <w:t xml:space="preserve">  In reading this section, most would be deterred from even venturing into experimentation!   Lines 6-7 on page 11 in addition to Lines 34-42 should be deleted.  In working for a governmental agency, the last thing we need is additional reporting/bureaucracy—it is way too much and not at all realistic.  No disrespect to those who mean well to ensure uniformity, however this goes way too far.  References in Lines 14-33 on Page 11 to agreements, also go too far and should be deleted.</w:t>
            </w:r>
            <w:r w:rsidR="00BD542D">
              <w:rPr>
                <w:rFonts w:ascii="Arial" w:hAnsi="Arial" w:cs="Arial"/>
                <w:sz w:val="20"/>
                <w:szCs w:val="20"/>
                <w:highlight w:val="yellow"/>
              </w:rPr>
              <w:t xml:space="preserve">  Given what happened with the RRFBs, we completely understand and agree with the need for lines 50 on Page 11 through Line 8 on Page 12.</w:t>
            </w:r>
            <w:r w:rsidRPr="00B872E0">
              <w:rPr>
                <w:rFonts w:ascii="Arial" w:hAnsi="Arial" w:cs="Arial"/>
                <w:sz w:val="20"/>
                <w:szCs w:val="20"/>
              </w:rPr>
              <w:t xml:space="preserve">  </w:t>
            </w:r>
          </w:p>
          <w:p w14:paraId="6725B6D4" w14:textId="1D9D1689" w:rsidR="00B872E0" w:rsidRDefault="00B872E0" w:rsidP="008974AE">
            <w:pPr>
              <w:rPr>
                <w:rFonts w:ascii="Arial" w:hAnsi="Arial" w:cs="Arial"/>
                <w:sz w:val="20"/>
                <w:szCs w:val="20"/>
              </w:rPr>
            </w:pPr>
            <w:r w:rsidRPr="00B872E0">
              <w:rPr>
                <w:rFonts w:ascii="Arial" w:hAnsi="Arial" w:cs="Arial"/>
                <w:sz w:val="20"/>
                <w:szCs w:val="20"/>
                <w:highlight w:val="yellow"/>
              </w:rPr>
              <w:t>Line 17, page 12, need to change the first period to a space so “protected.by” becomes “protected by”</w:t>
            </w:r>
          </w:p>
        </w:tc>
      </w:tr>
      <w:tr w:rsidR="00654EE7" w14:paraId="63793454" w14:textId="77777777" w:rsidTr="008974AE">
        <w:tc>
          <w:tcPr>
            <w:tcW w:w="1260" w:type="dxa"/>
            <w:shd w:val="clear" w:color="auto" w:fill="9FFFA4"/>
          </w:tcPr>
          <w:p w14:paraId="5ACF83F2" w14:textId="749733B1" w:rsidR="00654EE7" w:rsidRDefault="00654EE7" w:rsidP="008974AE">
            <w:pPr>
              <w:rPr>
                <w:rFonts w:ascii="Arial" w:hAnsi="Arial" w:cs="Arial"/>
                <w:sz w:val="20"/>
                <w:szCs w:val="20"/>
              </w:rPr>
            </w:pPr>
            <w:r>
              <w:rPr>
                <w:rFonts w:ascii="Arial" w:hAnsi="Arial" w:cs="Arial"/>
                <w:sz w:val="20"/>
                <w:szCs w:val="20"/>
              </w:rPr>
              <w:t>1B.07</w:t>
            </w:r>
          </w:p>
        </w:tc>
        <w:tc>
          <w:tcPr>
            <w:tcW w:w="1077" w:type="dxa"/>
            <w:shd w:val="clear" w:color="auto" w:fill="9FFFA4"/>
          </w:tcPr>
          <w:p w14:paraId="6605AF48" w14:textId="5AEF4609" w:rsidR="00654EE7" w:rsidRDefault="00654EE7" w:rsidP="008974AE">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3224B3B" w14:textId="77777777" w:rsidR="00654EE7" w:rsidRPr="00B872E0" w:rsidRDefault="00654EE7" w:rsidP="008974AE">
            <w:pPr>
              <w:rPr>
                <w:rFonts w:ascii="Arial" w:hAnsi="Arial" w:cs="Arial"/>
                <w:b/>
                <w:sz w:val="20"/>
                <w:szCs w:val="20"/>
                <w:highlight w:val="yellow"/>
              </w:rPr>
            </w:pPr>
          </w:p>
        </w:tc>
        <w:tc>
          <w:tcPr>
            <w:tcW w:w="1017" w:type="dxa"/>
            <w:shd w:val="clear" w:color="auto" w:fill="9FFFA4"/>
          </w:tcPr>
          <w:p w14:paraId="55ACC364" w14:textId="77777777" w:rsidR="00654EE7" w:rsidRPr="00A67B2B" w:rsidRDefault="00654EE7" w:rsidP="008974AE">
            <w:pPr>
              <w:jc w:val="center"/>
              <w:rPr>
                <w:rFonts w:ascii="Arial" w:hAnsi="Arial" w:cs="Arial"/>
                <w:sz w:val="20"/>
                <w:szCs w:val="20"/>
              </w:rPr>
            </w:pPr>
          </w:p>
        </w:tc>
        <w:tc>
          <w:tcPr>
            <w:tcW w:w="6263" w:type="dxa"/>
            <w:shd w:val="clear" w:color="auto" w:fill="9FFFA4"/>
          </w:tcPr>
          <w:p w14:paraId="5FD0AC92" w14:textId="38E46032" w:rsidR="00654EE7" w:rsidRDefault="00654EE7" w:rsidP="008974AE">
            <w:pPr>
              <w:rPr>
                <w:rFonts w:ascii="Arial" w:hAnsi="Arial" w:cs="Arial"/>
                <w:sz w:val="20"/>
                <w:szCs w:val="20"/>
              </w:rPr>
            </w:pPr>
            <w:r>
              <w:rPr>
                <w:rFonts w:ascii="Arial" w:hAnsi="Arial" w:cs="Arial"/>
                <w:sz w:val="20"/>
                <w:szCs w:val="20"/>
              </w:rPr>
              <w:t>Agree overall.</w:t>
            </w:r>
          </w:p>
        </w:tc>
      </w:tr>
      <w:tr w:rsidR="009D1850" w14:paraId="4D947FFA" w14:textId="77777777" w:rsidTr="00B67CF4">
        <w:tc>
          <w:tcPr>
            <w:tcW w:w="1260" w:type="dxa"/>
            <w:tcBorders>
              <w:bottom w:val="single" w:sz="4" w:space="0" w:color="auto"/>
            </w:tcBorders>
            <w:shd w:val="clear" w:color="auto" w:fill="9FFFA4"/>
          </w:tcPr>
          <w:p w14:paraId="165D0B92" w14:textId="51FBFF9F" w:rsidR="009D1850" w:rsidRDefault="009D1850" w:rsidP="00654EE7">
            <w:pPr>
              <w:rPr>
                <w:rFonts w:ascii="Arial" w:hAnsi="Arial" w:cs="Arial"/>
                <w:sz w:val="20"/>
                <w:szCs w:val="20"/>
              </w:rPr>
            </w:pPr>
            <w:r>
              <w:rPr>
                <w:rFonts w:ascii="Arial" w:hAnsi="Arial" w:cs="Arial"/>
                <w:sz w:val="20"/>
                <w:szCs w:val="20"/>
              </w:rPr>
              <w:lastRenderedPageBreak/>
              <w:t>1B.0</w:t>
            </w:r>
            <w:r w:rsidR="00654EE7">
              <w:rPr>
                <w:rFonts w:ascii="Arial" w:hAnsi="Arial" w:cs="Arial"/>
                <w:sz w:val="20"/>
                <w:szCs w:val="20"/>
              </w:rPr>
              <w:t>8</w:t>
            </w:r>
          </w:p>
        </w:tc>
        <w:tc>
          <w:tcPr>
            <w:tcW w:w="1077" w:type="dxa"/>
            <w:tcBorders>
              <w:bottom w:val="single" w:sz="4" w:space="0" w:color="auto"/>
            </w:tcBorders>
            <w:shd w:val="clear" w:color="auto" w:fill="9FFFA4"/>
          </w:tcPr>
          <w:p w14:paraId="0A9191CC" w14:textId="147AFDFC" w:rsidR="009D1850" w:rsidRDefault="009D1850" w:rsidP="008974AE">
            <w:pPr>
              <w:jc w:val="center"/>
              <w:rPr>
                <w:rFonts w:ascii="Arial" w:hAnsi="Arial" w:cs="Arial"/>
                <w:sz w:val="20"/>
                <w:szCs w:val="20"/>
              </w:rPr>
            </w:pPr>
          </w:p>
        </w:tc>
        <w:tc>
          <w:tcPr>
            <w:tcW w:w="1183" w:type="dxa"/>
            <w:tcBorders>
              <w:bottom w:val="single" w:sz="4" w:space="0" w:color="auto"/>
            </w:tcBorders>
            <w:shd w:val="clear" w:color="auto" w:fill="9FFFA4"/>
          </w:tcPr>
          <w:p w14:paraId="0D92E39A" w14:textId="34092D80" w:rsidR="009D1850" w:rsidRDefault="00654EE7" w:rsidP="008974AE">
            <w:pPr>
              <w:rPr>
                <w:rFonts w:ascii="Arial" w:hAnsi="Arial" w:cs="Arial"/>
                <w:sz w:val="20"/>
                <w:szCs w:val="20"/>
              </w:rPr>
            </w:pPr>
            <w:r w:rsidRPr="00654EE7">
              <w:rPr>
                <w:rFonts w:ascii="Arial" w:hAnsi="Arial" w:cs="Arial"/>
                <w:b/>
                <w:sz w:val="20"/>
                <w:szCs w:val="20"/>
              </w:rPr>
              <w:t xml:space="preserve">    </w:t>
            </w:r>
            <w:r>
              <w:rPr>
                <w:rFonts w:ascii="Arial" w:hAnsi="Arial" w:cs="Arial"/>
                <w:b/>
                <w:sz w:val="20"/>
                <w:szCs w:val="20"/>
                <w:highlight w:val="yellow"/>
              </w:rPr>
              <w:t xml:space="preserve"> </w:t>
            </w:r>
            <w:r w:rsidRPr="00B872E0">
              <w:rPr>
                <w:rFonts w:ascii="Arial" w:hAnsi="Arial" w:cs="Arial"/>
                <w:b/>
                <w:sz w:val="20"/>
                <w:szCs w:val="20"/>
                <w:highlight w:val="yellow"/>
              </w:rPr>
              <w:t>YES</w:t>
            </w:r>
          </w:p>
        </w:tc>
        <w:tc>
          <w:tcPr>
            <w:tcW w:w="1017" w:type="dxa"/>
            <w:tcBorders>
              <w:bottom w:val="single" w:sz="4" w:space="0" w:color="auto"/>
            </w:tcBorders>
            <w:shd w:val="clear" w:color="auto" w:fill="9FFFA4"/>
          </w:tcPr>
          <w:p w14:paraId="57325007" w14:textId="77777777" w:rsidR="009D1850" w:rsidRPr="00A67B2B" w:rsidRDefault="009D1850" w:rsidP="008974AE">
            <w:pPr>
              <w:jc w:val="center"/>
              <w:rPr>
                <w:rFonts w:ascii="Arial" w:hAnsi="Arial" w:cs="Arial"/>
                <w:sz w:val="20"/>
                <w:szCs w:val="20"/>
              </w:rPr>
            </w:pPr>
          </w:p>
        </w:tc>
        <w:tc>
          <w:tcPr>
            <w:tcW w:w="6263" w:type="dxa"/>
            <w:tcBorders>
              <w:bottom w:val="single" w:sz="4" w:space="0" w:color="auto"/>
            </w:tcBorders>
            <w:shd w:val="clear" w:color="auto" w:fill="9FFFA4"/>
          </w:tcPr>
          <w:p w14:paraId="41A3F364" w14:textId="77777777" w:rsidR="009D1850" w:rsidRDefault="00654EE7" w:rsidP="008974AE">
            <w:pPr>
              <w:rPr>
                <w:rFonts w:ascii="Arial" w:hAnsi="Arial" w:cs="Arial"/>
                <w:sz w:val="20"/>
                <w:szCs w:val="20"/>
              </w:rPr>
            </w:pPr>
            <w:r>
              <w:rPr>
                <w:rFonts w:ascii="Arial" w:hAnsi="Arial" w:cs="Arial"/>
                <w:sz w:val="20"/>
                <w:szCs w:val="20"/>
              </w:rPr>
              <w:t xml:space="preserve">Agree overall, </w:t>
            </w:r>
            <w:r w:rsidRPr="00654EE7">
              <w:rPr>
                <w:rFonts w:ascii="Arial" w:hAnsi="Arial" w:cs="Arial"/>
                <w:b/>
                <w:sz w:val="20"/>
                <w:szCs w:val="20"/>
                <w:highlight w:val="yellow"/>
              </w:rPr>
              <w:t>except</w:t>
            </w:r>
            <w:r>
              <w:rPr>
                <w:rFonts w:ascii="Arial" w:hAnsi="Arial" w:cs="Arial"/>
                <w:sz w:val="20"/>
                <w:szCs w:val="20"/>
              </w:rPr>
              <w:t>:</w:t>
            </w:r>
          </w:p>
          <w:p w14:paraId="36DA2B4A" w14:textId="77777777" w:rsidR="00654EE7" w:rsidRDefault="00654EE7" w:rsidP="008974AE">
            <w:pPr>
              <w:rPr>
                <w:rFonts w:ascii="Arial" w:hAnsi="Arial" w:cs="Arial"/>
                <w:sz w:val="20"/>
                <w:szCs w:val="20"/>
              </w:rPr>
            </w:pPr>
            <w:r w:rsidRPr="00654EE7">
              <w:rPr>
                <w:rFonts w:ascii="Arial" w:hAnsi="Arial" w:cs="Arial"/>
                <w:sz w:val="20"/>
                <w:szCs w:val="20"/>
                <w:highlight w:val="yellow"/>
              </w:rPr>
              <w:t>Lines 20-37 on Page 13 should be a “should” for similar reasons as provided in 1B.06.</w:t>
            </w:r>
            <w:r>
              <w:rPr>
                <w:rFonts w:ascii="Arial" w:hAnsi="Arial" w:cs="Arial"/>
                <w:sz w:val="20"/>
                <w:szCs w:val="20"/>
              </w:rPr>
              <w:t xml:space="preserve">  </w:t>
            </w:r>
            <w:r w:rsidRPr="00654EE7">
              <w:rPr>
                <w:rFonts w:ascii="Arial" w:hAnsi="Arial" w:cs="Arial"/>
                <w:sz w:val="20"/>
                <w:szCs w:val="20"/>
                <w:highlight w:val="yellow"/>
              </w:rPr>
              <w:t>Similarly, Lines 42-51 on Page 13 and Lines 1-2 on Page 14 should be a “should.”</w:t>
            </w:r>
            <w:r>
              <w:rPr>
                <w:rFonts w:ascii="Arial" w:hAnsi="Arial" w:cs="Arial"/>
                <w:sz w:val="20"/>
                <w:szCs w:val="20"/>
              </w:rPr>
              <w:t xml:space="preserve"> </w:t>
            </w:r>
          </w:p>
          <w:p w14:paraId="40350884" w14:textId="05A21A5E" w:rsidR="00654EE7" w:rsidRDefault="00654EE7" w:rsidP="008974AE">
            <w:pPr>
              <w:rPr>
                <w:rFonts w:ascii="Arial" w:hAnsi="Arial" w:cs="Arial"/>
                <w:sz w:val="20"/>
                <w:szCs w:val="20"/>
              </w:rPr>
            </w:pPr>
            <w:r w:rsidRPr="00654EE7">
              <w:rPr>
                <w:rFonts w:ascii="Arial" w:hAnsi="Arial" w:cs="Arial"/>
                <w:sz w:val="20"/>
                <w:szCs w:val="20"/>
                <w:highlight w:val="yellow"/>
              </w:rPr>
              <w:t>Lines 1 &amp; 2 on page 14 – it appears the word “and” is missing. It should read “…and shall furnish this information to the State.”</w:t>
            </w:r>
          </w:p>
        </w:tc>
      </w:tr>
      <w:tr w:rsidR="00FD41C7" w14:paraId="493113D8" w14:textId="77777777" w:rsidTr="00B67CF4">
        <w:tc>
          <w:tcPr>
            <w:tcW w:w="1260" w:type="dxa"/>
            <w:tcBorders>
              <w:bottom w:val="single" w:sz="24" w:space="0" w:color="auto"/>
            </w:tcBorders>
            <w:shd w:val="clear" w:color="auto" w:fill="9FFFA4"/>
          </w:tcPr>
          <w:p w14:paraId="34355413" w14:textId="1C606635" w:rsidR="00FD41C7" w:rsidRDefault="00FD41C7" w:rsidP="00654EE7">
            <w:pPr>
              <w:rPr>
                <w:rFonts w:ascii="Arial" w:hAnsi="Arial" w:cs="Arial"/>
                <w:sz w:val="20"/>
                <w:szCs w:val="20"/>
              </w:rPr>
            </w:pPr>
            <w:r>
              <w:rPr>
                <w:rFonts w:ascii="Arial" w:hAnsi="Arial" w:cs="Arial"/>
                <w:sz w:val="20"/>
                <w:szCs w:val="20"/>
              </w:rPr>
              <w:t>1B.09</w:t>
            </w:r>
          </w:p>
        </w:tc>
        <w:tc>
          <w:tcPr>
            <w:tcW w:w="1077" w:type="dxa"/>
            <w:tcBorders>
              <w:bottom w:val="single" w:sz="24" w:space="0" w:color="auto"/>
            </w:tcBorders>
            <w:shd w:val="clear" w:color="auto" w:fill="9FFFA4"/>
          </w:tcPr>
          <w:p w14:paraId="7CE72CFF" w14:textId="7CF04821" w:rsidR="00FD41C7" w:rsidRDefault="006C1EF9" w:rsidP="008974AE">
            <w:pPr>
              <w:jc w:val="center"/>
              <w:rPr>
                <w:rFonts w:ascii="Arial" w:hAnsi="Arial" w:cs="Arial"/>
                <w:sz w:val="20"/>
                <w:szCs w:val="20"/>
              </w:rPr>
            </w:pPr>
            <w:r>
              <w:rPr>
                <w:rFonts w:ascii="Arial" w:hAnsi="Arial" w:cs="Arial"/>
                <w:sz w:val="20"/>
                <w:szCs w:val="20"/>
              </w:rPr>
              <w:t>YES</w:t>
            </w:r>
          </w:p>
        </w:tc>
        <w:tc>
          <w:tcPr>
            <w:tcW w:w="1183" w:type="dxa"/>
            <w:tcBorders>
              <w:bottom w:val="single" w:sz="24" w:space="0" w:color="auto"/>
            </w:tcBorders>
            <w:shd w:val="clear" w:color="auto" w:fill="9FFFA4"/>
          </w:tcPr>
          <w:p w14:paraId="4BB63982" w14:textId="77777777" w:rsidR="00FD41C7" w:rsidRPr="00654EE7" w:rsidRDefault="00FD41C7" w:rsidP="008974AE">
            <w:pPr>
              <w:rPr>
                <w:rFonts w:ascii="Arial" w:hAnsi="Arial" w:cs="Arial"/>
                <w:b/>
                <w:sz w:val="20"/>
                <w:szCs w:val="20"/>
              </w:rPr>
            </w:pPr>
          </w:p>
        </w:tc>
        <w:tc>
          <w:tcPr>
            <w:tcW w:w="1017" w:type="dxa"/>
            <w:tcBorders>
              <w:bottom w:val="single" w:sz="24" w:space="0" w:color="auto"/>
            </w:tcBorders>
            <w:shd w:val="clear" w:color="auto" w:fill="9FFFA4"/>
          </w:tcPr>
          <w:p w14:paraId="28C90845" w14:textId="77777777" w:rsidR="00FD41C7" w:rsidRPr="00A67B2B" w:rsidRDefault="00FD41C7" w:rsidP="008974AE">
            <w:pPr>
              <w:jc w:val="center"/>
              <w:rPr>
                <w:rFonts w:ascii="Arial" w:hAnsi="Arial" w:cs="Arial"/>
                <w:sz w:val="20"/>
                <w:szCs w:val="20"/>
              </w:rPr>
            </w:pPr>
          </w:p>
        </w:tc>
        <w:tc>
          <w:tcPr>
            <w:tcW w:w="6263" w:type="dxa"/>
            <w:tcBorders>
              <w:bottom w:val="single" w:sz="24" w:space="0" w:color="auto"/>
            </w:tcBorders>
            <w:shd w:val="clear" w:color="auto" w:fill="9FFFA4"/>
          </w:tcPr>
          <w:p w14:paraId="434F02F4" w14:textId="1A2BEB57" w:rsidR="00FD41C7" w:rsidRDefault="006C1EF9" w:rsidP="008974AE">
            <w:pPr>
              <w:rPr>
                <w:rFonts w:ascii="Arial" w:hAnsi="Arial" w:cs="Arial"/>
                <w:sz w:val="20"/>
                <w:szCs w:val="20"/>
              </w:rPr>
            </w:pPr>
            <w:r>
              <w:rPr>
                <w:rFonts w:ascii="Arial" w:hAnsi="Arial" w:cs="Arial"/>
                <w:sz w:val="20"/>
                <w:szCs w:val="20"/>
              </w:rPr>
              <w:t>Agree overall.</w:t>
            </w:r>
          </w:p>
        </w:tc>
      </w:tr>
      <w:tr w:rsidR="006C1EF9" w14:paraId="41DB59D9" w14:textId="77777777" w:rsidTr="00B67CF4">
        <w:tc>
          <w:tcPr>
            <w:tcW w:w="1260" w:type="dxa"/>
            <w:tcBorders>
              <w:top w:val="single" w:sz="24" w:space="0" w:color="auto"/>
            </w:tcBorders>
            <w:shd w:val="clear" w:color="auto" w:fill="9FFFA4"/>
          </w:tcPr>
          <w:p w14:paraId="167FED15" w14:textId="71C1E0F9" w:rsidR="006C1EF9" w:rsidRDefault="006C1EF9" w:rsidP="00654EE7">
            <w:pPr>
              <w:rPr>
                <w:rFonts w:ascii="Arial" w:hAnsi="Arial" w:cs="Arial"/>
                <w:sz w:val="20"/>
                <w:szCs w:val="20"/>
              </w:rPr>
            </w:pPr>
            <w:r>
              <w:rPr>
                <w:rFonts w:ascii="Arial" w:hAnsi="Arial" w:cs="Arial"/>
                <w:sz w:val="20"/>
                <w:szCs w:val="20"/>
              </w:rPr>
              <w:t>1C.01</w:t>
            </w:r>
          </w:p>
        </w:tc>
        <w:tc>
          <w:tcPr>
            <w:tcW w:w="1077" w:type="dxa"/>
            <w:tcBorders>
              <w:top w:val="single" w:sz="24" w:space="0" w:color="auto"/>
            </w:tcBorders>
            <w:shd w:val="clear" w:color="auto" w:fill="9FFFA4"/>
          </w:tcPr>
          <w:p w14:paraId="44B6F254" w14:textId="0DD50D87" w:rsidR="006C1EF9" w:rsidRDefault="006C1EF9" w:rsidP="008974AE">
            <w:pPr>
              <w:jc w:val="center"/>
              <w:rPr>
                <w:rFonts w:ascii="Arial" w:hAnsi="Arial" w:cs="Arial"/>
                <w:sz w:val="20"/>
                <w:szCs w:val="20"/>
              </w:rPr>
            </w:pPr>
            <w:r>
              <w:rPr>
                <w:rFonts w:ascii="Arial" w:hAnsi="Arial" w:cs="Arial"/>
                <w:sz w:val="20"/>
                <w:szCs w:val="20"/>
              </w:rPr>
              <w:t>YES</w:t>
            </w:r>
          </w:p>
        </w:tc>
        <w:tc>
          <w:tcPr>
            <w:tcW w:w="1183" w:type="dxa"/>
            <w:tcBorders>
              <w:top w:val="single" w:sz="24" w:space="0" w:color="auto"/>
            </w:tcBorders>
            <w:shd w:val="clear" w:color="auto" w:fill="9FFFA4"/>
          </w:tcPr>
          <w:p w14:paraId="397B6718" w14:textId="77777777" w:rsidR="006C1EF9" w:rsidRPr="00654EE7" w:rsidRDefault="006C1EF9" w:rsidP="008974AE">
            <w:pPr>
              <w:rPr>
                <w:rFonts w:ascii="Arial" w:hAnsi="Arial" w:cs="Arial"/>
                <w:b/>
                <w:sz w:val="20"/>
                <w:szCs w:val="20"/>
              </w:rPr>
            </w:pPr>
          </w:p>
        </w:tc>
        <w:tc>
          <w:tcPr>
            <w:tcW w:w="1017" w:type="dxa"/>
            <w:tcBorders>
              <w:top w:val="single" w:sz="24" w:space="0" w:color="auto"/>
            </w:tcBorders>
            <w:shd w:val="clear" w:color="auto" w:fill="9FFFA4"/>
          </w:tcPr>
          <w:p w14:paraId="4E2ED0BF" w14:textId="77777777" w:rsidR="006C1EF9" w:rsidRPr="00A67B2B" w:rsidRDefault="006C1EF9" w:rsidP="008974AE">
            <w:pPr>
              <w:jc w:val="center"/>
              <w:rPr>
                <w:rFonts w:ascii="Arial" w:hAnsi="Arial" w:cs="Arial"/>
                <w:sz w:val="20"/>
                <w:szCs w:val="20"/>
              </w:rPr>
            </w:pPr>
          </w:p>
        </w:tc>
        <w:tc>
          <w:tcPr>
            <w:tcW w:w="6263" w:type="dxa"/>
            <w:tcBorders>
              <w:top w:val="single" w:sz="24" w:space="0" w:color="auto"/>
              <w:bottom w:val="single" w:sz="4" w:space="0" w:color="auto"/>
            </w:tcBorders>
            <w:shd w:val="clear" w:color="auto" w:fill="9FFFA4"/>
          </w:tcPr>
          <w:p w14:paraId="750AFEBC" w14:textId="7DD3DFAF" w:rsidR="006C1EF9" w:rsidRDefault="006C1EF9" w:rsidP="008974AE">
            <w:pPr>
              <w:rPr>
                <w:rFonts w:ascii="Arial" w:hAnsi="Arial" w:cs="Arial"/>
                <w:sz w:val="20"/>
                <w:szCs w:val="20"/>
              </w:rPr>
            </w:pPr>
            <w:r>
              <w:rPr>
                <w:rFonts w:ascii="Arial" w:hAnsi="Arial" w:cs="Arial"/>
                <w:sz w:val="20"/>
                <w:szCs w:val="20"/>
              </w:rPr>
              <w:t>Agree.</w:t>
            </w:r>
          </w:p>
        </w:tc>
      </w:tr>
      <w:tr w:rsidR="006C1EF9" w14:paraId="139BD163" w14:textId="77777777" w:rsidTr="00B67CF4">
        <w:tc>
          <w:tcPr>
            <w:tcW w:w="1260" w:type="dxa"/>
            <w:shd w:val="clear" w:color="auto" w:fill="9FFFA4"/>
          </w:tcPr>
          <w:p w14:paraId="5377522B" w14:textId="43069067" w:rsidR="006C1EF9" w:rsidRDefault="006C1EF9" w:rsidP="00654EE7">
            <w:pPr>
              <w:rPr>
                <w:rFonts w:ascii="Arial" w:hAnsi="Arial" w:cs="Arial"/>
                <w:sz w:val="20"/>
                <w:szCs w:val="20"/>
              </w:rPr>
            </w:pPr>
            <w:r>
              <w:rPr>
                <w:rFonts w:ascii="Arial" w:hAnsi="Arial" w:cs="Arial"/>
                <w:sz w:val="20"/>
                <w:szCs w:val="20"/>
              </w:rPr>
              <w:t>1C.02</w:t>
            </w:r>
          </w:p>
        </w:tc>
        <w:tc>
          <w:tcPr>
            <w:tcW w:w="1077" w:type="dxa"/>
            <w:shd w:val="clear" w:color="auto" w:fill="9FFFA4"/>
          </w:tcPr>
          <w:p w14:paraId="23982EB7" w14:textId="77777777" w:rsidR="006C1EF9" w:rsidRDefault="006C1EF9" w:rsidP="008974AE">
            <w:pPr>
              <w:jc w:val="center"/>
              <w:rPr>
                <w:rFonts w:ascii="Arial" w:hAnsi="Arial" w:cs="Arial"/>
                <w:sz w:val="20"/>
                <w:szCs w:val="20"/>
              </w:rPr>
            </w:pPr>
          </w:p>
        </w:tc>
        <w:tc>
          <w:tcPr>
            <w:tcW w:w="1183" w:type="dxa"/>
            <w:shd w:val="clear" w:color="auto" w:fill="9FFFA4"/>
          </w:tcPr>
          <w:p w14:paraId="2044D5F5" w14:textId="5E2F71D7" w:rsidR="006C1EF9" w:rsidRPr="00654EE7" w:rsidRDefault="006C1EF9" w:rsidP="008974AE">
            <w:pPr>
              <w:rPr>
                <w:rFonts w:ascii="Arial" w:hAnsi="Arial" w:cs="Arial"/>
                <w:b/>
                <w:sz w:val="20"/>
                <w:szCs w:val="20"/>
              </w:rPr>
            </w:pPr>
            <w:r w:rsidRPr="00654EE7">
              <w:rPr>
                <w:rFonts w:ascii="Arial" w:hAnsi="Arial" w:cs="Arial"/>
                <w:b/>
                <w:sz w:val="20"/>
                <w:szCs w:val="20"/>
              </w:rPr>
              <w:t xml:space="preserve">    </w:t>
            </w:r>
            <w:r>
              <w:rPr>
                <w:rFonts w:ascii="Arial" w:hAnsi="Arial" w:cs="Arial"/>
                <w:b/>
                <w:sz w:val="20"/>
                <w:szCs w:val="20"/>
                <w:highlight w:val="yellow"/>
              </w:rPr>
              <w:t xml:space="preserve"> </w:t>
            </w:r>
            <w:r w:rsidRPr="00B872E0">
              <w:rPr>
                <w:rFonts w:ascii="Arial" w:hAnsi="Arial" w:cs="Arial"/>
                <w:b/>
                <w:sz w:val="20"/>
                <w:szCs w:val="20"/>
                <w:highlight w:val="yellow"/>
              </w:rPr>
              <w:t>YES</w:t>
            </w:r>
          </w:p>
        </w:tc>
        <w:tc>
          <w:tcPr>
            <w:tcW w:w="1017" w:type="dxa"/>
            <w:shd w:val="clear" w:color="auto" w:fill="9FFFA4"/>
          </w:tcPr>
          <w:p w14:paraId="0BD0E9AE" w14:textId="77777777" w:rsidR="006C1EF9" w:rsidRPr="00A67B2B" w:rsidRDefault="006C1EF9" w:rsidP="008974AE">
            <w:pPr>
              <w:jc w:val="center"/>
              <w:rPr>
                <w:rFonts w:ascii="Arial" w:hAnsi="Arial" w:cs="Arial"/>
                <w:sz w:val="20"/>
                <w:szCs w:val="20"/>
              </w:rPr>
            </w:pPr>
          </w:p>
        </w:tc>
        <w:tc>
          <w:tcPr>
            <w:tcW w:w="6263" w:type="dxa"/>
            <w:tcBorders>
              <w:bottom w:val="single" w:sz="24" w:space="0" w:color="auto"/>
            </w:tcBorders>
            <w:shd w:val="clear" w:color="auto" w:fill="9FFFA4"/>
          </w:tcPr>
          <w:p w14:paraId="53EBA33E" w14:textId="77777777" w:rsidR="006C1EF9" w:rsidRDefault="006C1EF9" w:rsidP="006C1EF9">
            <w:pPr>
              <w:rPr>
                <w:rFonts w:ascii="Arial" w:hAnsi="Arial" w:cs="Arial"/>
                <w:sz w:val="20"/>
                <w:szCs w:val="20"/>
              </w:rPr>
            </w:pPr>
            <w:r>
              <w:rPr>
                <w:rFonts w:ascii="Arial" w:hAnsi="Arial" w:cs="Arial"/>
                <w:sz w:val="20"/>
                <w:szCs w:val="20"/>
              </w:rPr>
              <w:t xml:space="preserve">Agree overall, </w:t>
            </w:r>
            <w:r w:rsidRPr="00654EE7">
              <w:rPr>
                <w:rFonts w:ascii="Arial" w:hAnsi="Arial" w:cs="Arial"/>
                <w:b/>
                <w:sz w:val="20"/>
                <w:szCs w:val="20"/>
                <w:highlight w:val="yellow"/>
              </w:rPr>
              <w:t>except</w:t>
            </w:r>
            <w:r>
              <w:rPr>
                <w:rFonts w:ascii="Arial" w:hAnsi="Arial" w:cs="Arial"/>
                <w:sz w:val="20"/>
                <w:szCs w:val="20"/>
              </w:rPr>
              <w:t>:</w:t>
            </w:r>
          </w:p>
          <w:p w14:paraId="5E28925D" w14:textId="1C2F8AE1" w:rsidR="00233EC0" w:rsidRDefault="00233EC0" w:rsidP="006C1EF9">
            <w:pPr>
              <w:rPr>
                <w:rFonts w:ascii="Arial" w:hAnsi="Arial" w:cs="Arial"/>
                <w:sz w:val="20"/>
                <w:szCs w:val="20"/>
                <w:highlight w:val="yellow"/>
              </w:rPr>
            </w:pPr>
            <w:r w:rsidRPr="00233EC0">
              <w:rPr>
                <w:rFonts w:ascii="Arial" w:hAnsi="Arial" w:cs="Arial"/>
                <w:sz w:val="20"/>
                <w:szCs w:val="20"/>
                <w:highlight w:val="yellow"/>
                <w:u w:val="single"/>
              </w:rPr>
              <w:t>Definition 43</w:t>
            </w:r>
            <w:r>
              <w:rPr>
                <w:rFonts w:ascii="Arial" w:hAnsi="Arial" w:cs="Arial"/>
                <w:sz w:val="20"/>
                <w:szCs w:val="20"/>
                <w:highlight w:val="yellow"/>
              </w:rPr>
              <w:t xml:space="preserve">, </w:t>
            </w:r>
            <w:r w:rsidR="006C1EF9" w:rsidRPr="00654EE7">
              <w:rPr>
                <w:rFonts w:ascii="Arial" w:hAnsi="Arial" w:cs="Arial"/>
                <w:sz w:val="20"/>
                <w:szCs w:val="20"/>
                <w:highlight w:val="yellow"/>
              </w:rPr>
              <w:t>Line</w:t>
            </w:r>
            <w:r w:rsidR="006C1EF9">
              <w:rPr>
                <w:rFonts w:ascii="Arial" w:hAnsi="Arial" w:cs="Arial"/>
                <w:sz w:val="20"/>
                <w:szCs w:val="20"/>
                <w:highlight w:val="yellow"/>
              </w:rPr>
              <w:t xml:space="preserve"> </w:t>
            </w:r>
            <w:r>
              <w:rPr>
                <w:rFonts w:ascii="Arial" w:hAnsi="Arial" w:cs="Arial"/>
                <w:sz w:val="20"/>
                <w:szCs w:val="20"/>
                <w:highlight w:val="yellow"/>
              </w:rPr>
              <w:t>54, Page 17, should say “</w:t>
            </w:r>
            <w:r w:rsidRPr="00732B75">
              <w:rPr>
                <w:rFonts w:ascii="Arial" w:hAnsi="Arial" w:cs="Arial"/>
                <w:b/>
                <w:sz w:val="20"/>
                <w:szCs w:val="20"/>
                <w:highlight w:val="yellow"/>
              </w:rPr>
              <w:t>Contra</w:t>
            </w:r>
            <w:r>
              <w:rPr>
                <w:rFonts w:ascii="Arial" w:hAnsi="Arial" w:cs="Arial"/>
                <w:sz w:val="20"/>
                <w:szCs w:val="20"/>
                <w:highlight w:val="yellow"/>
              </w:rPr>
              <w:t>” not “Counter” flow as contra is already what is widely used in the industry</w:t>
            </w:r>
            <w:r w:rsidR="00436036">
              <w:rPr>
                <w:rFonts w:ascii="Arial" w:hAnsi="Arial" w:cs="Arial"/>
                <w:sz w:val="20"/>
                <w:szCs w:val="20"/>
                <w:highlight w:val="yellow"/>
              </w:rPr>
              <w:t>.  This change is needed throughout the proposed manual to bring it in line with the industry.</w:t>
            </w:r>
            <w:r>
              <w:rPr>
                <w:rFonts w:ascii="Arial" w:hAnsi="Arial" w:cs="Arial"/>
                <w:sz w:val="20"/>
                <w:szCs w:val="20"/>
                <w:highlight w:val="yellow"/>
              </w:rPr>
              <w:t xml:space="preserve"> </w:t>
            </w:r>
          </w:p>
          <w:p w14:paraId="74A019D0" w14:textId="77777777" w:rsidR="00E27FE8" w:rsidRDefault="00732B75" w:rsidP="00E27FE8">
            <w:pPr>
              <w:rPr>
                <w:rFonts w:ascii="Arial" w:hAnsi="Arial" w:cs="Arial"/>
                <w:sz w:val="20"/>
                <w:szCs w:val="20"/>
              </w:rPr>
            </w:pPr>
            <w:r w:rsidRPr="00732B75">
              <w:rPr>
                <w:rFonts w:ascii="Arial" w:hAnsi="Arial" w:cs="Arial"/>
                <w:sz w:val="20"/>
                <w:szCs w:val="20"/>
                <w:highlight w:val="yellow"/>
                <w:u w:val="single"/>
              </w:rPr>
              <w:t>Definition 44</w:t>
            </w:r>
            <w:r>
              <w:rPr>
                <w:rFonts w:ascii="Arial" w:hAnsi="Arial" w:cs="Arial"/>
                <w:sz w:val="20"/>
                <w:szCs w:val="20"/>
                <w:highlight w:val="yellow"/>
              </w:rPr>
              <w:t xml:space="preserve">:  Line </w:t>
            </w:r>
            <w:r w:rsidR="006C1EF9">
              <w:rPr>
                <w:rFonts w:ascii="Arial" w:hAnsi="Arial" w:cs="Arial"/>
                <w:sz w:val="20"/>
                <w:szCs w:val="20"/>
                <w:highlight w:val="yellow"/>
              </w:rPr>
              <w:t>12, page 18, should there be an “and” before “crash cushions”?</w:t>
            </w:r>
            <w:r w:rsidR="00E27FE8" w:rsidRPr="00E27FE8">
              <w:rPr>
                <w:rFonts w:ascii="Arial" w:hAnsi="Arial" w:cs="Arial"/>
                <w:sz w:val="20"/>
                <w:szCs w:val="20"/>
              </w:rPr>
              <w:t xml:space="preserve"> </w:t>
            </w:r>
          </w:p>
          <w:p w14:paraId="005B30AA" w14:textId="042E28F4" w:rsidR="00E27FE8" w:rsidRPr="00E27FE8" w:rsidRDefault="00E27FE8" w:rsidP="00E27FE8">
            <w:pPr>
              <w:rPr>
                <w:rFonts w:ascii="Arial" w:hAnsi="Arial" w:cs="Arial"/>
                <w:sz w:val="20"/>
                <w:szCs w:val="20"/>
                <w:highlight w:val="yellow"/>
              </w:rPr>
            </w:pPr>
            <w:r w:rsidRPr="00E27FE8">
              <w:rPr>
                <w:rFonts w:ascii="Arial" w:hAnsi="Arial" w:cs="Arial"/>
                <w:sz w:val="20"/>
                <w:szCs w:val="20"/>
                <w:highlight w:val="yellow"/>
                <w:u w:val="single"/>
              </w:rPr>
              <w:t>Definition 57</w:t>
            </w:r>
            <w:r w:rsidRPr="00E27FE8">
              <w:rPr>
                <w:rFonts w:ascii="Arial" w:hAnsi="Arial" w:cs="Arial"/>
                <w:sz w:val="20"/>
                <w:szCs w:val="20"/>
                <w:highlight w:val="yellow"/>
              </w:rPr>
              <w:t>, Line 48, page 18, change the sentence from “Driving aisle provide a one-way or two-way travel” to “Driving aisles provide one-way or two-way travel.”</w:t>
            </w:r>
          </w:p>
          <w:p w14:paraId="3653B186" w14:textId="18D147F7" w:rsidR="00233EC0" w:rsidRPr="00BE1D83" w:rsidRDefault="00233EC0" w:rsidP="006C1EF9">
            <w:pPr>
              <w:rPr>
                <w:rFonts w:ascii="Arial" w:hAnsi="Arial" w:cs="Arial"/>
                <w:sz w:val="20"/>
                <w:szCs w:val="20"/>
              </w:rPr>
            </w:pPr>
            <w:r w:rsidRPr="00233EC0">
              <w:rPr>
                <w:rFonts w:ascii="Arial" w:hAnsi="Arial" w:cs="Arial"/>
                <w:sz w:val="20"/>
                <w:szCs w:val="20"/>
                <w:highlight w:val="yellow"/>
                <w:u w:val="single"/>
              </w:rPr>
              <w:t>Definition 4</w:t>
            </w:r>
            <w:r>
              <w:rPr>
                <w:rFonts w:ascii="Arial" w:hAnsi="Arial" w:cs="Arial"/>
                <w:sz w:val="20"/>
                <w:szCs w:val="20"/>
                <w:highlight w:val="yellow"/>
                <w:u w:val="single"/>
              </w:rPr>
              <w:t>9</w:t>
            </w:r>
            <w:r w:rsidRPr="00BE1D83">
              <w:rPr>
                <w:rFonts w:ascii="Arial" w:hAnsi="Arial" w:cs="Arial"/>
                <w:sz w:val="20"/>
                <w:szCs w:val="20"/>
                <w:highlight w:val="yellow"/>
              </w:rPr>
              <w:t>,  Line 29 delete the “on the roadway surface” and it is recommended that this language not be deleted because these are often mounted on the roadway surface for bikeways and for islands, etc.</w:t>
            </w:r>
          </w:p>
          <w:p w14:paraId="2FC28641" w14:textId="4D130CD6" w:rsidR="00233EC0" w:rsidRPr="00BE1D83" w:rsidRDefault="00233EC0" w:rsidP="006C1EF9">
            <w:pPr>
              <w:rPr>
                <w:rFonts w:ascii="Arial" w:hAnsi="Arial" w:cs="Arial"/>
                <w:sz w:val="20"/>
                <w:szCs w:val="20"/>
              </w:rPr>
            </w:pPr>
            <w:r w:rsidRPr="00233EC0">
              <w:rPr>
                <w:rFonts w:ascii="Arial" w:hAnsi="Arial" w:cs="Arial"/>
                <w:sz w:val="20"/>
                <w:szCs w:val="20"/>
                <w:highlight w:val="yellow"/>
                <w:u w:val="single"/>
              </w:rPr>
              <w:t>Definition 5</w:t>
            </w:r>
            <w:r>
              <w:rPr>
                <w:rFonts w:ascii="Arial" w:hAnsi="Arial" w:cs="Arial"/>
                <w:sz w:val="20"/>
                <w:szCs w:val="20"/>
                <w:highlight w:val="yellow"/>
                <w:u w:val="single"/>
              </w:rPr>
              <w:t>4,</w:t>
            </w:r>
            <w:r w:rsidRPr="00BE1D83">
              <w:rPr>
                <w:rFonts w:ascii="Arial" w:hAnsi="Arial" w:cs="Arial"/>
                <w:sz w:val="20"/>
                <w:szCs w:val="20"/>
                <w:highlight w:val="yellow"/>
              </w:rPr>
              <w:t xml:space="preserve"> Please note that while the definition is ok and when possible to convene this team, it can be very helpful and useful.  However, it can be very hard to actually engage a Diagnostic Team.  Given this, their authority should not be mandated when there is no guarantee that an agency can in fact, easily engage this team, despite efforts to do so.</w:t>
            </w:r>
          </w:p>
          <w:p w14:paraId="6EE04AF3" w14:textId="089F3A7E" w:rsidR="00233EC0" w:rsidRDefault="00233EC0" w:rsidP="006C1EF9">
            <w:pPr>
              <w:rPr>
                <w:rFonts w:ascii="Arial" w:hAnsi="Arial" w:cs="Arial"/>
                <w:sz w:val="20"/>
                <w:szCs w:val="20"/>
              </w:rPr>
            </w:pPr>
            <w:r w:rsidRPr="00BE1D83">
              <w:rPr>
                <w:rFonts w:ascii="Arial" w:hAnsi="Arial" w:cs="Arial"/>
                <w:sz w:val="20"/>
                <w:szCs w:val="20"/>
                <w:highlight w:val="yellow"/>
                <w:u w:val="single"/>
              </w:rPr>
              <w:t>Definition 106(b),</w:t>
            </w:r>
            <w:r w:rsidRPr="00BE1D83">
              <w:rPr>
                <w:rFonts w:ascii="Arial" w:hAnsi="Arial" w:cs="Arial"/>
                <w:sz w:val="20"/>
                <w:szCs w:val="20"/>
                <w:highlight w:val="yellow"/>
              </w:rPr>
              <w:t xml:space="preserve"> “or side roadway” should be </w:t>
            </w:r>
            <w:r w:rsidR="00BE1D83" w:rsidRPr="00BE1D83">
              <w:rPr>
                <w:rFonts w:ascii="Arial" w:hAnsi="Arial" w:cs="Arial"/>
                <w:sz w:val="20"/>
                <w:szCs w:val="20"/>
                <w:highlight w:val="yellow"/>
              </w:rPr>
              <w:t>changed to say “or site roadway.</w:t>
            </w:r>
            <w:r w:rsidR="00BE1D83">
              <w:rPr>
                <w:rFonts w:ascii="Arial" w:hAnsi="Arial" w:cs="Arial"/>
                <w:sz w:val="20"/>
                <w:szCs w:val="20"/>
                <w:highlight w:val="yellow"/>
              </w:rPr>
              <w:t xml:space="preserve">”  </w:t>
            </w:r>
            <w:r w:rsidR="002E4EBD">
              <w:rPr>
                <w:rFonts w:ascii="Arial" w:hAnsi="Arial" w:cs="Arial"/>
                <w:sz w:val="20"/>
                <w:szCs w:val="20"/>
                <w:highlight w:val="yellow"/>
              </w:rPr>
              <w:t>Note</w:t>
            </w:r>
            <w:r w:rsidR="00BE1D83">
              <w:rPr>
                <w:rFonts w:ascii="Arial" w:hAnsi="Arial" w:cs="Arial"/>
                <w:sz w:val="20"/>
                <w:szCs w:val="20"/>
                <w:highlight w:val="yellow"/>
              </w:rPr>
              <w:t>, if a si</w:t>
            </w:r>
            <w:r w:rsidR="002E4EBD">
              <w:rPr>
                <w:rFonts w:ascii="Arial" w:hAnsi="Arial" w:cs="Arial"/>
                <w:sz w:val="20"/>
                <w:szCs w:val="20"/>
                <w:highlight w:val="yellow"/>
              </w:rPr>
              <w:t>t</w:t>
            </w:r>
            <w:r w:rsidR="00BE1D83">
              <w:rPr>
                <w:rFonts w:ascii="Arial" w:hAnsi="Arial" w:cs="Arial"/>
                <w:sz w:val="20"/>
                <w:szCs w:val="20"/>
                <w:highlight w:val="yellow"/>
              </w:rPr>
              <w:t xml:space="preserve">e roadway intersects with a public roadway and has a traffic control device, </w:t>
            </w:r>
            <w:r w:rsidR="002E4EBD">
              <w:rPr>
                <w:rFonts w:ascii="Arial" w:hAnsi="Arial" w:cs="Arial"/>
                <w:sz w:val="20"/>
                <w:szCs w:val="20"/>
                <w:highlight w:val="yellow"/>
              </w:rPr>
              <w:t>indeed su</w:t>
            </w:r>
            <w:r w:rsidR="00BE1D83">
              <w:rPr>
                <w:rFonts w:ascii="Arial" w:hAnsi="Arial" w:cs="Arial"/>
                <w:sz w:val="20"/>
                <w:szCs w:val="20"/>
                <w:highlight w:val="yellow"/>
              </w:rPr>
              <w:t xml:space="preserve">ch devices would need to comply with the MUTCD, even if </w:t>
            </w:r>
            <w:r w:rsidR="002E4EBD">
              <w:rPr>
                <w:rFonts w:ascii="Arial" w:hAnsi="Arial" w:cs="Arial"/>
                <w:sz w:val="20"/>
                <w:szCs w:val="20"/>
                <w:highlight w:val="yellow"/>
              </w:rPr>
              <w:t>associated</w:t>
            </w:r>
            <w:r w:rsidR="00BE1D83">
              <w:rPr>
                <w:rFonts w:ascii="Arial" w:hAnsi="Arial" w:cs="Arial"/>
                <w:sz w:val="20"/>
                <w:szCs w:val="20"/>
                <w:highlight w:val="yellow"/>
              </w:rPr>
              <w:t xml:space="preserve"> parking areas/driveway </w:t>
            </w:r>
            <w:r w:rsidR="002E4EBD">
              <w:rPr>
                <w:rFonts w:ascii="Arial" w:hAnsi="Arial" w:cs="Arial"/>
                <w:sz w:val="20"/>
                <w:szCs w:val="20"/>
                <w:highlight w:val="yellow"/>
              </w:rPr>
              <w:t>a</w:t>
            </w:r>
            <w:r w:rsidR="00BE1D83">
              <w:rPr>
                <w:rFonts w:ascii="Arial" w:hAnsi="Arial" w:cs="Arial"/>
                <w:sz w:val="20"/>
                <w:szCs w:val="20"/>
                <w:highlight w:val="yellow"/>
              </w:rPr>
              <w:t xml:space="preserve">isles </w:t>
            </w:r>
            <w:r w:rsidR="002E4EBD">
              <w:rPr>
                <w:rFonts w:ascii="Arial" w:hAnsi="Arial" w:cs="Arial"/>
                <w:sz w:val="20"/>
                <w:szCs w:val="20"/>
                <w:highlight w:val="yellow"/>
              </w:rPr>
              <w:t>are not required to comply</w:t>
            </w:r>
            <w:r w:rsidR="00BE1D83">
              <w:rPr>
                <w:rFonts w:ascii="Arial" w:hAnsi="Arial" w:cs="Arial"/>
                <w:sz w:val="20"/>
                <w:szCs w:val="20"/>
                <w:highlight w:val="yellow"/>
              </w:rPr>
              <w:t>.</w:t>
            </w:r>
            <w:r w:rsidR="002E4EBD">
              <w:rPr>
                <w:rFonts w:ascii="Arial" w:hAnsi="Arial" w:cs="Arial"/>
                <w:sz w:val="20"/>
                <w:szCs w:val="20"/>
                <w:highlight w:val="yellow"/>
              </w:rPr>
              <w:t xml:space="preserve">  Consequently, if a site roadway of a shopping center includes parking along the main aisle into the center, that portion should be considered a site roadway, not a driving aisle.</w:t>
            </w:r>
            <w:r w:rsidR="00BE1D83">
              <w:rPr>
                <w:rFonts w:ascii="Arial" w:hAnsi="Arial" w:cs="Arial"/>
                <w:sz w:val="20"/>
                <w:szCs w:val="20"/>
                <w:highlight w:val="yellow"/>
              </w:rPr>
              <w:t xml:space="preserve">  This needs to be clarified.</w:t>
            </w:r>
          </w:p>
          <w:p w14:paraId="571EAD23" w14:textId="7132B5CE" w:rsidR="004B1DF7" w:rsidRDefault="004B1DF7" w:rsidP="006C1EF9">
            <w:pPr>
              <w:rPr>
                <w:rFonts w:ascii="Arial" w:hAnsi="Arial" w:cs="Arial"/>
                <w:sz w:val="20"/>
                <w:szCs w:val="20"/>
              </w:rPr>
            </w:pPr>
            <w:r w:rsidRPr="004B1DF7">
              <w:rPr>
                <w:rFonts w:ascii="Arial" w:hAnsi="Arial" w:cs="Arial"/>
                <w:sz w:val="20"/>
                <w:szCs w:val="20"/>
                <w:highlight w:val="yellow"/>
                <w:u w:val="single"/>
              </w:rPr>
              <w:t>Definition 106(c)</w:t>
            </w:r>
            <w:r w:rsidRPr="004B1DF7">
              <w:rPr>
                <w:rFonts w:ascii="Arial" w:hAnsi="Arial" w:cs="Arial"/>
                <w:sz w:val="20"/>
                <w:szCs w:val="20"/>
                <w:highlight w:val="yellow"/>
              </w:rPr>
              <w:t xml:space="preserve">, Line 41, Page 21, should it say “and there is </w:t>
            </w:r>
            <w:r w:rsidRPr="004B1DF7">
              <w:rPr>
                <w:rFonts w:ascii="Arial" w:hAnsi="Arial" w:cs="Arial"/>
                <w:b/>
                <w:sz w:val="20"/>
                <w:szCs w:val="20"/>
                <w:highlight w:val="yellow"/>
                <w:u w:val="single"/>
              </w:rPr>
              <w:t>in</w:t>
            </w:r>
            <w:r w:rsidRPr="004B1DF7">
              <w:rPr>
                <w:rFonts w:ascii="Arial" w:hAnsi="Arial" w:cs="Arial"/>
                <w:sz w:val="20"/>
                <w:szCs w:val="20"/>
                <w:highlight w:val="yellow"/>
              </w:rPr>
              <w:t>sufficient interior storage for the design vehicle.”</w:t>
            </w:r>
          </w:p>
          <w:p w14:paraId="1E90E18B" w14:textId="77777777" w:rsidR="00C772D0" w:rsidRDefault="00C772D0" w:rsidP="006C1EF9">
            <w:pPr>
              <w:rPr>
                <w:rFonts w:ascii="Arial" w:hAnsi="Arial" w:cs="Arial"/>
                <w:sz w:val="20"/>
                <w:szCs w:val="20"/>
                <w:highlight w:val="yellow"/>
              </w:rPr>
            </w:pPr>
            <w:r w:rsidRPr="00C772D0">
              <w:rPr>
                <w:rFonts w:ascii="Arial" w:hAnsi="Arial" w:cs="Arial"/>
                <w:sz w:val="20"/>
                <w:szCs w:val="20"/>
                <w:highlight w:val="yellow"/>
                <w:u w:val="single"/>
              </w:rPr>
              <w:t>Definition 129</w:t>
            </w:r>
            <w:r w:rsidRPr="00C772D0">
              <w:rPr>
                <w:rFonts w:ascii="Arial" w:hAnsi="Arial" w:cs="Arial"/>
                <w:sz w:val="20"/>
                <w:szCs w:val="20"/>
                <w:highlight w:val="yellow"/>
              </w:rPr>
              <w:t>, given that a vehicle could become stuck in the Minimum Track Clearance Distance area, it may be best to be very specific on the dimensions required for measurement vs. deleting references to the 12’ and 6’ in Lines 6 and 7 on Page 23</w:t>
            </w:r>
            <w:r>
              <w:rPr>
                <w:rFonts w:ascii="Arial" w:hAnsi="Arial" w:cs="Arial"/>
                <w:sz w:val="20"/>
                <w:szCs w:val="20"/>
                <w:highlight w:val="yellow"/>
              </w:rPr>
              <w:t>.  Similarly, the deletions in lines 12-17 might be inadvisable where that information could be very important if a crash were to occur.</w:t>
            </w:r>
          </w:p>
          <w:p w14:paraId="417589B6" w14:textId="4D9A95EE" w:rsidR="00C772D0" w:rsidRDefault="00C772D0" w:rsidP="006C1EF9">
            <w:pPr>
              <w:rPr>
                <w:rFonts w:ascii="Arial" w:hAnsi="Arial" w:cs="Arial"/>
                <w:sz w:val="20"/>
                <w:szCs w:val="20"/>
              </w:rPr>
            </w:pPr>
            <w:r w:rsidRPr="00C772D0">
              <w:rPr>
                <w:rFonts w:ascii="Arial" w:hAnsi="Arial" w:cs="Arial"/>
                <w:sz w:val="20"/>
                <w:szCs w:val="20"/>
                <w:highlight w:val="yellow"/>
                <w:u w:val="single"/>
              </w:rPr>
              <w:t>Definition 151</w:t>
            </w:r>
            <w:r w:rsidRPr="00C772D0">
              <w:rPr>
                <w:rFonts w:ascii="Arial" w:hAnsi="Arial" w:cs="Arial"/>
                <w:sz w:val="20"/>
                <w:szCs w:val="20"/>
                <w:highlight w:val="yellow"/>
              </w:rPr>
              <w:t xml:space="preserve">, Line 31 on Page 24, not sure why the pathway cannot include sidewalk.  </w:t>
            </w:r>
            <w:r w:rsidR="00BA7FB4">
              <w:rPr>
                <w:rFonts w:ascii="Arial" w:hAnsi="Arial" w:cs="Arial"/>
                <w:sz w:val="20"/>
                <w:szCs w:val="20"/>
                <w:highlight w:val="yellow"/>
              </w:rPr>
              <w:t xml:space="preserve">It is recommended that the language on Line 31 of Page 24 says:  “Pathways include shared-use paths, but do not include sidewalks.”  The portion that says “but do not include sidewalks should either be deleted or clarified to say:  “but do not include intersecting sidewalks approaching a roadway.”  </w:t>
            </w:r>
            <w:r w:rsidRPr="00C772D0">
              <w:rPr>
                <w:rFonts w:ascii="Arial" w:hAnsi="Arial" w:cs="Arial"/>
                <w:sz w:val="20"/>
                <w:szCs w:val="20"/>
                <w:highlight w:val="yellow"/>
              </w:rPr>
              <w:t xml:space="preserve">In some jurisdictions, PCC/sidewalk might be utilized instead </w:t>
            </w:r>
            <w:r w:rsidR="00BA7FB4">
              <w:rPr>
                <w:rFonts w:ascii="Arial" w:hAnsi="Arial" w:cs="Arial"/>
                <w:sz w:val="20"/>
                <w:szCs w:val="20"/>
                <w:highlight w:val="yellow"/>
              </w:rPr>
              <w:t xml:space="preserve">of AC for a Pathway (or other material) </w:t>
            </w:r>
            <w:r w:rsidRPr="00C772D0">
              <w:rPr>
                <w:rFonts w:ascii="Arial" w:hAnsi="Arial" w:cs="Arial"/>
                <w:sz w:val="20"/>
                <w:szCs w:val="20"/>
                <w:highlight w:val="yellow"/>
              </w:rPr>
              <w:t>and yet the intent of the pathway is the same even though not AC</w:t>
            </w:r>
            <w:r w:rsidR="00206936">
              <w:rPr>
                <w:rFonts w:ascii="Arial" w:hAnsi="Arial" w:cs="Arial"/>
                <w:sz w:val="20"/>
                <w:szCs w:val="20"/>
                <w:highlight w:val="yellow"/>
              </w:rPr>
              <w:t>.  The actual surface is not a TCD issue and therefore should not be a part of the definition</w:t>
            </w:r>
            <w:r w:rsidR="00BA7FB4">
              <w:rPr>
                <w:rFonts w:ascii="Arial" w:hAnsi="Arial" w:cs="Arial"/>
                <w:sz w:val="20"/>
                <w:szCs w:val="20"/>
                <w:highlight w:val="yellow"/>
              </w:rPr>
              <w:t xml:space="preserve"> in any manner</w:t>
            </w:r>
            <w:r w:rsidR="00206936">
              <w:rPr>
                <w:rFonts w:ascii="Arial" w:hAnsi="Arial" w:cs="Arial"/>
                <w:sz w:val="20"/>
                <w:szCs w:val="20"/>
                <w:highlight w:val="yellow"/>
              </w:rPr>
              <w:t>.  Maybe instead say:  “but may or may not include the sidewalk area.”  However, since by definition a Pathway can include a “shared-use path,” shared use paths can include pedestrians.  As a result, references to the sidewalk not being a part seem odd.</w:t>
            </w:r>
            <w:r w:rsidR="00BA7FB4">
              <w:rPr>
                <w:rFonts w:ascii="Arial" w:hAnsi="Arial" w:cs="Arial"/>
                <w:sz w:val="20"/>
                <w:szCs w:val="20"/>
                <w:highlight w:val="yellow"/>
              </w:rPr>
              <w:t xml:space="preserve">  Definition </w:t>
            </w:r>
            <w:r w:rsidR="00BA7FB4">
              <w:rPr>
                <w:rFonts w:ascii="Arial" w:hAnsi="Arial" w:cs="Arial"/>
                <w:sz w:val="20"/>
                <w:szCs w:val="20"/>
                <w:highlight w:val="yellow"/>
              </w:rPr>
              <w:lastRenderedPageBreak/>
              <w:t xml:space="preserve">211 specifically references that pedestrians, </w:t>
            </w:r>
            <w:r w:rsidR="00206936">
              <w:rPr>
                <w:rFonts w:ascii="Arial" w:hAnsi="Arial" w:cs="Arial"/>
                <w:sz w:val="20"/>
                <w:szCs w:val="20"/>
                <w:highlight w:val="yellow"/>
              </w:rPr>
              <w:t>skaters, joggers, etc.</w:t>
            </w:r>
            <w:r w:rsidR="00BA7FB4">
              <w:rPr>
                <w:rFonts w:ascii="Arial" w:hAnsi="Arial" w:cs="Arial"/>
                <w:sz w:val="20"/>
                <w:szCs w:val="20"/>
                <w:highlight w:val="yellow"/>
              </w:rPr>
              <w:t>, can use a shared-use path.</w:t>
            </w:r>
          </w:p>
          <w:p w14:paraId="75CAF75D" w14:textId="36965968" w:rsidR="00743404" w:rsidRDefault="00BA7FB4" w:rsidP="006C1EF9">
            <w:pPr>
              <w:rPr>
                <w:rFonts w:ascii="Arial" w:hAnsi="Arial" w:cs="Arial"/>
                <w:sz w:val="20"/>
                <w:szCs w:val="20"/>
                <w:highlight w:val="yellow"/>
              </w:rPr>
            </w:pPr>
            <w:r w:rsidRPr="002E4EBD">
              <w:rPr>
                <w:rFonts w:ascii="Arial" w:hAnsi="Arial" w:cs="Arial"/>
                <w:sz w:val="20"/>
                <w:szCs w:val="20"/>
                <w:highlight w:val="yellow"/>
                <w:u w:val="single"/>
              </w:rPr>
              <w:t>Definition 236</w:t>
            </w:r>
            <w:r w:rsidRPr="002E4EBD">
              <w:rPr>
                <w:rFonts w:ascii="Arial" w:hAnsi="Arial" w:cs="Arial"/>
                <w:sz w:val="20"/>
                <w:szCs w:val="20"/>
                <w:highlight w:val="yellow"/>
              </w:rPr>
              <w:t xml:space="preserve">, Lines 26-33, </w:t>
            </w:r>
            <w:r w:rsidR="002E4EBD">
              <w:rPr>
                <w:rFonts w:ascii="Arial" w:hAnsi="Arial" w:cs="Arial"/>
                <w:sz w:val="20"/>
                <w:szCs w:val="20"/>
                <w:highlight w:val="yellow"/>
              </w:rPr>
              <w:t xml:space="preserve">Page 29, </w:t>
            </w:r>
            <w:r w:rsidRPr="002E4EBD">
              <w:rPr>
                <w:rFonts w:ascii="Arial" w:hAnsi="Arial" w:cs="Arial"/>
                <w:sz w:val="20"/>
                <w:szCs w:val="20"/>
                <w:highlight w:val="yellow"/>
              </w:rPr>
              <w:t>should b</w:t>
            </w:r>
            <w:r w:rsidR="002E4EBD">
              <w:rPr>
                <w:rFonts w:ascii="Arial" w:hAnsi="Arial" w:cs="Arial"/>
                <w:sz w:val="20"/>
                <w:szCs w:val="20"/>
                <w:highlight w:val="yellow"/>
              </w:rPr>
              <w:t xml:space="preserve">e updated to say on Lines 32-33:  “Site roadways open to public travel do not include parking areas or driving aisles </w:t>
            </w:r>
            <w:r w:rsidR="00F616DC">
              <w:rPr>
                <w:rFonts w:ascii="Arial" w:hAnsi="Arial" w:cs="Arial"/>
                <w:sz w:val="20"/>
                <w:szCs w:val="20"/>
                <w:highlight w:val="yellow"/>
              </w:rPr>
              <w:t>except where they are</w:t>
            </w:r>
            <w:r w:rsidR="002E4EBD">
              <w:rPr>
                <w:rFonts w:ascii="Arial" w:hAnsi="Arial" w:cs="Arial"/>
                <w:sz w:val="20"/>
                <w:szCs w:val="20"/>
                <w:highlight w:val="yellow"/>
              </w:rPr>
              <w:t xml:space="preserve"> within the main site roadway entrance into the shopping center (etc.) </w:t>
            </w:r>
            <w:r w:rsidR="00F616DC">
              <w:rPr>
                <w:rFonts w:ascii="Arial" w:hAnsi="Arial" w:cs="Arial"/>
                <w:sz w:val="20"/>
                <w:szCs w:val="20"/>
                <w:highlight w:val="yellow"/>
              </w:rPr>
              <w:t xml:space="preserve">and </w:t>
            </w:r>
            <w:r w:rsidR="002E4EBD">
              <w:rPr>
                <w:rFonts w:ascii="Arial" w:hAnsi="Arial" w:cs="Arial"/>
                <w:sz w:val="20"/>
                <w:szCs w:val="20"/>
                <w:highlight w:val="yellow"/>
              </w:rPr>
              <w:t xml:space="preserve">where the entry site roadway intersects with a main roadway </w:t>
            </w:r>
            <w:r w:rsidR="00F616DC">
              <w:rPr>
                <w:rFonts w:ascii="Arial" w:hAnsi="Arial" w:cs="Arial"/>
                <w:sz w:val="20"/>
                <w:szCs w:val="20"/>
                <w:highlight w:val="yellow"/>
              </w:rPr>
              <w:t xml:space="preserve">is </w:t>
            </w:r>
            <w:r w:rsidR="002E4EBD">
              <w:rPr>
                <w:rFonts w:ascii="Arial" w:hAnsi="Arial" w:cs="Arial"/>
                <w:sz w:val="20"/>
                <w:szCs w:val="20"/>
                <w:highlight w:val="yellow"/>
              </w:rPr>
              <w:t>controlled with traffic control device(s).  In such circumstances, the site roadway</w:t>
            </w:r>
            <w:r w:rsidR="00103E6F">
              <w:rPr>
                <w:rFonts w:ascii="Arial" w:hAnsi="Arial" w:cs="Arial"/>
                <w:sz w:val="20"/>
                <w:szCs w:val="20"/>
                <w:highlight w:val="yellow"/>
              </w:rPr>
              <w:t>’s main entrance to the facility open to public travel</w:t>
            </w:r>
            <w:r w:rsidR="002E4EBD">
              <w:rPr>
                <w:rFonts w:ascii="Arial" w:hAnsi="Arial" w:cs="Arial"/>
                <w:sz w:val="20"/>
                <w:szCs w:val="20"/>
                <w:highlight w:val="yellow"/>
              </w:rPr>
              <w:t>, with or without parking</w:t>
            </w:r>
            <w:r w:rsidR="00F616DC">
              <w:rPr>
                <w:rFonts w:ascii="Arial" w:hAnsi="Arial" w:cs="Arial"/>
                <w:sz w:val="20"/>
                <w:szCs w:val="20"/>
                <w:highlight w:val="yellow"/>
              </w:rPr>
              <w:t xml:space="preserve"> along this site roadway</w:t>
            </w:r>
            <w:r w:rsidR="002E4EBD">
              <w:rPr>
                <w:rFonts w:ascii="Arial" w:hAnsi="Arial" w:cs="Arial"/>
                <w:sz w:val="20"/>
                <w:szCs w:val="20"/>
                <w:highlight w:val="yellow"/>
              </w:rPr>
              <w:t xml:space="preserve">, </w:t>
            </w:r>
            <w:r w:rsidR="00103E6F">
              <w:rPr>
                <w:rFonts w:ascii="Arial" w:hAnsi="Arial" w:cs="Arial"/>
                <w:sz w:val="20"/>
                <w:szCs w:val="20"/>
                <w:highlight w:val="yellow"/>
              </w:rPr>
              <w:t>is</w:t>
            </w:r>
            <w:r w:rsidR="002E4EBD">
              <w:rPr>
                <w:rFonts w:ascii="Arial" w:hAnsi="Arial" w:cs="Arial"/>
                <w:sz w:val="20"/>
                <w:szCs w:val="20"/>
                <w:highlight w:val="yellow"/>
              </w:rPr>
              <w:t xml:space="preserve"> included within the MUTCD’s jurisdiction.</w:t>
            </w:r>
            <w:r w:rsidR="00743404">
              <w:rPr>
                <w:rFonts w:ascii="Arial" w:hAnsi="Arial" w:cs="Arial"/>
                <w:sz w:val="20"/>
                <w:szCs w:val="20"/>
                <w:highlight w:val="yellow"/>
              </w:rPr>
              <w:t>”</w:t>
            </w:r>
          </w:p>
          <w:p w14:paraId="163537AF" w14:textId="6E33D4B7" w:rsidR="00A47818" w:rsidRDefault="00743404" w:rsidP="006C1EF9">
            <w:pPr>
              <w:rPr>
                <w:rFonts w:ascii="Arial" w:hAnsi="Arial" w:cs="Arial"/>
                <w:sz w:val="20"/>
                <w:szCs w:val="20"/>
                <w:highlight w:val="yellow"/>
              </w:rPr>
            </w:pPr>
            <w:r w:rsidRPr="00743404">
              <w:rPr>
                <w:rFonts w:ascii="Arial" w:hAnsi="Arial" w:cs="Arial"/>
                <w:sz w:val="20"/>
                <w:szCs w:val="20"/>
                <w:highlight w:val="yellow"/>
                <w:u w:val="single"/>
              </w:rPr>
              <w:t>Definition 238</w:t>
            </w:r>
            <w:r w:rsidRPr="00743404">
              <w:rPr>
                <w:rFonts w:ascii="Arial" w:hAnsi="Arial" w:cs="Arial"/>
                <w:sz w:val="20"/>
                <w:szCs w:val="20"/>
                <w:highlight w:val="yellow"/>
              </w:rPr>
              <w:t xml:space="preserve">, Lines 36-46 on Page 29 should also include </w:t>
            </w:r>
            <w:r w:rsidRPr="00743404">
              <w:rPr>
                <w:rFonts w:ascii="Arial" w:hAnsi="Arial" w:cs="Arial"/>
                <w:b/>
                <w:sz w:val="20"/>
                <w:szCs w:val="20"/>
                <w:highlight w:val="yellow"/>
              </w:rPr>
              <w:t>approach speed</w:t>
            </w:r>
            <w:r w:rsidRPr="00743404">
              <w:rPr>
                <w:rFonts w:ascii="Arial" w:hAnsi="Arial" w:cs="Arial"/>
                <w:sz w:val="20"/>
                <w:szCs w:val="20"/>
                <w:highlight w:val="yellow"/>
              </w:rPr>
              <w:t xml:space="preserve"> </w:t>
            </w:r>
            <w:r w:rsidRPr="00F616DC">
              <w:rPr>
                <w:rFonts w:ascii="Arial" w:hAnsi="Arial" w:cs="Arial"/>
                <w:sz w:val="20"/>
                <w:szCs w:val="20"/>
                <w:highlight w:val="yellow"/>
              </w:rPr>
              <w:t>and</w:t>
            </w:r>
            <w:r w:rsidRPr="00743404">
              <w:rPr>
                <w:rFonts w:ascii="Arial" w:hAnsi="Arial" w:cs="Arial"/>
                <w:sz w:val="20"/>
                <w:szCs w:val="20"/>
                <w:highlight w:val="yellow"/>
              </w:rPr>
              <w:t xml:space="preserve"> </w:t>
            </w:r>
            <w:r w:rsidRPr="00743404">
              <w:rPr>
                <w:rFonts w:ascii="Arial" w:hAnsi="Arial" w:cs="Arial"/>
                <w:b/>
                <w:sz w:val="20"/>
                <w:szCs w:val="20"/>
                <w:highlight w:val="yellow"/>
              </w:rPr>
              <w:t>prevailing speed</w:t>
            </w:r>
            <w:r>
              <w:rPr>
                <w:rFonts w:ascii="Arial" w:hAnsi="Arial" w:cs="Arial"/>
                <w:b/>
                <w:sz w:val="20"/>
                <w:szCs w:val="20"/>
                <w:highlight w:val="yellow"/>
              </w:rPr>
              <w:t xml:space="preserve"> </w:t>
            </w:r>
            <w:r w:rsidRPr="00743404">
              <w:rPr>
                <w:rFonts w:ascii="Arial" w:hAnsi="Arial" w:cs="Arial"/>
                <w:sz w:val="20"/>
                <w:szCs w:val="20"/>
                <w:highlight w:val="yellow"/>
              </w:rPr>
              <w:t xml:space="preserve">and must continue to include the </w:t>
            </w:r>
            <w:r>
              <w:rPr>
                <w:rFonts w:ascii="Arial" w:hAnsi="Arial" w:cs="Arial"/>
                <w:b/>
                <w:sz w:val="20"/>
                <w:szCs w:val="20"/>
                <w:highlight w:val="yellow"/>
              </w:rPr>
              <w:t>85</w:t>
            </w:r>
            <w:r w:rsidRPr="00743404">
              <w:rPr>
                <w:rFonts w:ascii="Arial" w:hAnsi="Arial" w:cs="Arial"/>
                <w:b/>
                <w:sz w:val="20"/>
                <w:szCs w:val="20"/>
                <w:highlight w:val="yellow"/>
                <w:vertAlign w:val="superscript"/>
              </w:rPr>
              <w:t>th</w:t>
            </w:r>
            <w:r>
              <w:rPr>
                <w:rFonts w:ascii="Arial" w:hAnsi="Arial" w:cs="Arial"/>
                <w:b/>
                <w:sz w:val="20"/>
                <w:szCs w:val="20"/>
                <w:highlight w:val="yellow"/>
              </w:rPr>
              <w:t xml:space="preserve"> Percentile </w:t>
            </w:r>
            <w:r w:rsidRPr="00743404">
              <w:rPr>
                <w:rFonts w:ascii="Arial" w:hAnsi="Arial" w:cs="Arial"/>
                <w:sz w:val="20"/>
                <w:szCs w:val="20"/>
                <w:highlight w:val="yellow"/>
              </w:rPr>
              <w:t>and</w:t>
            </w:r>
            <w:r>
              <w:rPr>
                <w:rFonts w:ascii="Arial" w:hAnsi="Arial" w:cs="Arial"/>
                <w:b/>
                <w:sz w:val="20"/>
                <w:szCs w:val="20"/>
                <w:highlight w:val="yellow"/>
              </w:rPr>
              <w:t xml:space="preserve"> Operating Speed </w:t>
            </w:r>
            <w:r w:rsidRPr="00743404">
              <w:rPr>
                <w:rFonts w:ascii="Arial" w:hAnsi="Arial" w:cs="Arial"/>
                <w:sz w:val="20"/>
                <w:szCs w:val="20"/>
                <w:highlight w:val="yellow"/>
              </w:rPr>
              <w:t xml:space="preserve">references.  Although there are outside pressures to delete these terms from the MUTCD and other key ITE and other </w:t>
            </w:r>
            <w:r>
              <w:rPr>
                <w:rFonts w:ascii="Arial" w:hAnsi="Arial" w:cs="Arial"/>
                <w:sz w:val="20"/>
                <w:szCs w:val="20"/>
                <w:highlight w:val="yellow"/>
              </w:rPr>
              <w:t xml:space="preserve">professional </w:t>
            </w:r>
            <w:r w:rsidRPr="00743404">
              <w:rPr>
                <w:rFonts w:ascii="Arial" w:hAnsi="Arial" w:cs="Arial"/>
                <w:sz w:val="20"/>
                <w:szCs w:val="20"/>
                <w:highlight w:val="yellow"/>
              </w:rPr>
              <w:t>documents</w:t>
            </w:r>
            <w:r w:rsidRPr="00F616DC">
              <w:rPr>
                <w:rFonts w:ascii="Arial" w:hAnsi="Arial" w:cs="Arial"/>
                <w:sz w:val="20"/>
                <w:szCs w:val="20"/>
                <w:highlight w:val="yellow"/>
              </w:rPr>
              <w:t xml:space="preserve">, </w:t>
            </w:r>
            <w:r w:rsidRPr="00743404">
              <w:rPr>
                <w:rFonts w:ascii="Arial" w:hAnsi="Arial" w:cs="Arial"/>
                <w:b/>
                <w:sz w:val="20"/>
                <w:szCs w:val="20"/>
                <w:highlight w:val="yellow"/>
                <w:u w:val="single"/>
              </w:rPr>
              <w:t>it is inappropriate and unsafe to do so</w:t>
            </w:r>
            <w:r>
              <w:rPr>
                <w:rFonts w:ascii="Arial" w:hAnsi="Arial" w:cs="Arial"/>
                <w:sz w:val="20"/>
                <w:szCs w:val="20"/>
                <w:highlight w:val="yellow"/>
              </w:rPr>
              <w:t>.  Under the timeline pressures to complete review of the NPA, the NCUTCD acted quickly to change references to the 85</w:t>
            </w:r>
            <w:r w:rsidRPr="00743404">
              <w:rPr>
                <w:rFonts w:ascii="Arial" w:hAnsi="Arial" w:cs="Arial"/>
                <w:sz w:val="20"/>
                <w:szCs w:val="20"/>
                <w:highlight w:val="yellow"/>
                <w:vertAlign w:val="superscript"/>
              </w:rPr>
              <w:t>th</w:t>
            </w:r>
            <w:r>
              <w:rPr>
                <w:rFonts w:ascii="Arial" w:hAnsi="Arial" w:cs="Arial"/>
                <w:sz w:val="20"/>
                <w:szCs w:val="20"/>
                <w:highlight w:val="yellow"/>
              </w:rPr>
              <w:t xml:space="preserve"> percentile from a SHALL to a Support statement.  This was very surprising and will further adversely exacerbate the Traffic Engineer/Practitioner’s </w:t>
            </w:r>
            <w:r w:rsidR="00705BE8">
              <w:rPr>
                <w:rFonts w:ascii="Arial" w:hAnsi="Arial" w:cs="Arial"/>
                <w:sz w:val="20"/>
                <w:szCs w:val="20"/>
                <w:highlight w:val="yellow"/>
              </w:rPr>
              <w:t xml:space="preserve">important task and </w:t>
            </w:r>
            <w:r w:rsidR="00705BE8" w:rsidRPr="00F616DC">
              <w:rPr>
                <w:rFonts w:ascii="Arial" w:hAnsi="Arial" w:cs="Arial"/>
                <w:b/>
                <w:sz w:val="20"/>
                <w:szCs w:val="20"/>
                <w:highlight w:val="yellow"/>
                <w:u w:val="single"/>
              </w:rPr>
              <w:t xml:space="preserve">ethical </w:t>
            </w:r>
            <w:r w:rsidRPr="00F616DC">
              <w:rPr>
                <w:rFonts w:ascii="Arial" w:hAnsi="Arial" w:cs="Arial"/>
                <w:b/>
                <w:sz w:val="20"/>
                <w:szCs w:val="20"/>
                <w:highlight w:val="yellow"/>
                <w:u w:val="single"/>
              </w:rPr>
              <w:t>duty</w:t>
            </w:r>
            <w:r>
              <w:rPr>
                <w:rFonts w:ascii="Arial" w:hAnsi="Arial" w:cs="Arial"/>
                <w:sz w:val="20"/>
                <w:szCs w:val="20"/>
                <w:highlight w:val="yellow"/>
              </w:rPr>
              <w:t xml:space="preserve"> to facilitate the proper setting of speed limits without the strength of this critical value being </w:t>
            </w:r>
            <w:r w:rsidRPr="00705BE8">
              <w:rPr>
                <w:rFonts w:ascii="Arial" w:hAnsi="Arial" w:cs="Arial"/>
                <w:b/>
                <w:sz w:val="20"/>
                <w:szCs w:val="20"/>
                <w:highlight w:val="yellow"/>
                <w:u w:val="single"/>
              </w:rPr>
              <w:t>required</w:t>
            </w:r>
            <w:r>
              <w:rPr>
                <w:rFonts w:ascii="Arial" w:hAnsi="Arial" w:cs="Arial"/>
                <w:sz w:val="20"/>
                <w:szCs w:val="20"/>
                <w:highlight w:val="yellow"/>
              </w:rPr>
              <w:t xml:space="preserve">.  This is offered from a jurisdiction that has had to explain to the public why we need to modify speed limits and has done so successfully.  </w:t>
            </w:r>
            <w:r w:rsidR="00705BE8">
              <w:rPr>
                <w:rFonts w:ascii="Arial" w:hAnsi="Arial" w:cs="Arial"/>
                <w:sz w:val="20"/>
                <w:szCs w:val="20"/>
                <w:highlight w:val="yellow"/>
              </w:rPr>
              <w:t>The FHWA/USDOT has an extremely high duty to not follow that recommendation from the NCUTCD.  To do so w</w:t>
            </w:r>
            <w:r>
              <w:rPr>
                <w:rFonts w:ascii="Arial" w:hAnsi="Arial" w:cs="Arial"/>
                <w:sz w:val="20"/>
                <w:szCs w:val="20"/>
                <w:highlight w:val="yellow"/>
              </w:rPr>
              <w:t>ill</w:t>
            </w:r>
            <w:r w:rsidR="00705BE8">
              <w:rPr>
                <w:rFonts w:ascii="Arial" w:hAnsi="Arial" w:cs="Arial"/>
                <w:sz w:val="20"/>
                <w:szCs w:val="20"/>
                <w:highlight w:val="yellow"/>
              </w:rPr>
              <w:t xml:space="preserve"> make it </w:t>
            </w:r>
            <w:r>
              <w:rPr>
                <w:rFonts w:ascii="Arial" w:hAnsi="Arial" w:cs="Arial"/>
                <w:sz w:val="20"/>
                <w:szCs w:val="20"/>
                <w:highlight w:val="yellow"/>
              </w:rPr>
              <w:t xml:space="preserve">even harder for practitioners to set </w:t>
            </w:r>
            <w:r w:rsidRPr="00705BE8">
              <w:rPr>
                <w:rFonts w:ascii="Arial" w:hAnsi="Arial" w:cs="Arial"/>
                <w:b/>
                <w:sz w:val="20"/>
                <w:szCs w:val="20"/>
                <w:highlight w:val="yellow"/>
                <w:u w:val="single"/>
              </w:rPr>
              <w:t>safe</w:t>
            </w:r>
            <w:r>
              <w:rPr>
                <w:rFonts w:ascii="Arial" w:hAnsi="Arial" w:cs="Arial"/>
                <w:sz w:val="20"/>
                <w:szCs w:val="20"/>
                <w:highlight w:val="yellow"/>
              </w:rPr>
              <w:t xml:space="preserve"> and </w:t>
            </w:r>
            <w:r w:rsidRPr="00705BE8">
              <w:rPr>
                <w:rFonts w:ascii="Arial" w:hAnsi="Arial" w:cs="Arial"/>
                <w:b/>
                <w:sz w:val="20"/>
                <w:szCs w:val="20"/>
                <w:highlight w:val="yellow"/>
                <w:u w:val="single"/>
              </w:rPr>
              <w:t>credible</w:t>
            </w:r>
            <w:r>
              <w:rPr>
                <w:rFonts w:ascii="Arial" w:hAnsi="Arial" w:cs="Arial"/>
                <w:sz w:val="20"/>
                <w:szCs w:val="20"/>
                <w:highlight w:val="yellow"/>
              </w:rPr>
              <w:t xml:space="preserve"> maximum speed limits which will result</w:t>
            </w:r>
            <w:r w:rsidR="00F616DC">
              <w:rPr>
                <w:rFonts w:ascii="Arial" w:hAnsi="Arial" w:cs="Arial"/>
                <w:sz w:val="20"/>
                <w:szCs w:val="20"/>
                <w:highlight w:val="yellow"/>
              </w:rPr>
              <w:t xml:space="preserve"> in </w:t>
            </w:r>
            <w:r>
              <w:rPr>
                <w:rFonts w:ascii="Arial" w:hAnsi="Arial" w:cs="Arial"/>
                <w:sz w:val="20"/>
                <w:szCs w:val="20"/>
                <w:highlight w:val="yellow"/>
              </w:rPr>
              <w:t>potential safety implications</w:t>
            </w:r>
            <w:r w:rsidR="00705BE8">
              <w:rPr>
                <w:rFonts w:ascii="Arial" w:hAnsi="Arial" w:cs="Arial"/>
                <w:sz w:val="20"/>
                <w:szCs w:val="20"/>
                <w:highlight w:val="yellow"/>
              </w:rPr>
              <w:t xml:space="preserve"> (see </w:t>
            </w:r>
            <w:r w:rsidR="000E537C">
              <w:rPr>
                <w:rFonts w:ascii="Arial" w:hAnsi="Arial" w:cs="Arial"/>
                <w:b/>
                <w:sz w:val="20"/>
                <w:szCs w:val="20"/>
                <w:highlight w:val="yellow"/>
                <w:u w:val="single"/>
              </w:rPr>
              <w:t>Exhibit</w:t>
            </w:r>
            <w:r w:rsidR="00705BE8" w:rsidRPr="00705BE8">
              <w:rPr>
                <w:rFonts w:ascii="Arial" w:hAnsi="Arial" w:cs="Arial"/>
                <w:b/>
                <w:sz w:val="20"/>
                <w:szCs w:val="20"/>
                <w:highlight w:val="yellow"/>
                <w:u w:val="single"/>
              </w:rPr>
              <w:t xml:space="preserve"> 1</w:t>
            </w:r>
            <w:r w:rsidR="00705BE8">
              <w:rPr>
                <w:rFonts w:ascii="Arial" w:hAnsi="Arial" w:cs="Arial"/>
                <w:sz w:val="20"/>
                <w:szCs w:val="20"/>
                <w:highlight w:val="yellow"/>
              </w:rPr>
              <w:t xml:space="preserve"> for further examples)</w:t>
            </w:r>
            <w:r>
              <w:rPr>
                <w:rFonts w:ascii="Arial" w:hAnsi="Arial" w:cs="Arial"/>
                <w:sz w:val="20"/>
                <w:szCs w:val="20"/>
                <w:highlight w:val="yellow"/>
              </w:rPr>
              <w:t xml:space="preserve">.  </w:t>
            </w:r>
            <w:r w:rsidRPr="00F616DC">
              <w:rPr>
                <w:rFonts w:ascii="Arial" w:hAnsi="Arial" w:cs="Arial"/>
                <w:sz w:val="20"/>
                <w:szCs w:val="20"/>
                <w:highlight w:val="yellow"/>
                <w:u w:val="single"/>
              </w:rPr>
              <w:t>The FHWA and USDOT have a high duty to stay strong on this point regardless of outside pressures in the interest of safety, equity and social justice</w:t>
            </w:r>
            <w:r>
              <w:rPr>
                <w:rFonts w:ascii="Arial" w:hAnsi="Arial" w:cs="Arial"/>
                <w:sz w:val="20"/>
                <w:szCs w:val="20"/>
                <w:highlight w:val="yellow"/>
              </w:rPr>
              <w:t xml:space="preserve">.  We do not need additional reasons for unnecessary traffic stops, especially in communities where </w:t>
            </w:r>
            <w:r w:rsidR="00705BE8">
              <w:rPr>
                <w:rFonts w:ascii="Arial" w:hAnsi="Arial" w:cs="Arial"/>
                <w:sz w:val="20"/>
                <w:szCs w:val="20"/>
                <w:highlight w:val="yellow"/>
              </w:rPr>
              <w:t xml:space="preserve">many already are and/or feel disenfranchised.  Also see </w:t>
            </w:r>
            <w:r w:rsidR="000E537C">
              <w:rPr>
                <w:rFonts w:ascii="Arial" w:hAnsi="Arial" w:cs="Arial"/>
                <w:b/>
                <w:sz w:val="20"/>
                <w:szCs w:val="20"/>
                <w:highlight w:val="yellow"/>
                <w:u w:val="single"/>
              </w:rPr>
              <w:t>Exhibit</w:t>
            </w:r>
            <w:r w:rsidR="00705BE8" w:rsidRPr="00705BE8">
              <w:rPr>
                <w:rFonts w:ascii="Arial" w:hAnsi="Arial" w:cs="Arial"/>
                <w:b/>
                <w:sz w:val="20"/>
                <w:szCs w:val="20"/>
                <w:highlight w:val="yellow"/>
                <w:u w:val="single"/>
              </w:rPr>
              <w:t xml:space="preserve"> 1</w:t>
            </w:r>
            <w:r w:rsidR="00705BE8">
              <w:rPr>
                <w:rFonts w:ascii="Arial" w:hAnsi="Arial" w:cs="Arial"/>
                <w:sz w:val="20"/>
                <w:szCs w:val="20"/>
                <w:highlight w:val="yellow"/>
              </w:rPr>
              <w:t xml:space="preserve"> which is included a part of these comments</w:t>
            </w:r>
            <w:r w:rsidR="00A47818">
              <w:rPr>
                <w:rFonts w:ascii="Arial" w:hAnsi="Arial" w:cs="Arial"/>
                <w:sz w:val="20"/>
                <w:szCs w:val="20"/>
                <w:highlight w:val="yellow"/>
              </w:rPr>
              <w:t>.</w:t>
            </w:r>
          </w:p>
          <w:p w14:paraId="4C698B6A" w14:textId="5E77DCFD" w:rsidR="00B10F80" w:rsidRDefault="00A47818" w:rsidP="006C1EF9">
            <w:pPr>
              <w:rPr>
                <w:rFonts w:ascii="Arial" w:hAnsi="Arial" w:cs="Arial"/>
                <w:sz w:val="20"/>
                <w:szCs w:val="20"/>
                <w:highlight w:val="yellow"/>
              </w:rPr>
            </w:pPr>
            <w:r w:rsidRPr="00A47818">
              <w:rPr>
                <w:rFonts w:ascii="Arial" w:hAnsi="Arial" w:cs="Arial"/>
                <w:sz w:val="20"/>
                <w:szCs w:val="20"/>
                <w:highlight w:val="yellow"/>
                <w:u w:val="single"/>
              </w:rPr>
              <w:t>Definition 242</w:t>
            </w:r>
            <w:r>
              <w:rPr>
                <w:rFonts w:ascii="Arial" w:hAnsi="Arial" w:cs="Arial"/>
                <w:sz w:val="20"/>
                <w:szCs w:val="20"/>
                <w:highlight w:val="yellow"/>
              </w:rPr>
              <w:t>, Lines 52-53, Page 29:  it is unclear why the portion that says:  “but which might be different from a legislatively specified statutory speed limit.”  Recommend deleting the 2</w:t>
            </w:r>
            <w:r w:rsidRPr="00A47818">
              <w:rPr>
                <w:rFonts w:ascii="Arial" w:hAnsi="Arial" w:cs="Arial"/>
                <w:sz w:val="20"/>
                <w:szCs w:val="20"/>
                <w:highlight w:val="yellow"/>
                <w:vertAlign w:val="superscript"/>
              </w:rPr>
              <w:t>nd</w:t>
            </w:r>
            <w:r>
              <w:rPr>
                <w:rFonts w:ascii="Arial" w:hAnsi="Arial" w:cs="Arial"/>
                <w:sz w:val="20"/>
                <w:szCs w:val="20"/>
                <w:highlight w:val="yellow"/>
              </w:rPr>
              <w:t xml:space="preserve"> half of this sentence from the comma to the end so that it ends after the word “regulation.”</w:t>
            </w:r>
          </w:p>
          <w:p w14:paraId="25312BA0" w14:textId="77777777" w:rsidR="00253707" w:rsidRDefault="00B10F80" w:rsidP="006C1EF9">
            <w:pPr>
              <w:rPr>
                <w:rFonts w:ascii="Arial" w:hAnsi="Arial" w:cs="Arial"/>
                <w:sz w:val="20"/>
                <w:szCs w:val="20"/>
                <w:highlight w:val="yellow"/>
              </w:rPr>
            </w:pPr>
            <w:r w:rsidRPr="00A47818">
              <w:rPr>
                <w:rFonts w:ascii="Arial" w:hAnsi="Arial" w:cs="Arial"/>
                <w:sz w:val="20"/>
                <w:szCs w:val="20"/>
                <w:highlight w:val="yellow"/>
                <w:u w:val="single"/>
              </w:rPr>
              <w:t>Definition 248</w:t>
            </w:r>
            <w:r w:rsidR="00A47818">
              <w:rPr>
                <w:rFonts w:ascii="Arial" w:hAnsi="Arial" w:cs="Arial"/>
                <w:sz w:val="20"/>
                <w:szCs w:val="20"/>
                <w:highlight w:val="yellow"/>
              </w:rPr>
              <w:t>, Lines 12-13, Page 30, where a line is used at a stop sign, this name of this definition is intuitive.  However, where this line is used at a traffic signal, it makes sense for it to be called a “limit line” instead because it is not used at a stop sign.  It is recommended that this definition be re-titled to say “limit line” and that a “Stop line” be defined specific to when it is used at a stop sign</w:t>
            </w:r>
            <w:r w:rsidR="00253707">
              <w:rPr>
                <w:rFonts w:ascii="Arial" w:hAnsi="Arial" w:cs="Arial"/>
                <w:sz w:val="20"/>
                <w:szCs w:val="20"/>
                <w:highlight w:val="yellow"/>
              </w:rPr>
              <w:t>.</w:t>
            </w:r>
          </w:p>
          <w:p w14:paraId="68A16B3C" w14:textId="14DD0043" w:rsidR="006C1EF9" w:rsidRDefault="00253707" w:rsidP="00253707">
            <w:pPr>
              <w:rPr>
                <w:rFonts w:ascii="Arial" w:hAnsi="Arial" w:cs="Arial"/>
                <w:sz w:val="20"/>
                <w:szCs w:val="20"/>
              </w:rPr>
            </w:pPr>
            <w:r w:rsidRPr="00253707">
              <w:rPr>
                <w:rFonts w:ascii="Arial" w:hAnsi="Arial" w:cs="Arial"/>
                <w:sz w:val="20"/>
                <w:szCs w:val="20"/>
                <w:highlight w:val="yellow"/>
                <w:u w:val="single"/>
              </w:rPr>
              <w:t>Definition 275</w:t>
            </w:r>
            <w:r>
              <w:rPr>
                <w:rFonts w:ascii="Arial" w:hAnsi="Arial" w:cs="Arial"/>
                <w:sz w:val="20"/>
                <w:szCs w:val="20"/>
                <w:highlight w:val="yellow"/>
              </w:rPr>
              <w:t>, Lines 42-45, Page 31, should also add in bicycles to remind that they are also considered vehicles</w:t>
            </w:r>
            <w:r w:rsidR="00A47818">
              <w:rPr>
                <w:rFonts w:ascii="Arial" w:hAnsi="Arial" w:cs="Arial"/>
                <w:sz w:val="20"/>
                <w:szCs w:val="20"/>
                <w:highlight w:val="yellow"/>
              </w:rPr>
              <w:t>.</w:t>
            </w:r>
            <w:r w:rsidR="00743404">
              <w:rPr>
                <w:rFonts w:ascii="Arial" w:hAnsi="Arial" w:cs="Arial"/>
                <w:sz w:val="20"/>
                <w:szCs w:val="20"/>
              </w:rPr>
              <w:t xml:space="preserve">  </w:t>
            </w:r>
            <w:r w:rsidR="00705BE8">
              <w:rPr>
                <w:rFonts w:ascii="Arial" w:hAnsi="Arial" w:cs="Arial"/>
                <w:sz w:val="20"/>
                <w:szCs w:val="20"/>
              </w:rPr>
              <w:t xml:space="preserve"> </w:t>
            </w:r>
          </w:p>
        </w:tc>
      </w:tr>
      <w:tr w:rsidR="00253707" w14:paraId="4C863013" w14:textId="77777777" w:rsidTr="00B67CF4">
        <w:tc>
          <w:tcPr>
            <w:tcW w:w="1260" w:type="dxa"/>
            <w:shd w:val="clear" w:color="auto" w:fill="9FFFA4"/>
          </w:tcPr>
          <w:p w14:paraId="75915CD0" w14:textId="07391821" w:rsidR="00253707" w:rsidRDefault="00253707" w:rsidP="00654EE7">
            <w:pPr>
              <w:rPr>
                <w:rFonts w:ascii="Arial" w:hAnsi="Arial" w:cs="Arial"/>
                <w:sz w:val="20"/>
                <w:szCs w:val="20"/>
              </w:rPr>
            </w:pPr>
            <w:r>
              <w:rPr>
                <w:rFonts w:ascii="Arial" w:hAnsi="Arial" w:cs="Arial"/>
                <w:sz w:val="20"/>
                <w:szCs w:val="20"/>
              </w:rPr>
              <w:lastRenderedPageBreak/>
              <w:t>1D.01</w:t>
            </w:r>
          </w:p>
        </w:tc>
        <w:tc>
          <w:tcPr>
            <w:tcW w:w="1077" w:type="dxa"/>
            <w:shd w:val="clear" w:color="auto" w:fill="9FFFA4"/>
          </w:tcPr>
          <w:p w14:paraId="64A28315" w14:textId="1FA61B64" w:rsidR="00253707" w:rsidRDefault="00253707" w:rsidP="008974AE">
            <w:pPr>
              <w:jc w:val="center"/>
              <w:rPr>
                <w:rFonts w:ascii="Arial" w:hAnsi="Arial" w:cs="Arial"/>
                <w:sz w:val="20"/>
                <w:szCs w:val="20"/>
              </w:rPr>
            </w:pPr>
          </w:p>
        </w:tc>
        <w:tc>
          <w:tcPr>
            <w:tcW w:w="1183" w:type="dxa"/>
            <w:shd w:val="clear" w:color="auto" w:fill="9FFFA4"/>
          </w:tcPr>
          <w:p w14:paraId="498BAFA5" w14:textId="398D3233" w:rsidR="00253707" w:rsidRPr="00654EE7" w:rsidRDefault="00253707" w:rsidP="008974AE">
            <w:pPr>
              <w:rPr>
                <w:rFonts w:ascii="Arial" w:hAnsi="Arial" w:cs="Arial"/>
                <w:b/>
                <w:sz w:val="20"/>
                <w:szCs w:val="20"/>
              </w:rPr>
            </w:pPr>
            <w:r w:rsidRPr="00253707">
              <w:rPr>
                <w:rFonts w:ascii="Arial" w:hAnsi="Arial" w:cs="Arial"/>
                <w:sz w:val="20"/>
                <w:szCs w:val="20"/>
              </w:rPr>
              <w:t xml:space="preserve">     </w:t>
            </w:r>
            <w:r w:rsidRPr="00253707">
              <w:rPr>
                <w:rFonts w:ascii="Arial" w:hAnsi="Arial" w:cs="Arial"/>
                <w:sz w:val="20"/>
                <w:szCs w:val="20"/>
                <w:highlight w:val="yellow"/>
              </w:rPr>
              <w:t>YES</w:t>
            </w:r>
          </w:p>
        </w:tc>
        <w:tc>
          <w:tcPr>
            <w:tcW w:w="1017" w:type="dxa"/>
            <w:shd w:val="clear" w:color="auto" w:fill="9FFFA4"/>
          </w:tcPr>
          <w:p w14:paraId="0EDE1FD1" w14:textId="77777777" w:rsidR="00253707" w:rsidRPr="00A67B2B" w:rsidRDefault="00253707" w:rsidP="008974AE">
            <w:pPr>
              <w:jc w:val="center"/>
              <w:rPr>
                <w:rFonts w:ascii="Arial" w:hAnsi="Arial" w:cs="Arial"/>
                <w:sz w:val="20"/>
                <w:szCs w:val="20"/>
              </w:rPr>
            </w:pPr>
          </w:p>
        </w:tc>
        <w:tc>
          <w:tcPr>
            <w:tcW w:w="6263" w:type="dxa"/>
            <w:tcBorders>
              <w:top w:val="single" w:sz="24" w:space="0" w:color="auto"/>
            </w:tcBorders>
            <w:shd w:val="clear" w:color="auto" w:fill="9FFFA4"/>
          </w:tcPr>
          <w:p w14:paraId="7A77445A" w14:textId="3DA5D35B" w:rsidR="00253707" w:rsidRDefault="00253707" w:rsidP="006C1EF9">
            <w:pPr>
              <w:rPr>
                <w:rFonts w:ascii="Arial" w:hAnsi="Arial" w:cs="Arial"/>
                <w:sz w:val="20"/>
                <w:szCs w:val="20"/>
              </w:rPr>
            </w:pPr>
            <w:r>
              <w:rPr>
                <w:rFonts w:ascii="Arial" w:hAnsi="Arial" w:cs="Arial"/>
                <w:sz w:val="20"/>
                <w:szCs w:val="20"/>
              </w:rPr>
              <w:t xml:space="preserve">Agree </w:t>
            </w:r>
            <w:r w:rsidRPr="00253707">
              <w:rPr>
                <w:rFonts w:ascii="Arial" w:hAnsi="Arial" w:cs="Arial"/>
                <w:sz w:val="20"/>
                <w:szCs w:val="20"/>
                <w:highlight w:val="yellow"/>
              </w:rPr>
              <w:t>except for the prior MUTCD manuals had references to speeds which have since been deleted and the final piece in support is being deleted in this version on Lines 33-35 and this is not in the interest of safety of the travelling public.</w:t>
            </w:r>
          </w:p>
        </w:tc>
      </w:tr>
      <w:tr w:rsidR="00253707" w14:paraId="78B69E18" w14:textId="77777777" w:rsidTr="008974AE">
        <w:tc>
          <w:tcPr>
            <w:tcW w:w="1260" w:type="dxa"/>
            <w:shd w:val="clear" w:color="auto" w:fill="9FFFA4"/>
          </w:tcPr>
          <w:p w14:paraId="56D9A259" w14:textId="7F29E778" w:rsidR="00253707" w:rsidRDefault="00253707" w:rsidP="00654EE7">
            <w:pPr>
              <w:rPr>
                <w:rFonts w:ascii="Arial" w:hAnsi="Arial" w:cs="Arial"/>
                <w:sz w:val="20"/>
                <w:szCs w:val="20"/>
              </w:rPr>
            </w:pPr>
            <w:r>
              <w:rPr>
                <w:rFonts w:ascii="Arial" w:hAnsi="Arial" w:cs="Arial"/>
                <w:sz w:val="20"/>
                <w:szCs w:val="20"/>
              </w:rPr>
              <w:t>1D.02</w:t>
            </w:r>
          </w:p>
        </w:tc>
        <w:tc>
          <w:tcPr>
            <w:tcW w:w="1077" w:type="dxa"/>
            <w:shd w:val="clear" w:color="auto" w:fill="9FFFA4"/>
          </w:tcPr>
          <w:p w14:paraId="76360AB1" w14:textId="72CCF2CE" w:rsidR="00253707" w:rsidRDefault="00253707" w:rsidP="008974AE">
            <w:pPr>
              <w:jc w:val="center"/>
              <w:rPr>
                <w:rFonts w:ascii="Arial" w:hAnsi="Arial" w:cs="Arial"/>
                <w:sz w:val="20"/>
                <w:szCs w:val="20"/>
              </w:rPr>
            </w:pPr>
          </w:p>
        </w:tc>
        <w:tc>
          <w:tcPr>
            <w:tcW w:w="1183" w:type="dxa"/>
            <w:shd w:val="clear" w:color="auto" w:fill="9FFFA4"/>
          </w:tcPr>
          <w:p w14:paraId="12452AC1" w14:textId="3F7906D2" w:rsidR="00253707" w:rsidRPr="00654EE7" w:rsidRDefault="00253707" w:rsidP="008974AE">
            <w:pPr>
              <w:rPr>
                <w:rFonts w:ascii="Arial" w:hAnsi="Arial" w:cs="Arial"/>
                <w:b/>
                <w:sz w:val="20"/>
                <w:szCs w:val="20"/>
              </w:rPr>
            </w:pPr>
            <w:r>
              <w:rPr>
                <w:rFonts w:ascii="Arial" w:hAnsi="Arial" w:cs="Arial"/>
                <w:sz w:val="20"/>
                <w:szCs w:val="20"/>
              </w:rPr>
              <w:t xml:space="preserve">     </w:t>
            </w:r>
            <w:r w:rsidRPr="00253707">
              <w:rPr>
                <w:rFonts w:ascii="Arial" w:hAnsi="Arial" w:cs="Arial"/>
                <w:sz w:val="20"/>
                <w:szCs w:val="20"/>
                <w:highlight w:val="yellow"/>
              </w:rPr>
              <w:t>YES</w:t>
            </w:r>
          </w:p>
        </w:tc>
        <w:tc>
          <w:tcPr>
            <w:tcW w:w="1017" w:type="dxa"/>
            <w:shd w:val="clear" w:color="auto" w:fill="9FFFA4"/>
          </w:tcPr>
          <w:p w14:paraId="0285EABC" w14:textId="77777777" w:rsidR="00253707" w:rsidRPr="00A67B2B" w:rsidRDefault="00253707" w:rsidP="008974AE">
            <w:pPr>
              <w:jc w:val="center"/>
              <w:rPr>
                <w:rFonts w:ascii="Arial" w:hAnsi="Arial" w:cs="Arial"/>
                <w:sz w:val="20"/>
                <w:szCs w:val="20"/>
              </w:rPr>
            </w:pPr>
          </w:p>
        </w:tc>
        <w:tc>
          <w:tcPr>
            <w:tcW w:w="6263" w:type="dxa"/>
            <w:shd w:val="clear" w:color="auto" w:fill="9FFFA4"/>
          </w:tcPr>
          <w:p w14:paraId="6D8536EA" w14:textId="77777777" w:rsidR="00253707" w:rsidRDefault="00253707" w:rsidP="00253707">
            <w:pPr>
              <w:rPr>
                <w:rFonts w:ascii="Arial" w:hAnsi="Arial" w:cs="Arial"/>
                <w:sz w:val="20"/>
                <w:szCs w:val="20"/>
              </w:rPr>
            </w:pPr>
            <w:r>
              <w:rPr>
                <w:rFonts w:ascii="Arial" w:hAnsi="Arial" w:cs="Arial"/>
                <w:sz w:val="20"/>
                <w:szCs w:val="20"/>
              </w:rPr>
              <w:t xml:space="preserve">Agree generally </w:t>
            </w:r>
            <w:r w:rsidRPr="00253707">
              <w:rPr>
                <w:rFonts w:ascii="Arial" w:hAnsi="Arial" w:cs="Arial"/>
                <w:sz w:val="20"/>
                <w:szCs w:val="20"/>
                <w:highlight w:val="yellow"/>
              </w:rPr>
              <w:t>with the addition of:</w:t>
            </w:r>
          </w:p>
          <w:p w14:paraId="668ADFBF" w14:textId="4924ABFF" w:rsidR="00253707" w:rsidRDefault="00B76094" w:rsidP="00B76094">
            <w:pPr>
              <w:rPr>
                <w:rFonts w:ascii="Arial" w:hAnsi="Arial" w:cs="Arial"/>
                <w:sz w:val="20"/>
                <w:szCs w:val="20"/>
              </w:rPr>
            </w:pPr>
            <w:r w:rsidRPr="00B76094">
              <w:rPr>
                <w:rFonts w:ascii="Arial" w:hAnsi="Arial" w:cs="Arial"/>
                <w:sz w:val="20"/>
                <w:szCs w:val="20"/>
                <w:highlight w:val="yellow"/>
              </w:rPr>
              <w:t>In Line 20 after the parenthesis add:  “</w:t>
            </w:r>
            <w:r>
              <w:rPr>
                <w:rFonts w:ascii="Arial" w:hAnsi="Arial" w:cs="Arial"/>
                <w:sz w:val="20"/>
                <w:szCs w:val="20"/>
                <w:highlight w:val="yellow"/>
              </w:rPr>
              <w:t xml:space="preserve">Actual </w:t>
            </w:r>
            <w:r w:rsidRPr="00B76094">
              <w:rPr>
                <w:rFonts w:ascii="Arial" w:hAnsi="Arial" w:cs="Arial"/>
                <w:sz w:val="20"/>
                <w:szCs w:val="20"/>
                <w:highlight w:val="yellow"/>
              </w:rPr>
              <w:t>conditions</w:t>
            </w:r>
            <w:r>
              <w:rPr>
                <w:rFonts w:ascii="Arial" w:hAnsi="Arial" w:cs="Arial"/>
                <w:sz w:val="20"/>
                <w:szCs w:val="20"/>
                <w:highlight w:val="yellow"/>
              </w:rPr>
              <w:t>, based upon the</w:t>
            </w:r>
            <w:r w:rsidRPr="00B76094">
              <w:rPr>
                <w:rFonts w:ascii="Arial" w:hAnsi="Arial" w:cs="Arial"/>
                <w:sz w:val="20"/>
                <w:szCs w:val="20"/>
                <w:highlight w:val="yellow"/>
              </w:rPr>
              <w:t xml:space="preserve"> roadway character</w:t>
            </w:r>
            <w:r>
              <w:rPr>
                <w:rFonts w:ascii="Arial" w:hAnsi="Arial" w:cs="Arial"/>
                <w:sz w:val="20"/>
                <w:szCs w:val="20"/>
                <w:highlight w:val="yellow"/>
              </w:rPr>
              <w:t>istics</w:t>
            </w:r>
            <w:r w:rsidRPr="00B76094">
              <w:rPr>
                <w:rFonts w:ascii="Arial" w:hAnsi="Arial" w:cs="Arial"/>
                <w:sz w:val="20"/>
                <w:szCs w:val="20"/>
                <w:highlight w:val="yellow"/>
              </w:rPr>
              <w:t xml:space="preserve"> ar</w:t>
            </w:r>
            <w:r>
              <w:rPr>
                <w:rFonts w:ascii="Arial" w:hAnsi="Arial" w:cs="Arial"/>
                <w:sz w:val="20"/>
                <w:szCs w:val="20"/>
                <w:highlight w:val="yellow"/>
              </w:rPr>
              <w:t>e important to take into account in the operation of traffic control devices.”</w:t>
            </w:r>
            <w:r>
              <w:rPr>
                <w:rFonts w:ascii="Arial" w:hAnsi="Arial" w:cs="Arial"/>
                <w:sz w:val="20"/>
                <w:szCs w:val="20"/>
              </w:rPr>
              <w:t xml:space="preserve"> </w:t>
            </w:r>
          </w:p>
        </w:tc>
      </w:tr>
      <w:tr w:rsidR="00A84FA4" w14:paraId="2C43BF26" w14:textId="77777777" w:rsidTr="008974AE">
        <w:tc>
          <w:tcPr>
            <w:tcW w:w="1260" w:type="dxa"/>
            <w:shd w:val="clear" w:color="auto" w:fill="9FFFA4"/>
          </w:tcPr>
          <w:p w14:paraId="4753ECB9" w14:textId="7935B031" w:rsidR="00A84FA4" w:rsidRDefault="00A84FA4" w:rsidP="00654EE7">
            <w:pPr>
              <w:rPr>
                <w:rFonts w:ascii="Arial" w:hAnsi="Arial" w:cs="Arial"/>
                <w:sz w:val="20"/>
                <w:szCs w:val="20"/>
              </w:rPr>
            </w:pPr>
            <w:r>
              <w:rPr>
                <w:rFonts w:ascii="Arial" w:hAnsi="Arial" w:cs="Arial"/>
                <w:sz w:val="20"/>
                <w:szCs w:val="20"/>
              </w:rPr>
              <w:t>1D.03</w:t>
            </w:r>
          </w:p>
        </w:tc>
        <w:tc>
          <w:tcPr>
            <w:tcW w:w="1077" w:type="dxa"/>
            <w:shd w:val="clear" w:color="auto" w:fill="9FFFA4"/>
          </w:tcPr>
          <w:p w14:paraId="79AD3DBC" w14:textId="31783CE9" w:rsidR="00A84FA4" w:rsidRDefault="00A84FA4" w:rsidP="008974AE">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6264EE9" w14:textId="77777777" w:rsidR="00A84FA4" w:rsidRDefault="00A84FA4" w:rsidP="008974AE">
            <w:pPr>
              <w:rPr>
                <w:rFonts w:ascii="Arial" w:hAnsi="Arial" w:cs="Arial"/>
                <w:sz w:val="20"/>
                <w:szCs w:val="20"/>
              </w:rPr>
            </w:pPr>
          </w:p>
        </w:tc>
        <w:tc>
          <w:tcPr>
            <w:tcW w:w="1017" w:type="dxa"/>
            <w:shd w:val="clear" w:color="auto" w:fill="9FFFA4"/>
          </w:tcPr>
          <w:p w14:paraId="06ADECA2" w14:textId="77777777" w:rsidR="00A84FA4" w:rsidRPr="00A67B2B" w:rsidRDefault="00A84FA4" w:rsidP="008974AE">
            <w:pPr>
              <w:jc w:val="center"/>
              <w:rPr>
                <w:rFonts w:ascii="Arial" w:hAnsi="Arial" w:cs="Arial"/>
                <w:sz w:val="20"/>
                <w:szCs w:val="20"/>
              </w:rPr>
            </w:pPr>
          </w:p>
        </w:tc>
        <w:tc>
          <w:tcPr>
            <w:tcW w:w="6263" w:type="dxa"/>
            <w:shd w:val="clear" w:color="auto" w:fill="9FFFA4"/>
          </w:tcPr>
          <w:p w14:paraId="595BA7DD" w14:textId="36345485" w:rsidR="00A84FA4" w:rsidRDefault="00A84FA4" w:rsidP="00253707">
            <w:pPr>
              <w:rPr>
                <w:rFonts w:ascii="Arial" w:hAnsi="Arial" w:cs="Arial"/>
                <w:sz w:val="20"/>
                <w:szCs w:val="20"/>
              </w:rPr>
            </w:pPr>
            <w:r>
              <w:rPr>
                <w:rFonts w:ascii="Arial" w:hAnsi="Arial" w:cs="Arial"/>
                <w:sz w:val="20"/>
                <w:szCs w:val="20"/>
              </w:rPr>
              <w:t>Agree Generally.</w:t>
            </w:r>
          </w:p>
        </w:tc>
      </w:tr>
      <w:tr w:rsidR="00A84FA4" w14:paraId="5A0BCED3" w14:textId="77777777" w:rsidTr="008974AE">
        <w:tc>
          <w:tcPr>
            <w:tcW w:w="1260" w:type="dxa"/>
            <w:shd w:val="clear" w:color="auto" w:fill="9FFFA4"/>
          </w:tcPr>
          <w:p w14:paraId="4F4AC4C7" w14:textId="471E7912" w:rsidR="00A84FA4" w:rsidRDefault="00A84FA4" w:rsidP="00654EE7">
            <w:pPr>
              <w:rPr>
                <w:rFonts w:ascii="Arial" w:hAnsi="Arial" w:cs="Arial"/>
                <w:sz w:val="20"/>
                <w:szCs w:val="20"/>
              </w:rPr>
            </w:pPr>
            <w:r>
              <w:rPr>
                <w:rFonts w:ascii="Arial" w:hAnsi="Arial" w:cs="Arial"/>
                <w:sz w:val="20"/>
                <w:szCs w:val="20"/>
              </w:rPr>
              <w:lastRenderedPageBreak/>
              <w:t>1D.04</w:t>
            </w:r>
          </w:p>
        </w:tc>
        <w:tc>
          <w:tcPr>
            <w:tcW w:w="1077" w:type="dxa"/>
            <w:shd w:val="clear" w:color="auto" w:fill="9FFFA4"/>
          </w:tcPr>
          <w:p w14:paraId="026BE335" w14:textId="77777777" w:rsidR="00A84FA4" w:rsidRDefault="00A84FA4" w:rsidP="008974AE">
            <w:pPr>
              <w:jc w:val="center"/>
              <w:rPr>
                <w:rFonts w:ascii="Arial" w:hAnsi="Arial" w:cs="Arial"/>
                <w:sz w:val="20"/>
                <w:szCs w:val="20"/>
              </w:rPr>
            </w:pPr>
          </w:p>
        </w:tc>
        <w:tc>
          <w:tcPr>
            <w:tcW w:w="1183" w:type="dxa"/>
            <w:shd w:val="clear" w:color="auto" w:fill="9FFFA4"/>
          </w:tcPr>
          <w:p w14:paraId="7FF824B8" w14:textId="043AD1AB" w:rsidR="00A84FA4" w:rsidRDefault="00A84FA4" w:rsidP="00A84FA4">
            <w:pPr>
              <w:rPr>
                <w:rFonts w:ascii="Arial" w:hAnsi="Arial" w:cs="Arial"/>
                <w:sz w:val="20"/>
                <w:szCs w:val="20"/>
              </w:rPr>
            </w:pPr>
            <w:r w:rsidRPr="00A84FA4">
              <w:rPr>
                <w:rFonts w:ascii="Arial" w:hAnsi="Arial" w:cs="Arial"/>
                <w:sz w:val="20"/>
                <w:szCs w:val="20"/>
              </w:rPr>
              <w:t xml:space="preserve">     </w:t>
            </w:r>
            <w:r w:rsidRPr="00253707">
              <w:rPr>
                <w:rFonts w:ascii="Arial" w:hAnsi="Arial" w:cs="Arial"/>
                <w:sz w:val="20"/>
                <w:szCs w:val="20"/>
                <w:highlight w:val="yellow"/>
              </w:rPr>
              <w:t>YES</w:t>
            </w:r>
            <w:r w:rsidRPr="00A84FA4">
              <w:rPr>
                <w:rFonts w:ascii="Arial" w:hAnsi="Arial" w:cs="Arial"/>
                <w:sz w:val="20"/>
                <w:szCs w:val="20"/>
              </w:rPr>
              <w:tab/>
            </w:r>
            <w:r w:rsidRPr="00A84FA4">
              <w:rPr>
                <w:rFonts w:ascii="Arial" w:hAnsi="Arial" w:cs="Arial"/>
                <w:sz w:val="20"/>
                <w:szCs w:val="20"/>
              </w:rPr>
              <w:tab/>
            </w:r>
          </w:p>
        </w:tc>
        <w:tc>
          <w:tcPr>
            <w:tcW w:w="1017" w:type="dxa"/>
            <w:shd w:val="clear" w:color="auto" w:fill="9FFFA4"/>
          </w:tcPr>
          <w:p w14:paraId="6DA59716" w14:textId="77777777" w:rsidR="00A84FA4" w:rsidRPr="00A67B2B" w:rsidRDefault="00A84FA4" w:rsidP="008974AE">
            <w:pPr>
              <w:jc w:val="center"/>
              <w:rPr>
                <w:rFonts w:ascii="Arial" w:hAnsi="Arial" w:cs="Arial"/>
                <w:sz w:val="20"/>
                <w:szCs w:val="20"/>
              </w:rPr>
            </w:pPr>
          </w:p>
        </w:tc>
        <w:tc>
          <w:tcPr>
            <w:tcW w:w="6263" w:type="dxa"/>
            <w:shd w:val="clear" w:color="auto" w:fill="9FFFA4"/>
          </w:tcPr>
          <w:p w14:paraId="04A21BA9" w14:textId="1520EF4A" w:rsidR="00A84FA4" w:rsidRDefault="00A84FA4" w:rsidP="00E76335">
            <w:pPr>
              <w:rPr>
                <w:rFonts w:ascii="Arial" w:hAnsi="Arial" w:cs="Arial"/>
                <w:sz w:val="20"/>
                <w:szCs w:val="20"/>
              </w:rPr>
            </w:pPr>
            <w:r w:rsidRPr="00A84FA4">
              <w:rPr>
                <w:rFonts w:ascii="Arial" w:hAnsi="Arial" w:cs="Arial"/>
                <w:sz w:val="20"/>
                <w:szCs w:val="20"/>
              </w:rPr>
              <w:t>Agree generally</w:t>
            </w:r>
            <w:r>
              <w:rPr>
                <w:rFonts w:ascii="Arial" w:hAnsi="Arial" w:cs="Arial"/>
                <w:sz w:val="20"/>
                <w:szCs w:val="20"/>
              </w:rPr>
              <w:t xml:space="preserve">, </w:t>
            </w:r>
            <w:r w:rsidRPr="00E76335">
              <w:rPr>
                <w:rFonts w:ascii="Arial" w:hAnsi="Arial" w:cs="Arial"/>
                <w:sz w:val="20"/>
                <w:szCs w:val="20"/>
                <w:highlight w:val="yellow"/>
              </w:rPr>
              <w:t>however the Support statement on Lines 44-46, Page 36 that says:  “Provisions of this Manual are based upon the concept that effective traffic control depends upon both appropriate application of devices and reasonable enforcement of the regulations.”</w:t>
            </w:r>
            <w:r>
              <w:rPr>
                <w:rFonts w:ascii="Arial" w:hAnsi="Arial" w:cs="Arial"/>
                <w:sz w:val="20"/>
                <w:szCs w:val="20"/>
              </w:rPr>
              <w:t xml:space="preserve">  </w:t>
            </w:r>
            <w:r w:rsidRPr="00A84FA4">
              <w:rPr>
                <w:rFonts w:ascii="Arial" w:hAnsi="Arial" w:cs="Arial"/>
                <w:sz w:val="20"/>
                <w:szCs w:val="20"/>
              </w:rPr>
              <w:t xml:space="preserve"> </w:t>
            </w:r>
            <w:r>
              <w:rPr>
                <w:rFonts w:ascii="Arial" w:hAnsi="Arial" w:cs="Arial"/>
                <w:sz w:val="20"/>
                <w:szCs w:val="20"/>
              </w:rPr>
              <w:t xml:space="preserve">Please also add to this statement:  </w:t>
            </w:r>
            <w:r w:rsidRPr="00E76335">
              <w:rPr>
                <w:rFonts w:ascii="Arial" w:hAnsi="Arial" w:cs="Arial"/>
                <w:sz w:val="20"/>
                <w:szCs w:val="20"/>
                <w:highlight w:val="yellow"/>
              </w:rPr>
              <w:t xml:space="preserve">“Traffic Control Devices that </w:t>
            </w:r>
            <w:r w:rsidR="00E76335" w:rsidRPr="00E76335">
              <w:rPr>
                <w:rFonts w:ascii="Arial" w:hAnsi="Arial" w:cs="Arial"/>
                <w:sz w:val="20"/>
                <w:szCs w:val="20"/>
                <w:highlight w:val="yellow"/>
              </w:rPr>
              <w:t>are operated in a manner that support voluntary compliance are most effective in achieving uniformity.”</w:t>
            </w:r>
          </w:p>
        </w:tc>
      </w:tr>
      <w:tr w:rsidR="00E76335" w14:paraId="163ECB09" w14:textId="77777777" w:rsidTr="008974AE">
        <w:tc>
          <w:tcPr>
            <w:tcW w:w="1260" w:type="dxa"/>
            <w:shd w:val="clear" w:color="auto" w:fill="9FFFA4"/>
          </w:tcPr>
          <w:p w14:paraId="203F3BF5" w14:textId="621994A8" w:rsidR="00E76335" w:rsidRDefault="00E76335" w:rsidP="00654EE7">
            <w:pPr>
              <w:rPr>
                <w:rFonts w:ascii="Arial" w:hAnsi="Arial" w:cs="Arial"/>
                <w:sz w:val="20"/>
                <w:szCs w:val="20"/>
              </w:rPr>
            </w:pPr>
            <w:r>
              <w:rPr>
                <w:rFonts w:ascii="Arial" w:hAnsi="Arial" w:cs="Arial"/>
                <w:sz w:val="20"/>
                <w:szCs w:val="20"/>
              </w:rPr>
              <w:t>1D.05</w:t>
            </w:r>
          </w:p>
        </w:tc>
        <w:tc>
          <w:tcPr>
            <w:tcW w:w="1077" w:type="dxa"/>
            <w:shd w:val="clear" w:color="auto" w:fill="9FFFA4"/>
          </w:tcPr>
          <w:p w14:paraId="34EBDC1A" w14:textId="4DE9EFA7" w:rsidR="00E76335" w:rsidRDefault="00E76335" w:rsidP="008974AE">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767B0D4" w14:textId="77777777" w:rsidR="00E76335" w:rsidRPr="00A84FA4" w:rsidRDefault="00E76335" w:rsidP="00A84FA4">
            <w:pPr>
              <w:rPr>
                <w:rFonts w:ascii="Arial" w:hAnsi="Arial" w:cs="Arial"/>
                <w:sz w:val="20"/>
                <w:szCs w:val="20"/>
              </w:rPr>
            </w:pPr>
          </w:p>
        </w:tc>
        <w:tc>
          <w:tcPr>
            <w:tcW w:w="1017" w:type="dxa"/>
            <w:shd w:val="clear" w:color="auto" w:fill="9FFFA4"/>
          </w:tcPr>
          <w:p w14:paraId="3FF7979F" w14:textId="77777777" w:rsidR="00E76335" w:rsidRPr="00A67B2B" w:rsidRDefault="00E76335" w:rsidP="008974AE">
            <w:pPr>
              <w:jc w:val="center"/>
              <w:rPr>
                <w:rFonts w:ascii="Arial" w:hAnsi="Arial" w:cs="Arial"/>
                <w:sz w:val="20"/>
                <w:szCs w:val="20"/>
              </w:rPr>
            </w:pPr>
          </w:p>
        </w:tc>
        <w:tc>
          <w:tcPr>
            <w:tcW w:w="6263" w:type="dxa"/>
            <w:shd w:val="clear" w:color="auto" w:fill="9FFFA4"/>
          </w:tcPr>
          <w:p w14:paraId="18808A1A" w14:textId="73C500E4" w:rsidR="00E76335" w:rsidRPr="00A84FA4" w:rsidRDefault="00E76335" w:rsidP="00E76335">
            <w:pPr>
              <w:rPr>
                <w:rFonts w:ascii="Arial" w:hAnsi="Arial" w:cs="Arial"/>
                <w:sz w:val="20"/>
                <w:szCs w:val="20"/>
              </w:rPr>
            </w:pPr>
            <w:r>
              <w:rPr>
                <w:rFonts w:ascii="Arial" w:hAnsi="Arial" w:cs="Arial"/>
                <w:sz w:val="20"/>
                <w:szCs w:val="20"/>
              </w:rPr>
              <w:t>Agree overall.</w:t>
            </w:r>
          </w:p>
        </w:tc>
      </w:tr>
      <w:tr w:rsidR="00E76335" w14:paraId="2810BF4C" w14:textId="77777777" w:rsidTr="008974AE">
        <w:tc>
          <w:tcPr>
            <w:tcW w:w="1260" w:type="dxa"/>
            <w:shd w:val="clear" w:color="auto" w:fill="9FFFA4"/>
          </w:tcPr>
          <w:p w14:paraId="04CF6B82" w14:textId="6DED8CB9" w:rsidR="00E76335" w:rsidRDefault="00E76335" w:rsidP="00E76335">
            <w:pPr>
              <w:rPr>
                <w:rFonts w:ascii="Arial" w:hAnsi="Arial" w:cs="Arial"/>
                <w:sz w:val="20"/>
                <w:szCs w:val="20"/>
              </w:rPr>
            </w:pPr>
            <w:r>
              <w:rPr>
                <w:rFonts w:ascii="Arial" w:hAnsi="Arial" w:cs="Arial"/>
                <w:sz w:val="20"/>
                <w:szCs w:val="20"/>
              </w:rPr>
              <w:t>1D.06</w:t>
            </w:r>
          </w:p>
        </w:tc>
        <w:tc>
          <w:tcPr>
            <w:tcW w:w="1077" w:type="dxa"/>
            <w:shd w:val="clear" w:color="auto" w:fill="9FFFA4"/>
          </w:tcPr>
          <w:p w14:paraId="245C2023" w14:textId="25BA66F0" w:rsidR="00E76335" w:rsidRDefault="00E76335" w:rsidP="00E76335">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D49A43F" w14:textId="77777777" w:rsidR="00E76335" w:rsidRPr="00A84FA4" w:rsidRDefault="00E76335" w:rsidP="00E76335">
            <w:pPr>
              <w:rPr>
                <w:rFonts w:ascii="Arial" w:hAnsi="Arial" w:cs="Arial"/>
                <w:sz w:val="20"/>
                <w:szCs w:val="20"/>
              </w:rPr>
            </w:pPr>
          </w:p>
        </w:tc>
        <w:tc>
          <w:tcPr>
            <w:tcW w:w="1017" w:type="dxa"/>
            <w:shd w:val="clear" w:color="auto" w:fill="9FFFA4"/>
          </w:tcPr>
          <w:p w14:paraId="0D2EF44F" w14:textId="77777777" w:rsidR="00E76335" w:rsidRPr="00A67B2B" w:rsidRDefault="00E76335" w:rsidP="00E76335">
            <w:pPr>
              <w:jc w:val="center"/>
              <w:rPr>
                <w:rFonts w:ascii="Arial" w:hAnsi="Arial" w:cs="Arial"/>
                <w:sz w:val="20"/>
                <w:szCs w:val="20"/>
              </w:rPr>
            </w:pPr>
          </w:p>
        </w:tc>
        <w:tc>
          <w:tcPr>
            <w:tcW w:w="6263" w:type="dxa"/>
            <w:shd w:val="clear" w:color="auto" w:fill="9FFFA4"/>
          </w:tcPr>
          <w:p w14:paraId="5D5F3212" w14:textId="7B0BD55C" w:rsidR="00E76335" w:rsidRDefault="00E76335" w:rsidP="00E76335">
            <w:pPr>
              <w:rPr>
                <w:rFonts w:ascii="Arial" w:hAnsi="Arial" w:cs="Arial"/>
                <w:sz w:val="20"/>
                <w:szCs w:val="20"/>
              </w:rPr>
            </w:pPr>
            <w:r>
              <w:rPr>
                <w:rFonts w:ascii="Arial" w:hAnsi="Arial" w:cs="Arial"/>
                <w:sz w:val="20"/>
                <w:szCs w:val="20"/>
              </w:rPr>
              <w:t>Agree overall.</w:t>
            </w:r>
          </w:p>
        </w:tc>
      </w:tr>
      <w:tr w:rsidR="00E76335" w14:paraId="33503F7B" w14:textId="77777777" w:rsidTr="008974AE">
        <w:tc>
          <w:tcPr>
            <w:tcW w:w="1260" w:type="dxa"/>
            <w:shd w:val="clear" w:color="auto" w:fill="9FFFA4"/>
          </w:tcPr>
          <w:p w14:paraId="093B010D" w14:textId="5E693349" w:rsidR="00E76335" w:rsidRDefault="00E76335" w:rsidP="00E76335">
            <w:pPr>
              <w:rPr>
                <w:rFonts w:ascii="Arial" w:hAnsi="Arial" w:cs="Arial"/>
                <w:sz w:val="20"/>
                <w:szCs w:val="20"/>
              </w:rPr>
            </w:pPr>
            <w:r>
              <w:rPr>
                <w:rFonts w:ascii="Arial" w:hAnsi="Arial" w:cs="Arial"/>
                <w:sz w:val="20"/>
                <w:szCs w:val="20"/>
              </w:rPr>
              <w:t>1D.07</w:t>
            </w:r>
          </w:p>
        </w:tc>
        <w:tc>
          <w:tcPr>
            <w:tcW w:w="1077" w:type="dxa"/>
            <w:shd w:val="clear" w:color="auto" w:fill="9FFFA4"/>
          </w:tcPr>
          <w:p w14:paraId="37A40167" w14:textId="2D8C788D" w:rsidR="00E76335" w:rsidRDefault="00E76335" w:rsidP="00E76335">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29D6904E" w14:textId="77777777" w:rsidR="00E76335" w:rsidRPr="00A84FA4" w:rsidRDefault="00E76335" w:rsidP="00E76335">
            <w:pPr>
              <w:rPr>
                <w:rFonts w:ascii="Arial" w:hAnsi="Arial" w:cs="Arial"/>
                <w:sz w:val="20"/>
                <w:szCs w:val="20"/>
              </w:rPr>
            </w:pPr>
          </w:p>
        </w:tc>
        <w:tc>
          <w:tcPr>
            <w:tcW w:w="1017" w:type="dxa"/>
            <w:shd w:val="clear" w:color="auto" w:fill="9FFFA4"/>
          </w:tcPr>
          <w:p w14:paraId="276AC98B" w14:textId="77777777" w:rsidR="00E76335" w:rsidRPr="00A67B2B" w:rsidRDefault="00E76335" w:rsidP="00E76335">
            <w:pPr>
              <w:jc w:val="center"/>
              <w:rPr>
                <w:rFonts w:ascii="Arial" w:hAnsi="Arial" w:cs="Arial"/>
                <w:sz w:val="20"/>
                <w:szCs w:val="20"/>
              </w:rPr>
            </w:pPr>
          </w:p>
        </w:tc>
        <w:tc>
          <w:tcPr>
            <w:tcW w:w="6263" w:type="dxa"/>
            <w:shd w:val="clear" w:color="auto" w:fill="9FFFA4"/>
          </w:tcPr>
          <w:p w14:paraId="46C29EBB" w14:textId="00F98474" w:rsidR="00E76335" w:rsidRDefault="00E76335" w:rsidP="00E76335">
            <w:pPr>
              <w:rPr>
                <w:rFonts w:ascii="Arial" w:hAnsi="Arial" w:cs="Arial"/>
                <w:sz w:val="20"/>
                <w:szCs w:val="20"/>
              </w:rPr>
            </w:pPr>
            <w:r>
              <w:rPr>
                <w:rFonts w:ascii="Arial" w:hAnsi="Arial" w:cs="Arial"/>
                <w:sz w:val="20"/>
                <w:szCs w:val="20"/>
              </w:rPr>
              <w:t>Agree overall.</w:t>
            </w:r>
          </w:p>
        </w:tc>
      </w:tr>
      <w:tr w:rsidR="00E76335" w14:paraId="44B5522B" w14:textId="77777777" w:rsidTr="008974AE">
        <w:tc>
          <w:tcPr>
            <w:tcW w:w="1260" w:type="dxa"/>
            <w:shd w:val="clear" w:color="auto" w:fill="9FFFA4"/>
          </w:tcPr>
          <w:p w14:paraId="369AF98C" w14:textId="32DAE58E" w:rsidR="00E76335" w:rsidRDefault="00E76335" w:rsidP="00E76335">
            <w:pPr>
              <w:rPr>
                <w:rFonts w:ascii="Arial" w:hAnsi="Arial" w:cs="Arial"/>
                <w:sz w:val="20"/>
                <w:szCs w:val="20"/>
              </w:rPr>
            </w:pPr>
            <w:r>
              <w:rPr>
                <w:rFonts w:ascii="Arial" w:hAnsi="Arial" w:cs="Arial"/>
                <w:sz w:val="20"/>
                <w:szCs w:val="20"/>
              </w:rPr>
              <w:t>1D.08</w:t>
            </w:r>
          </w:p>
        </w:tc>
        <w:tc>
          <w:tcPr>
            <w:tcW w:w="1077" w:type="dxa"/>
            <w:shd w:val="clear" w:color="auto" w:fill="9FFFA4"/>
          </w:tcPr>
          <w:p w14:paraId="726445B9" w14:textId="2377F2EA" w:rsidR="00E76335" w:rsidRDefault="00E76335" w:rsidP="00E76335">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BD3D08F" w14:textId="77777777" w:rsidR="00E76335" w:rsidRPr="00A84FA4" w:rsidRDefault="00E76335" w:rsidP="00E76335">
            <w:pPr>
              <w:rPr>
                <w:rFonts w:ascii="Arial" w:hAnsi="Arial" w:cs="Arial"/>
                <w:sz w:val="20"/>
                <w:szCs w:val="20"/>
              </w:rPr>
            </w:pPr>
          </w:p>
        </w:tc>
        <w:tc>
          <w:tcPr>
            <w:tcW w:w="1017" w:type="dxa"/>
            <w:shd w:val="clear" w:color="auto" w:fill="9FFFA4"/>
          </w:tcPr>
          <w:p w14:paraId="57F4A549" w14:textId="77777777" w:rsidR="00E76335" w:rsidRPr="00A67B2B" w:rsidRDefault="00E76335" w:rsidP="00E76335">
            <w:pPr>
              <w:jc w:val="center"/>
              <w:rPr>
                <w:rFonts w:ascii="Arial" w:hAnsi="Arial" w:cs="Arial"/>
                <w:sz w:val="20"/>
                <w:szCs w:val="20"/>
              </w:rPr>
            </w:pPr>
          </w:p>
        </w:tc>
        <w:tc>
          <w:tcPr>
            <w:tcW w:w="6263" w:type="dxa"/>
            <w:shd w:val="clear" w:color="auto" w:fill="9FFFA4"/>
          </w:tcPr>
          <w:p w14:paraId="5F75C938" w14:textId="4BAEB214" w:rsidR="00E76335" w:rsidRDefault="00E76335" w:rsidP="00E76335">
            <w:pPr>
              <w:rPr>
                <w:rFonts w:ascii="Arial" w:hAnsi="Arial" w:cs="Arial"/>
                <w:sz w:val="20"/>
                <w:szCs w:val="20"/>
              </w:rPr>
            </w:pPr>
            <w:r>
              <w:rPr>
                <w:rFonts w:ascii="Arial" w:hAnsi="Arial" w:cs="Arial"/>
                <w:sz w:val="20"/>
                <w:szCs w:val="20"/>
              </w:rPr>
              <w:t>Agree overall.</w:t>
            </w:r>
          </w:p>
        </w:tc>
      </w:tr>
      <w:tr w:rsidR="00E76335" w14:paraId="27345450" w14:textId="77777777" w:rsidTr="008974AE">
        <w:tc>
          <w:tcPr>
            <w:tcW w:w="1260" w:type="dxa"/>
            <w:shd w:val="clear" w:color="auto" w:fill="9FFFA4"/>
          </w:tcPr>
          <w:p w14:paraId="3BDFD3F9" w14:textId="6852AFC9" w:rsidR="00E76335" w:rsidRDefault="00E76335" w:rsidP="00E76335">
            <w:pPr>
              <w:rPr>
                <w:rFonts w:ascii="Arial" w:hAnsi="Arial" w:cs="Arial"/>
                <w:sz w:val="20"/>
                <w:szCs w:val="20"/>
              </w:rPr>
            </w:pPr>
            <w:r>
              <w:rPr>
                <w:rFonts w:ascii="Arial" w:hAnsi="Arial" w:cs="Arial"/>
                <w:sz w:val="20"/>
                <w:szCs w:val="20"/>
              </w:rPr>
              <w:t>1D.09</w:t>
            </w:r>
          </w:p>
        </w:tc>
        <w:tc>
          <w:tcPr>
            <w:tcW w:w="1077" w:type="dxa"/>
            <w:shd w:val="clear" w:color="auto" w:fill="9FFFA4"/>
          </w:tcPr>
          <w:p w14:paraId="14D3D6B2" w14:textId="0E26B141" w:rsidR="00E76335" w:rsidRDefault="00E76335" w:rsidP="00E76335">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1DE018F9" w14:textId="77777777" w:rsidR="00E76335" w:rsidRPr="00A84FA4" w:rsidRDefault="00E76335" w:rsidP="00E76335">
            <w:pPr>
              <w:rPr>
                <w:rFonts w:ascii="Arial" w:hAnsi="Arial" w:cs="Arial"/>
                <w:sz w:val="20"/>
                <w:szCs w:val="20"/>
              </w:rPr>
            </w:pPr>
          </w:p>
        </w:tc>
        <w:tc>
          <w:tcPr>
            <w:tcW w:w="1017" w:type="dxa"/>
            <w:shd w:val="clear" w:color="auto" w:fill="9FFFA4"/>
          </w:tcPr>
          <w:p w14:paraId="392AC5AD" w14:textId="77777777" w:rsidR="00E76335" w:rsidRPr="00A67B2B" w:rsidRDefault="00E76335" w:rsidP="00E76335">
            <w:pPr>
              <w:jc w:val="center"/>
              <w:rPr>
                <w:rFonts w:ascii="Arial" w:hAnsi="Arial" w:cs="Arial"/>
                <w:sz w:val="20"/>
                <w:szCs w:val="20"/>
              </w:rPr>
            </w:pPr>
          </w:p>
        </w:tc>
        <w:tc>
          <w:tcPr>
            <w:tcW w:w="6263" w:type="dxa"/>
            <w:shd w:val="clear" w:color="auto" w:fill="9FFFA4"/>
          </w:tcPr>
          <w:p w14:paraId="38EE40AF" w14:textId="7D6ABF22" w:rsidR="00E76335" w:rsidRDefault="00E76335" w:rsidP="00E76335">
            <w:pPr>
              <w:rPr>
                <w:rFonts w:ascii="Arial" w:hAnsi="Arial" w:cs="Arial"/>
                <w:sz w:val="20"/>
                <w:szCs w:val="20"/>
              </w:rPr>
            </w:pPr>
            <w:r>
              <w:rPr>
                <w:rFonts w:ascii="Arial" w:hAnsi="Arial" w:cs="Arial"/>
                <w:sz w:val="20"/>
                <w:szCs w:val="20"/>
              </w:rPr>
              <w:t>Agree overall.</w:t>
            </w:r>
          </w:p>
        </w:tc>
      </w:tr>
      <w:tr w:rsidR="00481684" w14:paraId="38EFD0EB" w14:textId="77777777" w:rsidTr="008974AE">
        <w:tc>
          <w:tcPr>
            <w:tcW w:w="1260" w:type="dxa"/>
            <w:shd w:val="clear" w:color="auto" w:fill="9FFFA4"/>
          </w:tcPr>
          <w:p w14:paraId="0016E1E1" w14:textId="555B5CF6" w:rsidR="00481684" w:rsidRDefault="00481684" w:rsidP="00481684">
            <w:pPr>
              <w:rPr>
                <w:rFonts w:ascii="Arial" w:hAnsi="Arial" w:cs="Arial"/>
                <w:sz w:val="20"/>
                <w:szCs w:val="20"/>
              </w:rPr>
            </w:pPr>
            <w:r>
              <w:rPr>
                <w:rFonts w:ascii="Arial" w:hAnsi="Arial" w:cs="Arial"/>
                <w:sz w:val="20"/>
                <w:szCs w:val="20"/>
              </w:rPr>
              <w:t>1D.10</w:t>
            </w:r>
          </w:p>
        </w:tc>
        <w:tc>
          <w:tcPr>
            <w:tcW w:w="1077" w:type="dxa"/>
            <w:shd w:val="clear" w:color="auto" w:fill="9FFFA4"/>
          </w:tcPr>
          <w:p w14:paraId="08E42BD0" w14:textId="1B87C48A" w:rsidR="00481684" w:rsidRDefault="00481684" w:rsidP="0048168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4719172" w14:textId="77777777" w:rsidR="00481684" w:rsidRPr="00A84FA4" w:rsidRDefault="00481684" w:rsidP="00481684">
            <w:pPr>
              <w:rPr>
                <w:rFonts w:ascii="Arial" w:hAnsi="Arial" w:cs="Arial"/>
                <w:sz w:val="20"/>
                <w:szCs w:val="20"/>
              </w:rPr>
            </w:pPr>
          </w:p>
        </w:tc>
        <w:tc>
          <w:tcPr>
            <w:tcW w:w="1017" w:type="dxa"/>
            <w:shd w:val="clear" w:color="auto" w:fill="9FFFA4"/>
          </w:tcPr>
          <w:p w14:paraId="03E5A378" w14:textId="77777777" w:rsidR="00481684" w:rsidRPr="00A67B2B" w:rsidRDefault="00481684" w:rsidP="00481684">
            <w:pPr>
              <w:jc w:val="center"/>
              <w:rPr>
                <w:rFonts w:ascii="Arial" w:hAnsi="Arial" w:cs="Arial"/>
                <w:sz w:val="20"/>
                <w:szCs w:val="20"/>
              </w:rPr>
            </w:pPr>
          </w:p>
        </w:tc>
        <w:tc>
          <w:tcPr>
            <w:tcW w:w="6263" w:type="dxa"/>
            <w:shd w:val="clear" w:color="auto" w:fill="9FFFA4"/>
          </w:tcPr>
          <w:p w14:paraId="1BBCE6D2" w14:textId="428B99BB" w:rsidR="00481684" w:rsidRDefault="00481684" w:rsidP="00481684">
            <w:pPr>
              <w:rPr>
                <w:rFonts w:ascii="Arial" w:hAnsi="Arial" w:cs="Arial"/>
                <w:sz w:val="20"/>
                <w:szCs w:val="20"/>
              </w:rPr>
            </w:pPr>
            <w:r>
              <w:rPr>
                <w:rFonts w:ascii="Arial" w:hAnsi="Arial" w:cs="Arial"/>
                <w:sz w:val="20"/>
                <w:szCs w:val="20"/>
              </w:rPr>
              <w:t>Agree overall.</w:t>
            </w:r>
          </w:p>
        </w:tc>
      </w:tr>
      <w:tr w:rsidR="00481684" w14:paraId="457EB7EB" w14:textId="77777777" w:rsidTr="00B67CF4">
        <w:tc>
          <w:tcPr>
            <w:tcW w:w="1260" w:type="dxa"/>
            <w:tcBorders>
              <w:bottom w:val="single" w:sz="4" w:space="0" w:color="auto"/>
            </w:tcBorders>
            <w:shd w:val="clear" w:color="auto" w:fill="9FFFA4"/>
          </w:tcPr>
          <w:p w14:paraId="53D53D44" w14:textId="0C5D51E0" w:rsidR="00481684" w:rsidRDefault="00481684" w:rsidP="00481684">
            <w:pPr>
              <w:rPr>
                <w:rFonts w:ascii="Arial" w:hAnsi="Arial" w:cs="Arial"/>
                <w:sz w:val="20"/>
                <w:szCs w:val="20"/>
              </w:rPr>
            </w:pPr>
            <w:r>
              <w:rPr>
                <w:rFonts w:ascii="Arial" w:hAnsi="Arial" w:cs="Arial"/>
                <w:sz w:val="20"/>
                <w:szCs w:val="20"/>
              </w:rPr>
              <w:t>1D.11</w:t>
            </w:r>
          </w:p>
        </w:tc>
        <w:tc>
          <w:tcPr>
            <w:tcW w:w="1077" w:type="dxa"/>
            <w:tcBorders>
              <w:bottom w:val="single" w:sz="4" w:space="0" w:color="auto"/>
            </w:tcBorders>
            <w:shd w:val="clear" w:color="auto" w:fill="9FFFA4"/>
          </w:tcPr>
          <w:p w14:paraId="369C48E5" w14:textId="2D409691" w:rsidR="00481684" w:rsidRDefault="00481684" w:rsidP="00481684">
            <w:pPr>
              <w:jc w:val="center"/>
              <w:rPr>
                <w:rFonts w:ascii="Arial" w:hAnsi="Arial" w:cs="Arial"/>
                <w:sz w:val="20"/>
                <w:szCs w:val="20"/>
              </w:rPr>
            </w:pPr>
            <w:r>
              <w:rPr>
                <w:rFonts w:ascii="Arial" w:hAnsi="Arial" w:cs="Arial"/>
                <w:sz w:val="20"/>
                <w:szCs w:val="20"/>
              </w:rPr>
              <w:t>YES</w:t>
            </w:r>
          </w:p>
        </w:tc>
        <w:tc>
          <w:tcPr>
            <w:tcW w:w="1183" w:type="dxa"/>
            <w:tcBorders>
              <w:bottom w:val="single" w:sz="4" w:space="0" w:color="auto"/>
            </w:tcBorders>
            <w:shd w:val="clear" w:color="auto" w:fill="9FFFA4"/>
          </w:tcPr>
          <w:p w14:paraId="24A53A4E" w14:textId="77777777" w:rsidR="00481684" w:rsidRPr="00A84FA4" w:rsidRDefault="00481684" w:rsidP="00481684">
            <w:pPr>
              <w:rPr>
                <w:rFonts w:ascii="Arial" w:hAnsi="Arial" w:cs="Arial"/>
                <w:sz w:val="20"/>
                <w:szCs w:val="20"/>
              </w:rPr>
            </w:pPr>
          </w:p>
        </w:tc>
        <w:tc>
          <w:tcPr>
            <w:tcW w:w="1017" w:type="dxa"/>
            <w:tcBorders>
              <w:bottom w:val="single" w:sz="4" w:space="0" w:color="auto"/>
            </w:tcBorders>
            <w:shd w:val="clear" w:color="auto" w:fill="9FFFA4"/>
          </w:tcPr>
          <w:p w14:paraId="71BA9641" w14:textId="77777777" w:rsidR="00481684" w:rsidRPr="00A67B2B" w:rsidRDefault="00481684" w:rsidP="00481684">
            <w:pPr>
              <w:jc w:val="center"/>
              <w:rPr>
                <w:rFonts w:ascii="Arial" w:hAnsi="Arial" w:cs="Arial"/>
                <w:sz w:val="20"/>
                <w:szCs w:val="20"/>
              </w:rPr>
            </w:pPr>
          </w:p>
        </w:tc>
        <w:tc>
          <w:tcPr>
            <w:tcW w:w="6263" w:type="dxa"/>
            <w:tcBorders>
              <w:bottom w:val="single" w:sz="4" w:space="0" w:color="auto"/>
            </w:tcBorders>
            <w:shd w:val="clear" w:color="auto" w:fill="9FFFA4"/>
          </w:tcPr>
          <w:p w14:paraId="1E23263D" w14:textId="21DD13B7" w:rsidR="00481684" w:rsidRDefault="00481684" w:rsidP="00481684">
            <w:pPr>
              <w:rPr>
                <w:rFonts w:ascii="Arial" w:hAnsi="Arial" w:cs="Arial"/>
                <w:sz w:val="20"/>
                <w:szCs w:val="20"/>
              </w:rPr>
            </w:pPr>
            <w:r>
              <w:rPr>
                <w:rFonts w:ascii="Arial" w:hAnsi="Arial" w:cs="Arial"/>
                <w:sz w:val="20"/>
                <w:szCs w:val="20"/>
              </w:rPr>
              <w:t>Agree overall.</w:t>
            </w:r>
          </w:p>
        </w:tc>
      </w:tr>
      <w:tr w:rsidR="00481684" w14:paraId="1D3EAACD" w14:textId="77777777" w:rsidTr="00B67CF4">
        <w:tc>
          <w:tcPr>
            <w:tcW w:w="1260" w:type="dxa"/>
            <w:tcBorders>
              <w:bottom w:val="single" w:sz="24" w:space="0" w:color="auto"/>
            </w:tcBorders>
            <w:shd w:val="clear" w:color="auto" w:fill="9FFFA4"/>
          </w:tcPr>
          <w:p w14:paraId="29629055" w14:textId="356ED84A" w:rsidR="00481684" w:rsidRDefault="00481684" w:rsidP="00481684">
            <w:pPr>
              <w:rPr>
                <w:rFonts w:ascii="Arial" w:hAnsi="Arial" w:cs="Arial"/>
                <w:sz w:val="20"/>
                <w:szCs w:val="20"/>
              </w:rPr>
            </w:pPr>
            <w:r>
              <w:rPr>
                <w:rFonts w:ascii="Arial" w:hAnsi="Arial" w:cs="Arial"/>
                <w:sz w:val="20"/>
                <w:szCs w:val="20"/>
              </w:rPr>
              <w:t>1D.12</w:t>
            </w:r>
          </w:p>
        </w:tc>
        <w:tc>
          <w:tcPr>
            <w:tcW w:w="1077" w:type="dxa"/>
            <w:tcBorders>
              <w:bottom w:val="single" w:sz="24" w:space="0" w:color="auto"/>
            </w:tcBorders>
            <w:shd w:val="clear" w:color="auto" w:fill="9FFFA4"/>
          </w:tcPr>
          <w:p w14:paraId="4547DE2D" w14:textId="6BF628C3" w:rsidR="00481684" w:rsidRDefault="00481684" w:rsidP="00481684">
            <w:pPr>
              <w:jc w:val="center"/>
              <w:rPr>
                <w:rFonts w:ascii="Arial" w:hAnsi="Arial" w:cs="Arial"/>
                <w:sz w:val="20"/>
                <w:szCs w:val="20"/>
              </w:rPr>
            </w:pPr>
            <w:r>
              <w:rPr>
                <w:rFonts w:ascii="Arial" w:hAnsi="Arial" w:cs="Arial"/>
                <w:sz w:val="20"/>
                <w:szCs w:val="20"/>
              </w:rPr>
              <w:t>YES</w:t>
            </w:r>
          </w:p>
        </w:tc>
        <w:tc>
          <w:tcPr>
            <w:tcW w:w="1183" w:type="dxa"/>
            <w:tcBorders>
              <w:bottom w:val="single" w:sz="24" w:space="0" w:color="auto"/>
            </w:tcBorders>
            <w:shd w:val="clear" w:color="auto" w:fill="9FFFA4"/>
          </w:tcPr>
          <w:p w14:paraId="71234142" w14:textId="77777777" w:rsidR="00481684" w:rsidRPr="00A84FA4" w:rsidRDefault="00481684" w:rsidP="00481684">
            <w:pPr>
              <w:rPr>
                <w:rFonts w:ascii="Arial" w:hAnsi="Arial" w:cs="Arial"/>
                <w:sz w:val="20"/>
                <w:szCs w:val="20"/>
              </w:rPr>
            </w:pPr>
          </w:p>
        </w:tc>
        <w:tc>
          <w:tcPr>
            <w:tcW w:w="1017" w:type="dxa"/>
            <w:tcBorders>
              <w:bottom w:val="single" w:sz="24" w:space="0" w:color="auto"/>
            </w:tcBorders>
            <w:shd w:val="clear" w:color="auto" w:fill="9FFFA4"/>
          </w:tcPr>
          <w:p w14:paraId="708B63CE" w14:textId="77777777" w:rsidR="00481684" w:rsidRPr="00A67B2B" w:rsidRDefault="00481684" w:rsidP="00481684">
            <w:pPr>
              <w:jc w:val="center"/>
              <w:rPr>
                <w:rFonts w:ascii="Arial" w:hAnsi="Arial" w:cs="Arial"/>
                <w:sz w:val="20"/>
                <w:szCs w:val="20"/>
              </w:rPr>
            </w:pPr>
          </w:p>
        </w:tc>
        <w:tc>
          <w:tcPr>
            <w:tcW w:w="6263" w:type="dxa"/>
            <w:tcBorders>
              <w:bottom w:val="single" w:sz="24" w:space="0" w:color="auto"/>
            </w:tcBorders>
            <w:shd w:val="clear" w:color="auto" w:fill="9FFFA4"/>
          </w:tcPr>
          <w:p w14:paraId="2E80C628" w14:textId="39133135" w:rsidR="00481684" w:rsidRDefault="00B67CF4" w:rsidP="00481684">
            <w:pPr>
              <w:rPr>
                <w:rFonts w:ascii="Arial" w:hAnsi="Arial" w:cs="Arial"/>
                <w:sz w:val="20"/>
                <w:szCs w:val="20"/>
              </w:rPr>
            </w:pPr>
            <w:r>
              <w:rPr>
                <w:rFonts w:ascii="Arial" w:hAnsi="Arial" w:cs="Arial"/>
                <w:sz w:val="20"/>
                <w:szCs w:val="20"/>
              </w:rPr>
              <w:t>Agree overall.</w:t>
            </w:r>
          </w:p>
        </w:tc>
      </w:tr>
      <w:tr w:rsidR="00B67CF4" w14:paraId="4318C03F" w14:textId="77777777" w:rsidTr="00B67CF4">
        <w:tc>
          <w:tcPr>
            <w:tcW w:w="1260" w:type="dxa"/>
            <w:tcBorders>
              <w:top w:val="single" w:sz="24" w:space="0" w:color="auto"/>
            </w:tcBorders>
            <w:shd w:val="clear" w:color="auto" w:fill="9FFFA4"/>
          </w:tcPr>
          <w:p w14:paraId="30078859" w14:textId="2BE0687E" w:rsidR="00B67CF4" w:rsidRDefault="00B67CF4" w:rsidP="00B67CF4">
            <w:pPr>
              <w:rPr>
                <w:rFonts w:ascii="Arial" w:hAnsi="Arial" w:cs="Arial"/>
                <w:sz w:val="20"/>
                <w:szCs w:val="20"/>
              </w:rPr>
            </w:pPr>
            <w:r>
              <w:rPr>
                <w:rFonts w:ascii="Arial" w:hAnsi="Arial" w:cs="Arial"/>
                <w:sz w:val="20"/>
                <w:szCs w:val="20"/>
              </w:rPr>
              <w:t>2A.01</w:t>
            </w:r>
          </w:p>
        </w:tc>
        <w:tc>
          <w:tcPr>
            <w:tcW w:w="1077" w:type="dxa"/>
            <w:tcBorders>
              <w:top w:val="single" w:sz="24" w:space="0" w:color="auto"/>
            </w:tcBorders>
            <w:shd w:val="clear" w:color="auto" w:fill="9FFFA4"/>
          </w:tcPr>
          <w:p w14:paraId="2C069061" w14:textId="0B9F177B"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tcBorders>
              <w:top w:val="single" w:sz="24" w:space="0" w:color="auto"/>
            </w:tcBorders>
            <w:shd w:val="clear" w:color="auto" w:fill="9FFFA4"/>
          </w:tcPr>
          <w:p w14:paraId="12DDAF1C" w14:textId="77777777" w:rsidR="00B67CF4" w:rsidRPr="00A84FA4" w:rsidRDefault="00B67CF4" w:rsidP="00B67CF4">
            <w:pPr>
              <w:rPr>
                <w:rFonts w:ascii="Arial" w:hAnsi="Arial" w:cs="Arial"/>
                <w:sz w:val="20"/>
                <w:szCs w:val="20"/>
              </w:rPr>
            </w:pPr>
          </w:p>
        </w:tc>
        <w:tc>
          <w:tcPr>
            <w:tcW w:w="1017" w:type="dxa"/>
            <w:tcBorders>
              <w:top w:val="single" w:sz="24" w:space="0" w:color="auto"/>
            </w:tcBorders>
            <w:shd w:val="clear" w:color="auto" w:fill="9FFFA4"/>
          </w:tcPr>
          <w:p w14:paraId="5D937ECA" w14:textId="77777777" w:rsidR="00B67CF4" w:rsidRPr="00A67B2B" w:rsidRDefault="00B67CF4" w:rsidP="00B67CF4">
            <w:pPr>
              <w:jc w:val="center"/>
              <w:rPr>
                <w:rFonts w:ascii="Arial" w:hAnsi="Arial" w:cs="Arial"/>
                <w:sz w:val="20"/>
                <w:szCs w:val="20"/>
              </w:rPr>
            </w:pPr>
          </w:p>
        </w:tc>
        <w:tc>
          <w:tcPr>
            <w:tcW w:w="6263" w:type="dxa"/>
            <w:tcBorders>
              <w:top w:val="single" w:sz="24" w:space="0" w:color="auto"/>
            </w:tcBorders>
            <w:shd w:val="clear" w:color="auto" w:fill="9FFFA4"/>
          </w:tcPr>
          <w:p w14:paraId="7E73FF5E" w14:textId="58019443" w:rsidR="00B67CF4" w:rsidRDefault="00B67CF4" w:rsidP="00B67CF4">
            <w:pPr>
              <w:rPr>
                <w:rFonts w:ascii="Arial" w:hAnsi="Arial" w:cs="Arial"/>
                <w:sz w:val="20"/>
                <w:szCs w:val="20"/>
              </w:rPr>
            </w:pPr>
            <w:r>
              <w:rPr>
                <w:rFonts w:ascii="Arial" w:hAnsi="Arial" w:cs="Arial"/>
                <w:sz w:val="20"/>
                <w:szCs w:val="20"/>
              </w:rPr>
              <w:t>Agree overall.</w:t>
            </w:r>
          </w:p>
        </w:tc>
      </w:tr>
      <w:tr w:rsidR="00B67CF4" w14:paraId="5A3915CD" w14:textId="77777777" w:rsidTr="008974AE">
        <w:tc>
          <w:tcPr>
            <w:tcW w:w="1260" w:type="dxa"/>
            <w:shd w:val="clear" w:color="auto" w:fill="9FFFA4"/>
          </w:tcPr>
          <w:p w14:paraId="0F948C3B" w14:textId="6DA93C34" w:rsidR="00B67CF4" w:rsidRDefault="00B67CF4" w:rsidP="00B67CF4">
            <w:pPr>
              <w:rPr>
                <w:rFonts w:ascii="Arial" w:hAnsi="Arial" w:cs="Arial"/>
                <w:sz w:val="20"/>
                <w:szCs w:val="20"/>
              </w:rPr>
            </w:pPr>
            <w:r>
              <w:rPr>
                <w:rFonts w:ascii="Arial" w:hAnsi="Arial" w:cs="Arial"/>
                <w:sz w:val="20"/>
                <w:szCs w:val="20"/>
              </w:rPr>
              <w:t>2A.02</w:t>
            </w:r>
          </w:p>
        </w:tc>
        <w:tc>
          <w:tcPr>
            <w:tcW w:w="1077" w:type="dxa"/>
            <w:shd w:val="clear" w:color="auto" w:fill="9FFFA4"/>
          </w:tcPr>
          <w:p w14:paraId="50D46E7A" w14:textId="71548A0B"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09F1D42" w14:textId="77777777" w:rsidR="00B67CF4" w:rsidRPr="00A84FA4" w:rsidRDefault="00B67CF4" w:rsidP="00B67CF4">
            <w:pPr>
              <w:rPr>
                <w:rFonts w:ascii="Arial" w:hAnsi="Arial" w:cs="Arial"/>
                <w:sz w:val="20"/>
                <w:szCs w:val="20"/>
              </w:rPr>
            </w:pPr>
          </w:p>
        </w:tc>
        <w:tc>
          <w:tcPr>
            <w:tcW w:w="1017" w:type="dxa"/>
            <w:shd w:val="clear" w:color="auto" w:fill="9FFFA4"/>
          </w:tcPr>
          <w:p w14:paraId="733225C5"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65DFEAA1" w14:textId="4180BAF6" w:rsidR="00B67CF4" w:rsidRDefault="00B67CF4" w:rsidP="00B67CF4">
            <w:pPr>
              <w:rPr>
                <w:rFonts w:ascii="Arial" w:hAnsi="Arial" w:cs="Arial"/>
                <w:sz w:val="20"/>
                <w:szCs w:val="20"/>
              </w:rPr>
            </w:pPr>
            <w:r>
              <w:rPr>
                <w:rFonts w:ascii="Arial" w:hAnsi="Arial" w:cs="Arial"/>
                <w:sz w:val="20"/>
                <w:szCs w:val="20"/>
              </w:rPr>
              <w:t>Agree overall.</w:t>
            </w:r>
          </w:p>
        </w:tc>
      </w:tr>
      <w:tr w:rsidR="00B67CF4" w14:paraId="072A32F7" w14:textId="77777777" w:rsidTr="008974AE">
        <w:tc>
          <w:tcPr>
            <w:tcW w:w="1260" w:type="dxa"/>
            <w:shd w:val="clear" w:color="auto" w:fill="9FFFA4"/>
          </w:tcPr>
          <w:p w14:paraId="0543F09E" w14:textId="605B18A6" w:rsidR="00B67CF4" w:rsidRDefault="00B67CF4" w:rsidP="00B67CF4">
            <w:pPr>
              <w:rPr>
                <w:rFonts w:ascii="Arial" w:hAnsi="Arial" w:cs="Arial"/>
                <w:sz w:val="20"/>
                <w:szCs w:val="20"/>
              </w:rPr>
            </w:pPr>
            <w:r>
              <w:rPr>
                <w:rFonts w:ascii="Arial" w:hAnsi="Arial" w:cs="Arial"/>
                <w:sz w:val="20"/>
                <w:szCs w:val="20"/>
              </w:rPr>
              <w:t>2A.03</w:t>
            </w:r>
          </w:p>
        </w:tc>
        <w:tc>
          <w:tcPr>
            <w:tcW w:w="1077" w:type="dxa"/>
            <w:shd w:val="clear" w:color="auto" w:fill="9FFFA4"/>
          </w:tcPr>
          <w:p w14:paraId="1A7285CA" w14:textId="7DCFBA1A"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36834630" w14:textId="77777777" w:rsidR="00B67CF4" w:rsidRPr="00A84FA4" w:rsidRDefault="00B67CF4" w:rsidP="00B67CF4">
            <w:pPr>
              <w:rPr>
                <w:rFonts w:ascii="Arial" w:hAnsi="Arial" w:cs="Arial"/>
                <w:sz w:val="20"/>
                <w:szCs w:val="20"/>
              </w:rPr>
            </w:pPr>
          </w:p>
        </w:tc>
        <w:tc>
          <w:tcPr>
            <w:tcW w:w="1017" w:type="dxa"/>
            <w:shd w:val="clear" w:color="auto" w:fill="9FFFA4"/>
          </w:tcPr>
          <w:p w14:paraId="652874EE"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5C1AB1F7" w14:textId="2444DB36"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347134DB" w14:textId="77777777" w:rsidTr="008974AE">
        <w:tc>
          <w:tcPr>
            <w:tcW w:w="1260" w:type="dxa"/>
            <w:shd w:val="clear" w:color="auto" w:fill="9FFFA4"/>
          </w:tcPr>
          <w:p w14:paraId="78F27107" w14:textId="527FB813" w:rsidR="00B67CF4" w:rsidRDefault="00B67CF4" w:rsidP="00B67CF4">
            <w:pPr>
              <w:rPr>
                <w:rFonts w:ascii="Arial" w:hAnsi="Arial" w:cs="Arial"/>
                <w:sz w:val="20"/>
                <w:szCs w:val="20"/>
              </w:rPr>
            </w:pPr>
            <w:r>
              <w:rPr>
                <w:rFonts w:ascii="Arial" w:hAnsi="Arial" w:cs="Arial"/>
                <w:sz w:val="20"/>
                <w:szCs w:val="20"/>
              </w:rPr>
              <w:t>2A.04</w:t>
            </w:r>
          </w:p>
        </w:tc>
        <w:tc>
          <w:tcPr>
            <w:tcW w:w="1077" w:type="dxa"/>
            <w:shd w:val="clear" w:color="auto" w:fill="9FFFA4"/>
          </w:tcPr>
          <w:p w14:paraId="07E71B9F" w14:textId="2523642B"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481B62D3" w14:textId="77777777" w:rsidR="00B67CF4" w:rsidRPr="00A84FA4" w:rsidRDefault="00B67CF4" w:rsidP="00B67CF4">
            <w:pPr>
              <w:rPr>
                <w:rFonts w:ascii="Arial" w:hAnsi="Arial" w:cs="Arial"/>
                <w:sz w:val="20"/>
                <w:szCs w:val="20"/>
              </w:rPr>
            </w:pPr>
          </w:p>
        </w:tc>
        <w:tc>
          <w:tcPr>
            <w:tcW w:w="1017" w:type="dxa"/>
            <w:shd w:val="clear" w:color="auto" w:fill="9FFFA4"/>
          </w:tcPr>
          <w:p w14:paraId="5DAB1E1B"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08AEC967" w14:textId="009A7F30"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26EB58D1" w14:textId="77777777" w:rsidTr="008974AE">
        <w:tc>
          <w:tcPr>
            <w:tcW w:w="1260" w:type="dxa"/>
            <w:shd w:val="clear" w:color="auto" w:fill="9FFFA4"/>
          </w:tcPr>
          <w:p w14:paraId="3321ED2E" w14:textId="3E129E8F" w:rsidR="00B67CF4" w:rsidRDefault="00B67CF4" w:rsidP="00B67CF4">
            <w:pPr>
              <w:rPr>
                <w:rFonts w:ascii="Arial" w:hAnsi="Arial" w:cs="Arial"/>
                <w:sz w:val="20"/>
                <w:szCs w:val="20"/>
              </w:rPr>
            </w:pPr>
            <w:r w:rsidRPr="00FE50BD">
              <w:rPr>
                <w:rFonts w:ascii="Arial" w:hAnsi="Arial" w:cs="Arial"/>
                <w:sz w:val="20"/>
                <w:szCs w:val="20"/>
              </w:rPr>
              <w:t>2A.0</w:t>
            </w:r>
            <w:r>
              <w:rPr>
                <w:rFonts w:ascii="Arial" w:hAnsi="Arial" w:cs="Arial"/>
                <w:sz w:val="20"/>
                <w:szCs w:val="20"/>
              </w:rPr>
              <w:t>5</w:t>
            </w:r>
          </w:p>
        </w:tc>
        <w:tc>
          <w:tcPr>
            <w:tcW w:w="1077" w:type="dxa"/>
            <w:shd w:val="clear" w:color="auto" w:fill="9FFFA4"/>
          </w:tcPr>
          <w:p w14:paraId="3794D142" w14:textId="59C68EAD"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632C98C2" w14:textId="77777777" w:rsidR="00B67CF4" w:rsidRPr="00A84FA4" w:rsidRDefault="00B67CF4" w:rsidP="00B67CF4">
            <w:pPr>
              <w:rPr>
                <w:rFonts w:ascii="Arial" w:hAnsi="Arial" w:cs="Arial"/>
                <w:sz w:val="20"/>
                <w:szCs w:val="20"/>
              </w:rPr>
            </w:pPr>
          </w:p>
        </w:tc>
        <w:tc>
          <w:tcPr>
            <w:tcW w:w="1017" w:type="dxa"/>
            <w:shd w:val="clear" w:color="auto" w:fill="9FFFA4"/>
          </w:tcPr>
          <w:p w14:paraId="40ED24C4"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64A84852" w14:textId="420DFC60"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79B433D9" w14:textId="77777777" w:rsidTr="008974AE">
        <w:tc>
          <w:tcPr>
            <w:tcW w:w="1260" w:type="dxa"/>
            <w:shd w:val="clear" w:color="auto" w:fill="9FFFA4"/>
          </w:tcPr>
          <w:p w14:paraId="71E2FE0C" w14:textId="06B3F6B8" w:rsidR="00B67CF4" w:rsidRDefault="00B67CF4" w:rsidP="00B67CF4">
            <w:pPr>
              <w:rPr>
                <w:rFonts w:ascii="Arial" w:hAnsi="Arial" w:cs="Arial"/>
                <w:sz w:val="20"/>
                <w:szCs w:val="20"/>
              </w:rPr>
            </w:pPr>
            <w:r w:rsidRPr="00FE50BD">
              <w:rPr>
                <w:rFonts w:ascii="Arial" w:hAnsi="Arial" w:cs="Arial"/>
                <w:sz w:val="20"/>
                <w:szCs w:val="20"/>
              </w:rPr>
              <w:t>2A.0</w:t>
            </w:r>
            <w:r>
              <w:rPr>
                <w:rFonts w:ascii="Arial" w:hAnsi="Arial" w:cs="Arial"/>
                <w:sz w:val="20"/>
                <w:szCs w:val="20"/>
              </w:rPr>
              <w:t>6</w:t>
            </w:r>
          </w:p>
        </w:tc>
        <w:tc>
          <w:tcPr>
            <w:tcW w:w="1077" w:type="dxa"/>
            <w:shd w:val="clear" w:color="auto" w:fill="9FFFA4"/>
          </w:tcPr>
          <w:p w14:paraId="2C390779" w14:textId="404D3F26"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22E08334" w14:textId="77777777" w:rsidR="00B67CF4" w:rsidRPr="00A84FA4" w:rsidRDefault="00B67CF4" w:rsidP="00B67CF4">
            <w:pPr>
              <w:rPr>
                <w:rFonts w:ascii="Arial" w:hAnsi="Arial" w:cs="Arial"/>
                <w:sz w:val="20"/>
                <w:szCs w:val="20"/>
              </w:rPr>
            </w:pPr>
          </w:p>
        </w:tc>
        <w:tc>
          <w:tcPr>
            <w:tcW w:w="1017" w:type="dxa"/>
            <w:shd w:val="clear" w:color="auto" w:fill="9FFFA4"/>
          </w:tcPr>
          <w:p w14:paraId="1A1617FE"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5CA3244B" w14:textId="2D97C199"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6BAA0034" w14:textId="77777777" w:rsidTr="008974AE">
        <w:tc>
          <w:tcPr>
            <w:tcW w:w="1260" w:type="dxa"/>
            <w:shd w:val="clear" w:color="auto" w:fill="9FFFA4"/>
          </w:tcPr>
          <w:p w14:paraId="4EFEC54A" w14:textId="45C609AA" w:rsidR="00B67CF4" w:rsidRDefault="00B67CF4" w:rsidP="00B67CF4">
            <w:pPr>
              <w:rPr>
                <w:rFonts w:ascii="Arial" w:hAnsi="Arial" w:cs="Arial"/>
                <w:sz w:val="20"/>
                <w:szCs w:val="20"/>
              </w:rPr>
            </w:pPr>
            <w:r w:rsidRPr="00FE50BD">
              <w:rPr>
                <w:rFonts w:ascii="Arial" w:hAnsi="Arial" w:cs="Arial"/>
                <w:sz w:val="20"/>
                <w:szCs w:val="20"/>
              </w:rPr>
              <w:t>2A.0</w:t>
            </w:r>
            <w:r>
              <w:rPr>
                <w:rFonts w:ascii="Arial" w:hAnsi="Arial" w:cs="Arial"/>
                <w:sz w:val="20"/>
                <w:szCs w:val="20"/>
              </w:rPr>
              <w:t>7</w:t>
            </w:r>
          </w:p>
        </w:tc>
        <w:tc>
          <w:tcPr>
            <w:tcW w:w="1077" w:type="dxa"/>
            <w:shd w:val="clear" w:color="auto" w:fill="9FFFA4"/>
          </w:tcPr>
          <w:p w14:paraId="1EE39654" w14:textId="465CCD76"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1C0AE451" w14:textId="77777777" w:rsidR="00B67CF4" w:rsidRPr="00A84FA4" w:rsidRDefault="00B67CF4" w:rsidP="00B67CF4">
            <w:pPr>
              <w:rPr>
                <w:rFonts w:ascii="Arial" w:hAnsi="Arial" w:cs="Arial"/>
                <w:sz w:val="20"/>
                <w:szCs w:val="20"/>
              </w:rPr>
            </w:pPr>
          </w:p>
        </w:tc>
        <w:tc>
          <w:tcPr>
            <w:tcW w:w="1017" w:type="dxa"/>
            <w:shd w:val="clear" w:color="auto" w:fill="9FFFA4"/>
          </w:tcPr>
          <w:p w14:paraId="68E5BC0F"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506C73F9" w14:textId="31EADDE7"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57761A8C" w14:textId="77777777" w:rsidTr="008974AE">
        <w:tc>
          <w:tcPr>
            <w:tcW w:w="1260" w:type="dxa"/>
            <w:shd w:val="clear" w:color="auto" w:fill="9FFFA4"/>
          </w:tcPr>
          <w:p w14:paraId="7A361DEC" w14:textId="6DE6372E" w:rsidR="00B67CF4" w:rsidRDefault="00B67CF4" w:rsidP="00B67CF4">
            <w:pPr>
              <w:rPr>
                <w:rFonts w:ascii="Arial" w:hAnsi="Arial" w:cs="Arial"/>
                <w:sz w:val="20"/>
                <w:szCs w:val="20"/>
              </w:rPr>
            </w:pPr>
            <w:r w:rsidRPr="00FE50BD">
              <w:rPr>
                <w:rFonts w:ascii="Arial" w:hAnsi="Arial" w:cs="Arial"/>
                <w:sz w:val="20"/>
                <w:szCs w:val="20"/>
              </w:rPr>
              <w:t>2A.0</w:t>
            </w:r>
            <w:r>
              <w:rPr>
                <w:rFonts w:ascii="Arial" w:hAnsi="Arial" w:cs="Arial"/>
                <w:sz w:val="20"/>
                <w:szCs w:val="20"/>
              </w:rPr>
              <w:t>8</w:t>
            </w:r>
          </w:p>
        </w:tc>
        <w:tc>
          <w:tcPr>
            <w:tcW w:w="1077" w:type="dxa"/>
            <w:shd w:val="clear" w:color="auto" w:fill="9FFFA4"/>
          </w:tcPr>
          <w:p w14:paraId="0926EA89" w14:textId="7604FC10"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350050BA" w14:textId="77777777" w:rsidR="00B67CF4" w:rsidRPr="00A84FA4" w:rsidRDefault="00B67CF4" w:rsidP="00B67CF4">
            <w:pPr>
              <w:rPr>
                <w:rFonts w:ascii="Arial" w:hAnsi="Arial" w:cs="Arial"/>
                <w:sz w:val="20"/>
                <w:szCs w:val="20"/>
              </w:rPr>
            </w:pPr>
          </w:p>
        </w:tc>
        <w:tc>
          <w:tcPr>
            <w:tcW w:w="1017" w:type="dxa"/>
            <w:shd w:val="clear" w:color="auto" w:fill="9FFFA4"/>
          </w:tcPr>
          <w:p w14:paraId="6825C9EF"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0CC0B1EA" w14:textId="1A4FC029"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3E53DE78" w14:textId="77777777" w:rsidTr="008974AE">
        <w:tc>
          <w:tcPr>
            <w:tcW w:w="1260" w:type="dxa"/>
            <w:shd w:val="clear" w:color="auto" w:fill="9FFFA4"/>
          </w:tcPr>
          <w:p w14:paraId="65D52A79" w14:textId="3CF1FB19" w:rsidR="00B67CF4" w:rsidRDefault="00B67CF4" w:rsidP="00B67CF4">
            <w:pPr>
              <w:rPr>
                <w:rFonts w:ascii="Arial" w:hAnsi="Arial" w:cs="Arial"/>
                <w:sz w:val="20"/>
                <w:szCs w:val="20"/>
              </w:rPr>
            </w:pPr>
            <w:r w:rsidRPr="00FE50BD">
              <w:rPr>
                <w:rFonts w:ascii="Arial" w:hAnsi="Arial" w:cs="Arial"/>
                <w:sz w:val="20"/>
                <w:szCs w:val="20"/>
              </w:rPr>
              <w:t>2A.0</w:t>
            </w:r>
            <w:r>
              <w:rPr>
                <w:rFonts w:ascii="Arial" w:hAnsi="Arial" w:cs="Arial"/>
                <w:sz w:val="20"/>
                <w:szCs w:val="20"/>
              </w:rPr>
              <w:t>9</w:t>
            </w:r>
          </w:p>
        </w:tc>
        <w:tc>
          <w:tcPr>
            <w:tcW w:w="1077" w:type="dxa"/>
            <w:shd w:val="clear" w:color="auto" w:fill="9FFFA4"/>
          </w:tcPr>
          <w:p w14:paraId="3DCB3FAB" w14:textId="3846D70B"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3956698C" w14:textId="77777777" w:rsidR="00B67CF4" w:rsidRPr="00A84FA4" w:rsidRDefault="00B67CF4" w:rsidP="00B67CF4">
            <w:pPr>
              <w:rPr>
                <w:rFonts w:ascii="Arial" w:hAnsi="Arial" w:cs="Arial"/>
                <w:sz w:val="20"/>
                <w:szCs w:val="20"/>
              </w:rPr>
            </w:pPr>
          </w:p>
        </w:tc>
        <w:tc>
          <w:tcPr>
            <w:tcW w:w="1017" w:type="dxa"/>
            <w:shd w:val="clear" w:color="auto" w:fill="9FFFA4"/>
          </w:tcPr>
          <w:p w14:paraId="431C0550"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2504A5A8" w14:textId="008BA530"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138D2565" w14:textId="77777777" w:rsidTr="008974AE">
        <w:tc>
          <w:tcPr>
            <w:tcW w:w="1260" w:type="dxa"/>
            <w:shd w:val="clear" w:color="auto" w:fill="9FFFA4"/>
          </w:tcPr>
          <w:p w14:paraId="3308682D" w14:textId="03AA0D35"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10</w:t>
            </w:r>
          </w:p>
        </w:tc>
        <w:tc>
          <w:tcPr>
            <w:tcW w:w="1077" w:type="dxa"/>
            <w:shd w:val="clear" w:color="auto" w:fill="9FFFA4"/>
          </w:tcPr>
          <w:p w14:paraId="649156BE" w14:textId="10B483C3"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6B9B368" w14:textId="77777777" w:rsidR="00B67CF4" w:rsidRPr="00A84FA4" w:rsidRDefault="00B67CF4" w:rsidP="00B67CF4">
            <w:pPr>
              <w:rPr>
                <w:rFonts w:ascii="Arial" w:hAnsi="Arial" w:cs="Arial"/>
                <w:sz w:val="20"/>
                <w:szCs w:val="20"/>
              </w:rPr>
            </w:pPr>
          </w:p>
        </w:tc>
        <w:tc>
          <w:tcPr>
            <w:tcW w:w="1017" w:type="dxa"/>
            <w:shd w:val="clear" w:color="auto" w:fill="9FFFA4"/>
          </w:tcPr>
          <w:p w14:paraId="0D246457"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482A22FD" w14:textId="084CD013"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0A8320BA" w14:textId="77777777" w:rsidTr="008974AE">
        <w:tc>
          <w:tcPr>
            <w:tcW w:w="1260" w:type="dxa"/>
            <w:shd w:val="clear" w:color="auto" w:fill="9FFFA4"/>
          </w:tcPr>
          <w:p w14:paraId="17A7A7F7" w14:textId="461AEEDD"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11</w:t>
            </w:r>
          </w:p>
        </w:tc>
        <w:tc>
          <w:tcPr>
            <w:tcW w:w="1077" w:type="dxa"/>
            <w:shd w:val="clear" w:color="auto" w:fill="9FFFA4"/>
          </w:tcPr>
          <w:p w14:paraId="15E36B80" w14:textId="0444E00D" w:rsidR="00B67CF4" w:rsidRDefault="00B67CF4" w:rsidP="00B67CF4">
            <w:pPr>
              <w:jc w:val="center"/>
              <w:rPr>
                <w:rFonts w:ascii="Arial" w:hAnsi="Arial" w:cs="Arial"/>
                <w:sz w:val="20"/>
                <w:szCs w:val="20"/>
              </w:rPr>
            </w:pPr>
          </w:p>
        </w:tc>
        <w:tc>
          <w:tcPr>
            <w:tcW w:w="1183" w:type="dxa"/>
            <w:shd w:val="clear" w:color="auto" w:fill="9FFFA4"/>
          </w:tcPr>
          <w:p w14:paraId="509FCCE3" w14:textId="5E885ED4" w:rsidR="00B67CF4" w:rsidRPr="00A84FA4" w:rsidRDefault="00771626" w:rsidP="00B67CF4">
            <w:pPr>
              <w:rPr>
                <w:rFonts w:ascii="Arial" w:hAnsi="Arial" w:cs="Arial"/>
                <w:sz w:val="20"/>
                <w:szCs w:val="20"/>
              </w:rPr>
            </w:pPr>
            <w:r>
              <w:rPr>
                <w:rFonts w:ascii="Arial" w:hAnsi="Arial" w:cs="Arial"/>
                <w:sz w:val="20"/>
                <w:szCs w:val="20"/>
              </w:rPr>
              <w:t xml:space="preserve">    </w:t>
            </w:r>
            <w:r w:rsidRPr="00206BB9">
              <w:rPr>
                <w:rFonts w:ascii="Arial" w:hAnsi="Arial" w:cs="Arial"/>
                <w:sz w:val="20"/>
                <w:szCs w:val="20"/>
                <w:highlight w:val="yellow"/>
              </w:rPr>
              <w:t>YES</w:t>
            </w:r>
          </w:p>
        </w:tc>
        <w:tc>
          <w:tcPr>
            <w:tcW w:w="1017" w:type="dxa"/>
            <w:shd w:val="clear" w:color="auto" w:fill="9FFFA4"/>
          </w:tcPr>
          <w:p w14:paraId="1D8413EF"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54BF4B7D" w14:textId="77777777" w:rsidR="00B67CF4" w:rsidRDefault="00771626" w:rsidP="00B67CF4">
            <w:pPr>
              <w:rPr>
                <w:rFonts w:ascii="Arial" w:hAnsi="Arial" w:cs="Arial"/>
                <w:sz w:val="20"/>
                <w:szCs w:val="20"/>
              </w:rPr>
            </w:pPr>
            <w:r>
              <w:rPr>
                <w:rFonts w:ascii="Arial" w:hAnsi="Arial" w:cs="Arial"/>
                <w:sz w:val="20"/>
                <w:szCs w:val="20"/>
              </w:rPr>
              <w:t xml:space="preserve">Agree overall, </w:t>
            </w:r>
            <w:r w:rsidRPr="00771626">
              <w:rPr>
                <w:rFonts w:ascii="Arial" w:hAnsi="Arial" w:cs="Arial"/>
                <w:b/>
                <w:sz w:val="20"/>
                <w:szCs w:val="20"/>
                <w:highlight w:val="yellow"/>
              </w:rPr>
              <w:t>except</w:t>
            </w:r>
            <w:r>
              <w:rPr>
                <w:rFonts w:ascii="Arial" w:hAnsi="Arial" w:cs="Arial"/>
                <w:sz w:val="20"/>
                <w:szCs w:val="20"/>
              </w:rPr>
              <w:t>:</w:t>
            </w:r>
          </w:p>
          <w:p w14:paraId="6EFD67C7" w14:textId="458A6A26" w:rsidR="00771626" w:rsidRDefault="00771626" w:rsidP="00771626">
            <w:pPr>
              <w:rPr>
                <w:rFonts w:ascii="Arial" w:hAnsi="Arial" w:cs="Arial"/>
                <w:sz w:val="20"/>
                <w:szCs w:val="20"/>
              </w:rPr>
            </w:pPr>
            <w:r w:rsidRPr="00771626">
              <w:rPr>
                <w:rFonts w:ascii="Arial" w:hAnsi="Arial" w:cs="Arial"/>
                <w:sz w:val="20"/>
                <w:szCs w:val="20"/>
                <w:highlight w:val="yellow"/>
              </w:rPr>
              <w:t xml:space="preserve">In Line 18 on Page 50, </w:t>
            </w:r>
            <w:r w:rsidRPr="00771626">
              <w:rPr>
                <w:rFonts w:ascii="Arial" w:hAnsi="Arial" w:cs="Arial"/>
                <w:b/>
                <w:sz w:val="20"/>
                <w:szCs w:val="20"/>
                <w:highlight w:val="yellow"/>
              </w:rPr>
              <w:t>delete</w:t>
            </w:r>
            <w:r w:rsidRPr="00771626">
              <w:rPr>
                <w:rFonts w:ascii="Arial" w:hAnsi="Arial" w:cs="Arial"/>
                <w:sz w:val="20"/>
                <w:szCs w:val="20"/>
                <w:highlight w:val="yellow"/>
              </w:rPr>
              <w:t xml:space="preserve"> the </w:t>
            </w:r>
            <w:r w:rsidRPr="00771626">
              <w:rPr>
                <w:rFonts w:ascii="Arial" w:hAnsi="Arial" w:cs="Arial"/>
                <w:b/>
                <w:sz w:val="20"/>
                <w:szCs w:val="20"/>
                <w:highlight w:val="yellow"/>
              </w:rPr>
              <w:t xml:space="preserve">“but not to exceed six months” </w:t>
            </w:r>
            <w:r w:rsidRPr="00771626">
              <w:rPr>
                <w:rFonts w:ascii="Arial" w:hAnsi="Arial" w:cs="Arial"/>
                <w:sz w:val="20"/>
                <w:szCs w:val="20"/>
                <w:highlight w:val="yellow"/>
              </w:rPr>
              <w:t xml:space="preserve">because agencies are often short staffed and if </w:t>
            </w:r>
            <w:r>
              <w:rPr>
                <w:rFonts w:ascii="Arial" w:hAnsi="Arial" w:cs="Arial"/>
                <w:sz w:val="20"/>
                <w:szCs w:val="20"/>
                <w:highlight w:val="yellow"/>
              </w:rPr>
              <w:t>the plaque is out there</w:t>
            </w:r>
            <w:r w:rsidRPr="00771626">
              <w:rPr>
                <w:rFonts w:ascii="Arial" w:hAnsi="Arial" w:cs="Arial"/>
                <w:sz w:val="20"/>
                <w:szCs w:val="20"/>
                <w:highlight w:val="yellow"/>
              </w:rPr>
              <w:t xml:space="preserve"> longer under </w:t>
            </w:r>
            <w:r>
              <w:rPr>
                <w:rFonts w:ascii="Arial" w:hAnsi="Arial" w:cs="Arial"/>
                <w:sz w:val="20"/>
                <w:szCs w:val="20"/>
                <w:highlight w:val="yellow"/>
              </w:rPr>
              <w:t>an</w:t>
            </w:r>
            <w:r w:rsidRPr="00771626">
              <w:rPr>
                <w:rFonts w:ascii="Arial" w:hAnsi="Arial" w:cs="Arial"/>
                <w:sz w:val="20"/>
                <w:szCs w:val="20"/>
                <w:highlight w:val="yellow"/>
              </w:rPr>
              <w:t xml:space="preserve"> optional may statement, the agency will be out of compliance if the sign inadvertently remains out there 8 months and there is a crash, this could be unreasonably used in litigation to say that the agency was out of compliance with the MUTCD.  Additionally, because it is under an Option statement, a specific time seems inappropriate to be included as there is no requirement associated with it in the first place.</w:t>
            </w:r>
          </w:p>
        </w:tc>
      </w:tr>
      <w:tr w:rsidR="00B67CF4" w14:paraId="17AFB594" w14:textId="77777777" w:rsidTr="008974AE">
        <w:tc>
          <w:tcPr>
            <w:tcW w:w="1260" w:type="dxa"/>
            <w:shd w:val="clear" w:color="auto" w:fill="9FFFA4"/>
          </w:tcPr>
          <w:p w14:paraId="0954A083" w14:textId="470F6621"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12</w:t>
            </w:r>
          </w:p>
        </w:tc>
        <w:tc>
          <w:tcPr>
            <w:tcW w:w="1077" w:type="dxa"/>
            <w:shd w:val="clear" w:color="auto" w:fill="9FFFA4"/>
          </w:tcPr>
          <w:p w14:paraId="0E9E8960" w14:textId="3943DBAA"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7308DBCC" w14:textId="77777777" w:rsidR="00B67CF4" w:rsidRPr="00A84FA4" w:rsidRDefault="00B67CF4" w:rsidP="00B67CF4">
            <w:pPr>
              <w:rPr>
                <w:rFonts w:ascii="Arial" w:hAnsi="Arial" w:cs="Arial"/>
                <w:sz w:val="20"/>
                <w:szCs w:val="20"/>
              </w:rPr>
            </w:pPr>
          </w:p>
        </w:tc>
        <w:tc>
          <w:tcPr>
            <w:tcW w:w="1017" w:type="dxa"/>
            <w:shd w:val="clear" w:color="auto" w:fill="9FFFA4"/>
          </w:tcPr>
          <w:p w14:paraId="35E51C98"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3186B3E2" w14:textId="26380BA2"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7878A3F3" w14:textId="77777777" w:rsidTr="008974AE">
        <w:tc>
          <w:tcPr>
            <w:tcW w:w="1260" w:type="dxa"/>
            <w:shd w:val="clear" w:color="auto" w:fill="9FFFA4"/>
          </w:tcPr>
          <w:p w14:paraId="1B98314C" w14:textId="3495C1A0"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13</w:t>
            </w:r>
          </w:p>
        </w:tc>
        <w:tc>
          <w:tcPr>
            <w:tcW w:w="1077" w:type="dxa"/>
            <w:shd w:val="clear" w:color="auto" w:fill="9FFFA4"/>
          </w:tcPr>
          <w:p w14:paraId="38A7E835" w14:textId="7B4EE06C"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1C840A8E" w14:textId="77777777" w:rsidR="00B67CF4" w:rsidRPr="00A84FA4" w:rsidRDefault="00B67CF4" w:rsidP="00B67CF4">
            <w:pPr>
              <w:rPr>
                <w:rFonts w:ascii="Arial" w:hAnsi="Arial" w:cs="Arial"/>
                <w:sz w:val="20"/>
                <w:szCs w:val="20"/>
              </w:rPr>
            </w:pPr>
          </w:p>
        </w:tc>
        <w:tc>
          <w:tcPr>
            <w:tcW w:w="1017" w:type="dxa"/>
            <w:shd w:val="clear" w:color="auto" w:fill="9FFFA4"/>
          </w:tcPr>
          <w:p w14:paraId="1095A023"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572D1B2E" w14:textId="4F230581"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27375ABC" w14:textId="77777777" w:rsidTr="008974AE">
        <w:tc>
          <w:tcPr>
            <w:tcW w:w="1260" w:type="dxa"/>
            <w:shd w:val="clear" w:color="auto" w:fill="9FFFA4"/>
          </w:tcPr>
          <w:p w14:paraId="7E4CC593" w14:textId="26FF768B" w:rsidR="00B67CF4" w:rsidRDefault="00B67CF4" w:rsidP="00B67CF4">
            <w:pPr>
              <w:rPr>
                <w:rFonts w:ascii="Arial" w:hAnsi="Arial" w:cs="Arial"/>
                <w:sz w:val="20"/>
                <w:szCs w:val="20"/>
              </w:rPr>
            </w:pPr>
            <w:r>
              <w:rPr>
                <w:rFonts w:ascii="Arial" w:hAnsi="Arial" w:cs="Arial"/>
                <w:sz w:val="20"/>
                <w:szCs w:val="20"/>
              </w:rPr>
              <w:t>2A.1</w:t>
            </w:r>
            <w:r w:rsidRPr="00FE50BD">
              <w:rPr>
                <w:rFonts w:ascii="Arial" w:hAnsi="Arial" w:cs="Arial"/>
                <w:sz w:val="20"/>
                <w:szCs w:val="20"/>
              </w:rPr>
              <w:t>4</w:t>
            </w:r>
          </w:p>
        </w:tc>
        <w:tc>
          <w:tcPr>
            <w:tcW w:w="1077" w:type="dxa"/>
            <w:shd w:val="clear" w:color="auto" w:fill="9FFFA4"/>
          </w:tcPr>
          <w:p w14:paraId="62449F32" w14:textId="1C047D02"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D9C38AC" w14:textId="77777777" w:rsidR="00B67CF4" w:rsidRPr="00A84FA4" w:rsidRDefault="00B67CF4" w:rsidP="00B67CF4">
            <w:pPr>
              <w:rPr>
                <w:rFonts w:ascii="Arial" w:hAnsi="Arial" w:cs="Arial"/>
                <w:sz w:val="20"/>
                <w:szCs w:val="20"/>
              </w:rPr>
            </w:pPr>
          </w:p>
        </w:tc>
        <w:tc>
          <w:tcPr>
            <w:tcW w:w="1017" w:type="dxa"/>
            <w:shd w:val="clear" w:color="auto" w:fill="9FFFA4"/>
          </w:tcPr>
          <w:p w14:paraId="6D3713D2"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75004A82" w14:textId="0D96F82D"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44C0063C" w14:textId="77777777" w:rsidTr="008974AE">
        <w:tc>
          <w:tcPr>
            <w:tcW w:w="1260" w:type="dxa"/>
            <w:shd w:val="clear" w:color="auto" w:fill="9FFFA4"/>
          </w:tcPr>
          <w:p w14:paraId="6870D188" w14:textId="2D04EC0A"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15</w:t>
            </w:r>
          </w:p>
        </w:tc>
        <w:tc>
          <w:tcPr>
            <w:tcW w:w="1077" w:type="dxa"/>
            <w:shd w:val="clear" w:color="auto" w:fill="9FFFA4"/>
          </w:tcPr>
          <w:p w14:paraId="4B233CC6" w14:textId="733C6D3F"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21DF6720" w14:textId="77777777" w:rsidR="00B67CF4" w:rsidRPr="00A84FA4" w:rsidRDefault="00B67CF4" w:rsidP="00B67CF4">
            <w:pPr>
              <w:rPr>
                <w:rFonts w:ascii="Arial" w:hAnsi="Arial" w:cs="Arial"/>
                <w:sz w:val="20"/>
                <w:szCs w:val="20"/>
              </w:rPr>
            </w:pPr>
          </w:p>
        </w:tc>
        <w:tc>
          <w:tcPr>
            <w:tcW w:w="1017" w:type="dxa"/>
            <w:shd w:val="clear" w:color="auto" w:fill="9FFFA4"/>
          </w:tcPr>
          <w:p w14:paraId="1283FF62"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6CE91463" w14:textId="73BB8B18"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788C1E93" w14:textId="77777777" w:rsidTr="008974AE">
        <w:tc>
          <w:tcPr>
            <w:tcW w:w="1260" w:type="dxa"/>
            <w:shd w:val="clear" w:color="auto" w:fill="9FFFA4"/>
          </w:tcPr>
          <w:p w14:paraId="4B8ADD3D" w14:textId="7657DC76"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16</w:t>
            </w:r>
          </w:p>
        </w:tc>
        <w:tc>
          <w:tcPr>
            <w:tcW w:w="1077" w:type="dxa"/>
            <w:shd w:val="clear" w:color="auto" w:fill="9FFFA4"/>
          </w:tcPr>
          <w:p w14:paraId="29565CBB" w14:textId="27C19F08" w:rsidR="00B67CF4" w:rsidRDefault="00B67CF4" w:rsidP="00B67CF4">
            <w:pPr>
              <w:jc w:val="center"/>
              <w:rPr>
                <w:rFonts w:ascii="Arial" w:hAnsi="Arial" w:cs="Arial"/>
                <w:sz w:val="20"/>
                <w:szCs w:val="20"/>
              </w:rPr>
            </w:pPr>
            <w:r w:rsidRPr="005C5ACC">
              <w:rPr>
                <w:rFonts w:ascii="Arial" w:hAnsi="Arial" w:cs="Arial"/>
                <w:sz w:val="20"/>
                <w:szCs w:val="20"/>
              </w:rPr>
              <w:t>YES</w:t>
            </w:r>
          </w:p>
        </w:tc>
        <w:tc>
          <w:tcPr>
            <w:tcW w:w="1183" w:type="dxa"/>
            <w:shd w:val="clear" w:color="auto" w:fill="9FFFA4"/>
          </w:tcPr>
          <w:p w14:paraId="7130372A" w14:textId="77777777" w:rsidR="00B67CF4" w:rsidRPr="00A84FA4" w:rsidRDefault="00B67CF4" w:rsidP="00B67CF4">
            <w:pPr>
              <w:rPr>
                <w:rFonts w:ascii="Arial" w:hAnsi="Arial" w:cs="Arial"/>
                <w:sz w:val="20"/>
                <w:szCs w:val="20"/>
              </w:rPr>
            </w:pPr>
          </w:p>
        </w:tc>
        <w:tc>
          <w:tcPr>
            <w:tcW w:w="1017" w:type="dxa"/>
            <w:shd w:val="clear" w:color="auto" w:fill="9FFFA4"/>
          </w:tcPr>
          <w:p w14:paraId="61C1402A"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4DC7797A" w14:textId="7CD4131F"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586531FD" w14:textId="77777777" w:rsidTr="008974AE">
        <w:tc>
          <w:tcPr>
            <w:tcW w:w="1260" w:type="dxa"/>
            <w:shd w:val="clear" w:color="auto" w:fill="9FFFA4"/>
          </w:tcPr>
          <w:p w14:paraId="1E6D5EAE" w14:textId="4072B458"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17</w:t>
            </w:r>
          </w:p>
        </w:tc>
        <w:tc>
          <w:tcPr>
            <w:tcW w:w="1077" w:type="dxa"/>
            <w:shd w:val="clear" w:color="auto" w:fill="9FFFA4"/>
          </w:tcPr>
          <w:p w14:paraId="64D5FF31" w14:textId="6AA721CC" w:rsidR="00B67CF4" w:rsidRDefault="00B67CF4" w:rsidP="00B67CF4">
            <w:pPr>
              <w:jc w:val="center"/>
              <w:rPr>
                <w:rFonts w:ascii="Arial" w:hAnsi="Arial" w:cs="Arial"/>
                <w:sz w:val="20"/>
                <w:szCs w:val="20"/>
              </w:rPr>
            </w:pPr>
          </w:p>
        </w:tc>
        <w:tc>
          <w:tcPr>
            <w:tcW w:w="1183" w:type="dxa"/>
            <w:shd w:val="clear" w:color="auto" w:fill="9FFFA4"/>
          </w:tcPr>
          <w:p w14:paraId="00ABEDAC" w14:textId="7FFB8F7F" w:rsidR="00B67CF4" w:rsidRPr="00A84FA4" w:rsidRDefault="00206BB9" w:rsidP="00206BB9">
            <w:pPr>
              <w:jc w:val="center"/>
              <w:rPr>
                <w:rFonts w:ascii="Arial" w:hAnsi="Arial" w:cs="Arial"/>
                <w:sz w:val="20"/>
                <w:szCs w:val="20"/>
              </w:rPr>
            </w:pPr>
            <w:r w:rsidRPr="00206BB9">
              <w:rPr>
                <w:rFonts w:ascii="Arial" w:hAnsi="Arial" w:cs="Arial"/>
                <w:sz w:val="20"/>
                <w:szCs w:val="20"/>
                <w:highlight w:val="yellow"/>
              </w:rPr>
              <w:t>YES</w:t>
            </w:r>
          </w:p>
        </w:tc>
        <w:tc>
          <w:tcPr>
            <w:tcW w:w="1017" w:type="dxa"/>
            <w:shd w:val="clear" w:color="auto" w:fill="9FFFA4"/>
          </w:tcPr>
          <w:p w14:paraId="5EC97E0E"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1D3D7CE4" w14:textId="77777777" w:rsidR="00206BB9" w:rsidRDefault="00206BB9" w:rsidP="00206BB9">
            <w:pPr>
              <w:rPr>
                <w:rFonts w:ascii="Arial" w:hAnsi="Arial" w:cs="Arial"/>
                <w:sz w:val="20"/>
                <w:szCs w:val="20"/>
              </w:rPr>
            </w:pPr>
            <w:r>
              <w:rPr>
                <w:rFonts w:ascii="Arial" w:hAnsi="Arial" w:cs="Arial"/>
                <w:sz w:val="20"/>
                <w:szCs w:val="20"/>
              </w:rPr>
              <w:t xml:space="preserve">Agree overall, </w:t>
            </w:r>
            <w:r w:rsidRPr="00771626">
              <w:rPr>
                <w:rFonts w:ascii="Arial" w:hAnsi="Arial" w:cs="Arial"/>
                <w:b/>
                <w:sz w:val="20"/>
                <w:szCs w:val="20"/>
                <w:highlight w:val="yellow"/>
              </w:rPr>
              <w:t>except</w:t>
            </w:r>
            <w:r>
              <w:rPr>
                <w:rFonts w:ascii="Arial" w:hAnsi="Arial" w:cs="Arial"/>
                <w:sz w:val="20"/>
                <w:szCs w:val="20"/>
              </w:rPr>
              <w:t>:</w:t>
            </w:r>
          </w:p>
          <w:p w14:paraId="72F5BD1F" w14:textId="494397E1" w:rsidR="00B67CF4" w:rsidRDefault="00206BB9" w:rsidP="00206BB9">
            <w:pPr>
              <w:rPr>
                <w:rFonts w:ascii="Arial" w:hAnsi="Arial" w:cs="Arial"/>
                <w:sz w:val="20"/>
                <w:szCs w:val="20"/>
              </w:rPr>
            </w:pPr>
            <w:r>
              <w:rPr>
                <w:rFonts w:ascii="Arial" w:hAnsi="Arial" w:cs="Arial"/>
                <w:sz w:val="20"/>
                <w:szCs w:val="20"/>
                <w:highlight w:val="yellow"/>
              </w:rPr>
              <w:t xml:space="preserve">In Line 6, on Page </w:t>
            </w:r>
            <w:r w:rsidRPr="00771626">
              <w:rPr>
                <w:rFonts w:ascii="Arial" w:hAnsi="Arial" w:cs="Arial"/>
                <w:sz w:val="20"/>
                <w:szCs w:val="20"/>
                <w:highlight w:val="yellow"/>
              </w:rPr>
              <w:t>5</w:t>
            </w:r>
            <w:r>
              <w:rPr>
                <w:rFonts w:ascii="Arial" w:hAnsi="Arial" w:cs="Arial"/>
                <w:sz w:val="20"/>
                <w:szCs w:val="20"/>
                <w:highlight w:val="yellow"/>
              </w:rPr>
              <w:t xml:space="preserve">6, references to equipment should be expanded so that equipment can also be mounted </w:t>
            </w:r>
            <w:r w:rsidRPr="00206BB9">
              <w:rPr>
                <w:rFonts w:ascii="Arial" w:hAnsi="Arial" w:cs="Arial"/>
                <w:b/>
                <w:sz w:val="20"/>
                <w:szCs w:val="20"/>
                <w:highlight w:val="yellow"/>
              </w:rPr>
              <w:t>above</w:t>
            </w:r>
            <w:r>
              <w:rPr>
                <w:rFonts w:ascii="Arial" w:hAnsi="Arial" w:cs="Arial"/>
                <w:b/>
                <w:sz w:val="20"/>
                <w:szCs w:val="20"/>
                <w:highlight w:val="yellow"/>
              </w:rPr>
              <w:t xml:space="preserve"> </w:t>
            </w:r>
            <w:r w:rsidRPr="00206BB9">
              <w:rPr>
                <w:rFonts w:ascii="Arial" w:hAnsi="Arial" w:cs="Arial"/>
                <w:sz w:val="20"/>
                <w:szCs w:val="20"/>
                <w:highlight w:val="yellow"/>
              </w:rPr>
              <w:t>the sign be</w:t>
            </w:r>
            <w:r>
              <w:rPr>
                <w:rFonts w:ascii="Arial" w:hAnsi="Arial" w:cs="Arial"/>
                <w:sz w:val="20"/>
                <w:szCs w:val="20"/>
                <w:highlight w:val="yellow"/>
              </w:rPr>
              <w:t>cause in some cases there may need to be equipment placed above, for example, directly under a solar panel.  It is appropriate to ensure that there are no shadows cast or that the sign and that the sign is not obscured.   The word “above” should be added in front of “below” on line 6</w:t>
            </w:r>
            <w:r>
              <w:rPr>
                <w:rFonts w:ascii="Arial" w:hAnsi="Arial" w:cs="Arial"/>
                <w:sz w:val="20"/>
                <w:szCs w:val="20"/>
              </w:rPr>
              <w:t>.</w:t>
            </w:r>
          </w:p>
        </w:tc>
      </w:tr>
      <w:tr w:rsidR="00B67CF4" w14:paraId="0C931C7E" w14:textId="77777777" w:rsidTr="008974AE">
        <w:tc>
          <w:tcPr>
            <w:tcW w:w="1260" w:type="dxa"/>
            <w:shd w:val="clear" w:color="auto" w:fill="9FFFA4"/>
          </w:tcPr>
          <w:p w14:paraId="3F7DB3CA" w14:textId="1390E52B"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18</w:t>
            </w:r>
          </w:p>
        </w:tc>
        <w:tc>
          <w:tcPr>
            <w:tcW w:w="1077" w:type="dxa"/>
            <w:shd w:val="clear" w:color="auto" w:fill="9FFFA4"/>
          </w:tcPr>
          <w:p w14:paraId="54671E5A" w14:textId="4F40E663"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130457F6" w14:textId="77777777" w:rsidR="00B67CF4" w:rsidRPr="00A84FA4" w:rsidRDefault="00B67CF4" w:rsidP="00B67CF4">
            <w:pPr>
              <w:rPr>
                <w:rFonts w:ascii="Arial" w:hAnsi="Arial" w:cs="Arial"/>
                <w:sz w:val="20"/>
                <w:szCs w:val="20"/>
              </w:rPr>
            </w:pPr>
          </w:p>
        </w:tc>
        <w:tc>
          <w:tcPr>
            <w:tcW w:w="1017" w:type="dxa"/>
            <w:shd w:val="clear" w:color="auto" w:fill="9FFFA4"/>
          </w:tcPr>
          <w:p w14:paraId="28AF361C"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64BB9D6C" w14:textId="5180F81D"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31F7C54D" w14:textId="77777777" w:rsidTr="008974AE">
        <w:tc>
          <w:tcPr>
            <w:tcW w:w="1260" w:type="dxa"/>
            <w:shd w:val="clear" w:color="auto" w:fill="9FFFA4"/>
          </w:tcPr>
          <w:p w14:paraId="4A2C0A8E" w14:textId="04F3D37D"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19</w:t>
            </w:r>
          </w:p>
        </w:tc>
        <w:tc>
          <w:tcPr>
            <w:tcW w:w="1077" w:type="dxa"/>
            <w:shd w:val="clear" w:color="auto" w:fill="9FFFA4"/>
          </w:tcPr>
          <w:p w14:paraId="169DB44B" w14:textId="55F31DAB"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B1A5865" w14:textId="77777777" w:rsidR="00B67CF4" w:rsidRPr="00A84FA4" w:rsidRDefault="00B67CF4" w:rsidP="00B67CF4">
            <w:pPr>
              <w:rPr>
                <w:rFonts w:ascii="Arial" w:hAnsi="Arial" w:cs="Arial"/>
                <w:sz w:val="20"/>
                <w:szCs w:val="20"/>
              </w:rPr>
            </w:pPr>
          </w:p>
        </w:tc>
        <w:tc>
          <w:tcPr>
            <w:tcW w:w="1017" w:type="dxa"/>
            <w:shd w:val="clear" w:color="auto" w:fill="9FFFA4"/>
          </w:tcPr>
          <w:p w14:paraId="7CBDE88A"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1C8EEBC6" w14:textId="6AC61743"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518BE61B" w14:textId="77777777" w:rsidTr="008974AE">
        <w:tc>
          <w:tcPr>
            <w:tcW w:w="1260" w:type="dxa"/>
            <w:shd w:val="clear" w:color="auto" w:fill="9FFFA4"/>
          </w:tcPr>
          <w:p w14:paraId="0FE2EF74" w14:textId="4E8CB453"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20</w:t>
            </w:r>
          </w:p>
        </w:tc>
        <w:tc>
          <w:tcPr>
            <w:tcW w:w="1077" w:type="dxa"/>
            <w:shd w:val="clear" w:color="auto" w:fill="9FFFA4"/>
          </w:tcPr>
          <w:p w14:paraId="1008E818" w14:textId="54970CEF"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0BCA7FA" w14:textId="58A34F92" w:rsidR="00B67CF4" w:rsidRPr="00A84FA4" w:rsidRDefault="00D14674" w:rsidP="00D14674">
            <w:pPr>
              <w:jc w:val="center"/>
              <w:rPr>
                <w:rFonts w:ascii="Arial" w:hAnsi="Arial" w:cs="Arial"/>
                <w:sz w:val="20"/>
                <w:szCs w:val="20"/>
              </w:rPr>
            </w:pPr>
            <w:r w:rsidRPr="00206BB9">
              <w:rPr>
                <w:rFonts w:ascii="Arial" w:hAnsi="Arial" w:cs="Arial"/>
                <w:sz w:val="20"/>
                <w:szCs w:val="20"/>
                <w:highlight w:val="yellow"/>
              </w:rPr>
              <w:t>YES</w:t>
            </w:r>
          </w:p>
        </w:tc>
        <w:tc>
          <w:tcPr>
            <w:tcW w:w="1017" w:type="dxa"/>
            <w:shd w:val="clear" w:color="auto" w:fill="9FFFA4"/>
          </w:tcPr>
          <w:p w14:paraId="2084F1B2"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27390545" w14:textId="293932F1" w:rsidR="00B67CF4" w:rsidRDefault="006E0F7D" w:rsidP="006E0F7D">
            <w:pPr>
              <w:rPr>
                <w:rFonts w:ascii="Arial" w:hAnsi="Arial" w:cs="Arial"/>
                <w:sz w:val="20"/>
                <w:szCs w:val="20"/>
              </w:rPr>
            </w:pPr>
            <w:r>
              <w:rPr>
                <w:rFonts w:ascii="Arial" w:hAnsi="Arial" w:cs="Arial"/>
                <w:sz w:val="20"/>
                <w:szCs w:val="20"/>
              </w:rPr>
              <w:t xml:space="preserve">Agree overall, </w:t>
            </w:r>
            <w:r w:rsidRPr="000E35BC">
              <w:rPr>
                <w:rFonts w:ascii="Arial" w:hAnsi="Arial" w:cs="Arial"/>
                <w:b/>
                <w:sz w:val="20"/>
                <w:szCs w:val="20"/>
                <w:highlight w:val="yellow"/>
              </w:rPr>
              <w:t>except</w:t>
            </w:r>
            <w:r>
              <w:rPr>
                <w:rFonts w:ascii="Arial" w:hAnsi="Arial" w:cs="Arial"/>
                <w:sz w:val="20"/>
                <w:szCs w:val="20"/>
                <w:highlight w:val="yellow"/>
              </w:rPr>
              <w:t xml:space="preserve"> in Line 26, Page 57, the importance of appropriate dimming of LEDs should be noted.  In some locations, even during the day, LEDs within signs are so bright that they serve to temporarily blind drivers and obscure the most important message of the sign.  The MUTCD should state something about this to recommend dimming be considered where LEDs are particularly bright</w:t>
            </w:r>
            <w:r>
              <w:rPr>
                <w:rFonts w:ascii="Arial" w:hAnsi="Arial" w:cs="Arial"/>
                <w:sz w:val="20"/>
                <w:szCs w:val="20"/>
              </w:rPr>
              <w:t>.</w:t>
            </w:r>
          </w:p>
        </w:tc>
      </w:tr>
      <w:tr w:rsidR="00B67CF4" w14:paraId="11EB4C4A" w14:textId="77777777" w:rsidTr="00B67CF4">
        <w:tc>
          <w:tcPr>
            <w:tcW w:w="1260" w:type="dxa"/>
            <w:tcBorders>
              <w:bottom w:val="single" w:sz="4" w:space="0" w:color="auto"/>
            </w:tcBorders>
            <w:shd w:val="clear" w:color="auto" w:fill="9FFFA4"/>
          </w:tcPr>
          <w:p w14:paraId="718166E0" w14:textId="59D9C48E" w:rsidR="00B67CF4" w:rsidRDefault="00B67CF4" w:rsidP="00B67CF4">
            <w:pPr>
              <w:rPr>
                <w:rFonts w:ascii="Arial" w:hAnsi="Arial" w:cs="Arial"/>
                <w:sz w:val="20"/>
                <w:szCs w:val="20"/>
              </w:rPr>
            </w:pPr>
            <w:r w:rsidRPr="00FE50BD">
              <w:rPr>
                <w:rFonts w:ascii="Arial" w:hAnsi="Arial" w:cs="Arial"/>
                <w:sz w:val="20"/>
                <w:szCs w:val="20"/>
              </w:rPr>
              <w:lastRenderedPageBreak/>
              <w:t>2A.</w:t>
            </w:r>
            <w:r>
              <w:rPr>
                <w:rFonts w:ascii="Arial" w:hAnsi="Arial" w:cs="Arial"/>
                <w:sz w:val="20"/>
                <w:szCs w:val="20"/>
              </w:rPr>
              <w:t>21</w:t>
            </w:r>
          </w:p>
        </w:tc>
        <w:tc>
          <w:tcPr>
            <w:tcW w:w="1077" w:type="dxa"/>
            <w:tcBorders>
              <w:bottom w:val="single" w:sz="4" w:space="0" w:color="auto"/>
            </w:tcBorders>
            <w:shd w:val="clear" w:color="auto" w:fill="9FFFA4"/>
          </w:tcPr>
          <w:p w14:paraId="0C549038" w14:textId="6366FE7F" w:rsidR="00B67CF4" w:rsidRDefault="00B67CF4" w:rsidP="00B67CF4">
            <w:pPr>
              <w:jc w:val="center"/>
              <w:rPr>
                <w:rFonts w:ascii="Arial" w:hAnsi="Arial" w:cs="Arial"/>
                <w:sz w:val="20"/>
                <w:szCs w:val="20"/>
              </w:rPr>
            </w:pPr>
          </w:p>
        </w:tc>
        <w:tc>
          <w:tcPr>
            <w:tcW w:w="1183" w:type="dxa"/>
            <w:tcBorders>
              <w:bottom w:val="single" w:sz="4" w:space="0" w:color="auto"/>
            </w:tcBorders>
            <w:shd w:val="clear" w:color="auto" w:fill="9FFFA4"/>
          </w:tcPr>
          <w:p w14:paraId="232D7D1A" w14:textId="1386BC4A" w:rsidR="00B67CF4" w:rsidRPr="00A84FA4" w:rsidRDefault="00D14674" w:rsidP="00D14674">
            <w:pPr>
              <w:jc w:val="center"/>
              <w:rPr>
                <w:rFonts w:ascii="Arial" w:hAnsi="Arial" w:cs="Arial"/>
                <w:sz w:val="20"/>
                <w:szCs w:val="20"/>
              </w:rPr>
            </w:pPr>
            <w:r w:rsidRPr="00206BB9">
              <w:rPr>
                <w:rFonts w:ascii="Arial" w:hAnsi="Arial" w:cs="Arial"/>
                <w:sz w:val="20"/>
                <w:szCs w:val="20"/>
                <w:highlight w:val="yellow"/>
              </w:rPr>
              <w:t>YES</w:t>
            </w:r>
          </w:p>
        </w:tc>
        <w:tc>
          <w:tcPr>
            <w:tcW w:w="1017" w:type="dxa"/>
            <w:tcBorders>
              <w:bottom w:val="single" w:sz="4" w:space="0" w:color="auto"/>
            </w:tcBorders>
            <w:shd w:val="clear" w:color="auto" w:fill="9FFFA4"/>
          </w:tcPr>
          <w:p w14:paraId="2325103C" w14:textId="77777777" w:rsidR="00B67CF4" w:rsidRPr="00A67B2B" w:rsidRDefault="00B67CF4" w:rsidP="00B67CF4">
            <w:pPr>
              <w:jc w:val="center"/>
              <w:rPr>
                <w:rFonts w:ascii="Arial" w:hAnsi="Arial" w:cs="Arial"/>
                <w:sz w:val="20"/>
                <w:szCs w:val="20"/>
              </w:rPr>
            </w:pPr>
          </w:p>
        </w:tc>
        <w:tc>
          <w:tcPr>
            <w:tcW w:w="6263" w:type="dxa"/>
            <w:tcBorders>
              <w:bottom w:val="single" w:sz="4" w:space="0" w:color="auto"/>
            </w:tcBorders>
            <w:shd w:val="clear" w:color="auto" w:fill="9FFFA4"/>
          </w:tcPr>
          <w:p w14:paraId="5FEC93B4" w14:textId="61D2FC3E" w:rsidR="00B67CF4" w:rsidRDefault="00B67CF4" w:rsidP="00595175">
            <w:pPr>
              <w:rPr>
                <w:rFonts w:ascii="Arial" w:hAnsi="Arial" w:cs="Arial"/>
                <w:sz w:val="20"/>
                <w:szCs w:val="20"/>
              </w:rPr>
            </w:pPr>
            <w:r w:rsidRPr="008C0D48">
              <w:rPr>
                <w:rFonts w:ascii="Arial" w:hAnsi="Arial" w:cs="Arial"/>
                <w:sz w:val="20"/>
                <w:szCs w:val="20"/>
              </w:rPr>
              <w:t>Agree overall</w:t>
            </w:r>
            <w:r w:rsidR="000E35BC">
              <w:rPr>
                <w:rFonts w:ascii="Arial" w:hAnsi="Arial" w:cs="Arial"/>
                <w:sz w:val="20"/>
                <w:szCs w:val="20"/>
              </w:rPr>
              <w:t xml:space="preserve">, </w:t>
            </w:r>
            <w:r w:rsidR="000E35BC" w:rsidRPr="000E35BC">
              <w:rPr>
                <w:rFonts w:ascii="Arial" w:hAnsi="Arial" w:cs="Arial"/>
                <w:b/>
                <w:sz w:val="20"/>
                <w:szCs w:val="20"/>
                <w:highlight w:val="yellow"/>
              </w:rPr>
              <w:t>except</w:t>
            </w:r>
            <w:r w:rsidR="006D57FE">
              <w:rPr>
                <w:rFonts w:ascii="Arial" w:hAnsi="Arial" w:cs="Arial"/>
                <w:sz w:val="20"/>
                <w:szCs w:val="20"/>
                <w:highlight w:val="yellow"/>
              </w:rPr>
              <w:t xml:space="preserve"> in Line 18, Page 59 item D, should not be removed (crossed-out) as an exception because ad</w:t>
            </w:r>
            <w:r w:rsidR="000E35BC" w:rsidRPr="000E35BC">
              <w:rPr>
                <w:rFonts w:ascii="Arial" w:hAnsi="Arial" w:cs="Arial"/>
                <w:sz w:val="20"/>
                <w:szCs w:val="20"/>
                <w:highlight w:val="yellow"/>
              </w:rPr>
              <w:t xml:space="preserve">ding retro-reflectivity requirements for signs with blue and brown backgrounds, are a lower priority </w:t>
            </w:r>
            <w:r w:rsidR="006D57FE">
              <w:rPr>
                <w:rFonts w:ascii="Arial" w:hAnsi="Arial" w:cs="Arial"/>
                <w:sz w:val="20"/>
                <w:szCs w:val="20"/>
                <w:highlight w:val="yellow"/>
              </w:rPr>
              <w:t>compared to</w:t>
            </w:r>
            <w:r w:rsidR="000E35BC" w:rsidRPr="000E35BC">
              <w:rPr>
                <w:rFonts w:ascii="Arial" w:hAnsi="Arial" w:cs="Arial"/>
                <w:sz w:val="20"/>
                <w:szCs w:val="20"/>
                <w:highlight w:val="yellow"/>
              </w:rPr>
              <w:t xml:space="preserve"> regulatory, warning, and guide signs</w:t>
            </w:r>
            <w:r w:rsidR="006D57FE">
              <w:rPr>
                <w:rFonts w:ascii="Arial" w:hAnsi="Arial" w:cs="Arial"/>
                <w:sz w:val="20"/>
                <w:szCs w:val="20"/>
                <w:highlight w:val="yellow"/>
              </w:rPr>
              <w:t xml:space="preserve">.  Given this, </w:t>
            </w:r>
            <w:r w:rsidR="000E35BC" w:rsidRPr="000E35BC">
              <w:rPr>
                <w:rFonts w:ascii="Arial" w:hAnsi="Arial" w:cs="Arial"/>
                <w:sz w:val="20"/>
                <w:szCs w:val="20"/>
                <w:highlight w:val="yellow"/>
              </w:rPr>
              <w:t>they should also be a lower priority for inspection and replacement</w:t>
            </w:r>
            <w:r w:rsidR="00595175">
              <w:rPr>
                <w:rFonts w:ascii="Arial" w:hAnsi="Arial" w:cs="Arial"/>
                <w:sz w:val="20"/>
                <w:szCs w:val="20"/>
                <w:highlight w:val="yellow"/>
              </w:rPr>
              <w:t>.  Table 2A-3 may need to be renumbered to match the text</w:t>
            </w:r>
            <w:r w:rsidR="000E35BC" w:rsidRPr="000E35BC">
              <w:rPr>
                <w:rFonts w:ascii="Arial" w:hAnsi="Arial" w:cs="Arial"/>
                <w:sz w:val="20"/>
                <w:szCs w:val="20"/>
                <w:highlight w:val="yellow"/>
              </w:rPr>
              <w:t>.</w:t>
            </w:r>
          </w:p>
        </w:tc>
      </w:tr>
      <w:tr w:rsidR="00B67CF4" w14:paraId="288BCF52" w14:textId="77777777" w:rsidTr="00B67CF4">
        <w:tc>
          <w:tcPr>
            <w:tcW w:w="1260" w:type="dxa"/>
            <w:tcBorders>
              <w:bottom w:val="single" w:sz="24" w:space="0" w:color="auto"/>
            </w:tcBorders>
            <w:shd w:val="clear" w:color="auto" w:fill="9FFFA4"/>
          </w:tcPr>
          <w:p w14:paraId="72B4CB38" w14:textId="08D924B8" w:rsidR="00B67CF4" w:rsidRDefault="00B67CF4" w:rsidP="00B67CF4">
            <w:pPr>
              <w:rPr>
                <w:rFonts w:ascii="Arial" w:hAnsi="Arial" w:cs="Arial"/>
                <w:sz w:val="20"/>
                <w:szCs w:val="20"/>
              </w:rPr>
            </w:pPr>
            <w:r w:rsidRPr="00FE50BD">
              <w:rPr>
                <w:rFonts w:ascii="Arial" w:hAnsi="Arial" w:cs="Arial"/>
                <w:sz w:val="20"/>
                <w:szCs w:val="20"/>
              </w:rPr>
              <w:t>2A.</w:t>
            </w:r>
            <w:r>
              <w:rPr>
                <w:rFonts w:ascii="Arial" w:hAnsi="Arial" w:cs="Arial"/>
                <w:sz w:val="20"/>
                <w:szCs w:val="20"/>
              </w:rPr>
              <w:t>22</w:t>
            </w:r>
          </w:p>
        </w:tc>
        <w:tc>
          <w:tcPr>
            <w:tcW w:w="1077" w:type="dxa"/>
            <w:tcBorders>
              <w:bottom w:val="single" w:sz="24" w:space="0" w:color="auto"/>
            </w:tcBorders>
            <w:shd w:val="clear" w:color="auto" w:fill="9FFFA4"/>
          </w:tcPr>
          <w:p w14:paraId="1CE51EE7" w14:textId="062C29F4" w:rsidR="00B67CF4" w:rsidRDefault="00B67CF4" w:rsidP="00B67CF4">
            <w:pPr>
              <w:jc w:val="center"/>
              <w:rPr>
                <w:rFonts w:ascii="Arial" w:hAnsi="Arial" w:cs="Arial"/>
                <w:sz w:val="20"/>
                <w:szCs w:val="20"/>
              </w:rPr>
            </w:pPr>
            <w:r>
              <w:rPr>
                <w:rFonts w:ascii="Arial" w:hAnsi="Arial" w:cs="Arial"/>
                <w:sz w:val="20"/>
                <w:szCs w:val="20"/>
              </w:rPr>
              <w:t>YES</w:t>
            </w:r>
          </w:p>
        </w:tc>
        <w:tc>
          <w:tcPr>
            <w:tcW w:w="1183" w:type="dxa"/>
            <w:tcBorders>
              <w:bottom w:val="single" w:sz="24" w:space="0" w:color="auto"/>
            </w:tcBorders>
            <w:shd w:val="clear" w:color="auto" w:fill="9FFFA4"/>
          </w:tcPr>
          <w:p w14:paraId="1CDF4BA0" w14:textId="77777777" w:rsidR="00B67CF4" w:rsidRPr="00A84FA4" w:rsidRDefault="00B67CF4" w:rsidP="00B67CF4">
            <w:pPr>
              <w:rPr>
                <w:rFonts w:ascii="Arial" w:hAnsi="Arial" w:cs="Arial"/>
                <w:sz w:val="20"/>
                <w:szCs w:val="20"/>
              </w:rPr>
            </w:pPr>
          </w:p>
        </w:tc>
        <w:tc>
          <w:tcPr>
            <w:tcW w:w="1017" w:type="dxa"/>
            <w:tcBorders>
              <w:bottom w:val="single" w:sz="24" w:space="0" w:color="auto"/>
            </w:tcBorders>
            <w:shd w:val="clear" w:color="auto" w:fill="9FFFA4"/>
          </w:tcPr>
          <w:p w14:paraId="3D650C72" w14:textId="77777777" w:rsidR="00B67CF4" w:rsidRPr="00A67B2B" w:rsidRDefault="00B67CF4" w:rsidP="00B67CF4">
            <w:pPr>
              <w:jc w:val="center"/>
              <w:rPr>
                <w:rFonts w:ascii="Arial" w:hAnsi="Arial" w:cs="Arial"/>
                <w:sz w:val="20"/>
                <w:szCs w:val="20"/>
              </w:rPr>
            </w:pPr>
          </w:p>
        </w:tc>
        <w:tc>
          <w:tcPr>
            <w:tcW w:w="6263" w:type="dxa"/>
            <w:tcBorders>
              <w:bottom w:val="single" w:sz="24" w:space="0" w:color="auto"/>
            </w:tcBorders>
            <w:shd w:val="clear" w:color="auto" w:fill="9FFFA4"/>
          </w:tcPr>
          <w:p w14:paraId="689B4AA7" w14:textId="67522E6F" w:rsidR="00B67CF4" w:rsidRDefault="00B67CF4" w:rsidP="00B67CF4">
            <w:pPr>
              <w:rPr>
                <w:rFonts w:ascii="Arial" w:hAnsi="Arial" w:cs="Arial"/>
                <w:sz w:val="20"/>
                <w:szCs w:val="20"/>
              </w:rPr>
            </w:pPr>
            <w:r w:rsidRPr="008C0D48">
              <w:rPr>
                <w:rFonts w:ascii="Arial" w:hAnsi="Arial" w:cs="Arial"/>
                <w:sz w:val="20"/>
                <w:szCs w:val="20"/>
              </w:rPr>
              <w:t>Agree overall.</w:t>
            </w:r>
          </w:p>
        </w:tc>
      </w:tr>
      <w:tr w:rsidR="00B67CF4" w14:paraId="55C3CB5E" w14:textId="77777777" w:rsidTr="00B67CF4">
        <w:tc>
          <w:tcPr>
            <w:tcW w:w="1260" w:type="dxa"/>
            <w:tcBorders>
              <w:top w:val="single" w:sz="24" w:space="0" w:color="auto"/>
            </w:tcBorders>
            <w:shd w:val="clear" w:color="auto" w:fill="9FFFA4"/>
          </w:tcPr>
          <w:p w14:paraId="7D56FA3F" w14:textId="58B22C40" w:rsidR="00B67CF4" w:rsidRDefault="00B67CF4" w:rsidP="00B67CF4">
            <w:pPr>
              <w:rPr>
                <w:rFonts w:ascii="Arial" w:hAnsi="Arial" w:cs="Arial"/>
                <w:sz w:val="20"/>
                <w:szCs w:val="20"/>
              </w:rPr>
            </w:pPr>
            <w:r>
              <w:rPr>
                <w:rFonts w:ascii="Arial" w:hAnsi="Arial" w:cs="Arial"/>
                <w:sz w:val="20"/>
                <w:szCs w:val="20"/>
              </w:rPr>
              <w:t>2B.01</w:t>
            </w:r>
          </w:p>
        </w:tc>
        <w:tc>
          <w:tcPr>
            <w:tcW w:w="1077" w:type="dxa"/>
            <w:tcBorders>
              <w:top w:val="single" w:sz="24" w:space="0" w:color="auto"/>
            </w:tcBorders>
            <w:shd w:val="clear" w:color="auto" w:fill="9FFFA4"/>
          </w:tcPr>
          <w:p w14:paraId="0CCB49FC" w14:textId="2946C6E0" w:rsidR="00B67CF4" w:rsidRDefault="009B6B83" w:rsidP="00B67CF4">
            <w:pPr>
              <w:jc w:val="center"/>
              <w:rPr>
                <w:rFonts w:ascii="Arial" w:hAnsi="Arial" w:cs="Arial"/>
                <w:sz w:val="20"/>
                <w:szCs w:val="20"/>
              </w:rPr>
            </w:pPr>
            <w:r>
              <w:rPr>
                <w:rFonts w:ascii="Arial" w:hAnsi="Arial" w:cs="Arial"/>
                <w:sz w:val="20"/>
                <w:szCs w:val="20"/>
              </w:rPr>
              <w:t>YES</w:t>
            </w:r>
          </w:p>
        </w:tc>
        <w:tc>
          <w:tcPr>
            <w:tcW w:w="1183" w:type="dxa"/>
            <w:tcBorders>
              <w:top w:val="single" w:sz="24" w:space="0" w:color="auto"/>
            </w:tcBorders>
            <w:shd w:val="clear" w:color="auto" w:fill="9FFFA4"/>
          </w:tcPr>
          <w:p w14:paraId="6DE20F34" w14:textId="77777777" w:rsidR="00B67CF4" w:rsidRPr="00A84FA4" w:rsidRDefault="00B67CF4" w:rsidP="00B67CF4">
            <w:pPr>
              <w:rPr>
                <w:rFonts w:ascii="Arial" w:hAnsi="Arial" w:cs="Arial"/>
                <w:sz w:val="20"/>
                <w:szCs w:val="20"/>
              </w:rPr>
            </w:pPr>
          </w:p>
        </w:tc>
        <w:tc>
          <w:tcPr>
            <w:tcW w:w="1017" w:type="dxa"/>
            <w:tcBorders>
              <w:top w:val="single" w:sz="24" w:space="0" w:color="auto"/>
            </w:tcBorders>
            <w:shd w:val="clear" w:color="auto" w:fill="9FFFA4"/>
          </w:tcPr>
          <w:p w14:paraId="146E22BF" w14:textId="77777777" w:rsidR="00B67CF4" w:rsidRPr="00A67B2B" w:rsidRDefault="00B67CF4" w:rsidP="00B67CF4">
            <w:pPr>
              <w:jc w:val="center"/>
              <w:rPr>
                <w:rFonts w:ascii="Arial" w:hAnsi="Arial" w:cs="Arial"/>
                <w:sz w:val="20"/>
                <w:szCs w:val="20"/>
              </w:rPr>
            </w:pPr>
          </w:p>
        </w:tc>
        <w:tc>
          <w:tcPr>
            <w:tcW w:w="6263" w:type="dxa"/>
            <w:tcBorders>
              <w:top w:val="single" w:sz="24" w:space="0" w:color="auto"/>
            </w:tcBorders>
            <w:shd w:val="clear" w:color="auto" w:fill="9FFFA4"/>
          </w:tcPr>
          <w:p w14:paraId="6037BFBE" w14:textId="703004C9" w:rsidR="00B67CF4" w:rsidRDefault="009B6B83" w:rsidP="00B67CF4">
            <w:pPr>
              <w:rPr>
                <w:rFonts w:ascii="Arial" w:hAnsi="Arial" w:cs="Arial"/>
                <w:sz w:val="20"/>
                <w:szCs w:val="20"/>
              </w:rPr>
            </w:pPr>
            <w:r>
              <w:rPr>
                <w:rFonts w:ascii="Arial" w:hAnsi="Arial" w:cs="Arial"/>
                <w:sz w:val="20"/>
                <w:szCs w:val="20"/>
              </w:rPr>
              <w:t>Agree overall.</w:t>
            </w:r>
          </w:p>
        </w:tc>
      </w:tr>
      <w:tr w:rsidR="00B67CF4" w14:paraId="3DFC72C3" w14:textId="77777777" w:rsidTr="008974AE">
        <w:tc>
          <w:tcPr>
            <w:tcW w:w="1260" w:type="dxa"/>
            <w:shd w:val="clear" w:color="auto" w:fill="9FFFA4"/>
          </w:tcPr>
          <w:p w14:paraId="3C80F621" w14:textId="70CE2C3D" w:rsidR="00B67CF4" w:rsidRDefault="00B67CF4" w:rsidP="00B67CF4">
            <w:pPr>
              <w:rPr>
                <w:rFonts w:ascii="Arial" w:hAnsi="Arial" w:cs="Arial"/>
                <w:sz w:val="20"/>
                <w:szCs w:val="20"/>
              </w:rPr>
            </w:pPr>
            <w:r>
              <w:rPr>
                <w:rFonts w:ascii="Arial" w:hAnsi="Arial" w:cs="Arial"/>
                <w:sz w:val="20"/>
                <w:szCs w:val="20"/>
              </w:rPr>
              <w:t>2B.02</w:t>
            </w:r>
          </w:p>
        </w:tc>
        <w:tc>
          <w:tcPr>
            <w:tcW w:w="1077" w:type="dxa"/>
            <w:shd w:val="clear" w:color="auto" w:fill="9FFFA4"/>
          </w:tcPr>
          <w:p w14:paraId="3A6F1A65" w14:textId="5A305D2B" w:rsidR="00B67CF4" w:rsidRDefault="00B67CF4" w:rsidP="00B67CF4">
            <w:pPr>
              <w:jc w:val="center"/>
              <w:rPr>
                <w:rFonts w:ascii="Arial" w:hAnsi="Arial" w:cs="Arial"/>
                <w:sz w:val="20"/>
                <w:szCs w:val="20"/>
              </w:rPr>
            </w:pPr>
          </w:p>
        </w:tc>
        <w:tc>
          <w:tcPr>
            <w:tcW w:w="1183" w:type="dxa"/>
            <w:shd w:val="clear" w:color="auto" w:fill="9FFFA4"/>
          </w:tcPr>
          <w:p w14:paraId="53545654" w14:textId="25EBEF50" w:rsidR="00B67CF4" w:rsidRPr="00A84FA4" w:rsidRDefault="00D14674" w:rsidP="00D14674">
            <w:pPr>
              <w:jc w:val="center"/>
              <w:rPr>
                <w:rFonts w:ascii="Arial" w:hAnsi="Arial" w:cs="Arial"/>
                <w:sz w:val="20"/>
                <w:szCs w:val="20"/>
              </w:rPr>
            </w:pPr>
            <w:r w:rsidRPr="00206BB9">
              <w:rPr>
                <w:rFonts w:ascii="Arial" w:hAnsi="Arial" w:cs="Arial"/>
                <w:sz w:val="20"/>
                <w:szCs w:val="20"/>
                <w:highlight w:val="yellow"/>
              </w:rPr>
              <w:t>YES</w:t>
            </w:r>
          </w:p>
        </w:tc>
        <w:tc>
          <w:tcPr>
            <w:tcW w:w="1017" w:type="dxa"/>
            <w:shd w:val="clear" w:color="auto" w:fill="9FFFA4"/>
          </w:tcPr>
          <w:p w14:paraId="6580B2D9" w14:textId="77777777" w:rsidR="00B67CF4" w:rsidRPr="00A67B2B" w:rsidRDefault="00B67CF4" w:rsidP="00B67CF4">
            <w:pPr>
              <w:jc w:val="center"/>
              <w:rPr>
                <w:rFonts w:ascii="Arial" w:hAnsi="Arial" w:cs="Arial"/>
                <w:sz w:val="20"/>
                <w:szCs w:val="20"/>
              </w:rPr>
            </w:pPr>
          </w:p>
        </w:tc>
        <w:tc>
          <w:tcPr>
            <w:tcW w:w="6263" w:type="dxa"/>
            <w:shd w:val="clear" w:color="auto" w:fill="9FFFA4"/>
          </w:tcPr>
          <w:p w14:paraId="155A22F9" w14:textId="20E293A6" w:rsidR="00B67CF4" w:rsidRDefault="009B6B83" w:rsidP="005272DD">
            <w:pPr>
              <w:rPr>
                <w:rFonts w:ascii="Arial" w:hAnsi="Arial" w:cs="Arial"/>
                <w:sz w:val="20"/>
                <w:szCs w:val="20"/>
              </w:rPr>
            </w:pPr>
            <w:r>
              <w:rPr>
                <w:rFonts w:ascii="Arial" w:hAnsi="Arial" w:cs="Arial"/>
                <w:sz w:val="20"/>
                <w:szCs w:val="20"/>
              </w:rPr>
              <w:t>Agree overall</w:t>
            </w:r>
            <w:r w:rsidR="005272DD">
              <w:rPr>
                <w:rFonts w:ascii="Arial" w:hAnsi="Arial" w:cs="Arial"/>
                <w:sz w:val="20"/>
                <w:szCs w:val="20"/>
              </w:rPr>
              <w:t xml:space="preserve">, </w:t>
            </w:r>
            <w:r w:rsidR="005272DD" w:rsidRPr="000E35BC">
              <w:rPr>
                <w:rFonts w:ascii="Arial" w:hAnsi="Arial" w:cs="Arial"/>
                <w:b/>
                <w:sz w:val="20"/>
                <w:szCs w:val="20"/>
                <w:highlight w:val="yellow"/>
              </w:rPr>
              <w:t>except</w:t>
            </w:r>
            <w:r w:rsidR="005272DD">
              <w:rPr>
                <w:rFonts w:ascii="Arial" w:hAnsi="Arial" w:cs="Arial"/>
                <w:sz w:val="20"/>
                <w:szCs w:val="20"/>
                <w:highlight w:val="yellow"/>
              </w:rPr>
              <w:t xml:space="preserve"> somewhere near 40 on Page 62, a support statement that notes the importance of appropriate dimming of LEDs should be provided.  In some locations, even during the day, LEDs within signs are so bright that they serve to temporarily blind drivers and obscure the most important message of the sign.  The MUTCD should state something about this to recommend dimming be considered where LEDs are particularly bright</w:t>
            </w:r>
            <w:r w:rsidR="005272DD">
              <w:rPr>
                <w:rFonts w:ascii="Arial" w:hAnsi="Arial" w:cs="Arial"/>
                <w:sz w:val="20"/>
                <w:szCs w:val="20"/>
              </w:rPr>
              <w:t>.</w:t>
            </w:r>
          </w:p>
        </w:tc>
      </w:tr>
      <w:tr w:rsidR="009B6B83" w14:paraId="4DE7C7F7" w14:textId="77777777" w:rsidTr="008974AE">
        <w:tc>
          <w:tcPr>
            <w:tcW w:w="1260" w:type="dxa"/>
            <w:shd w:val="clear" w:color="auto" w:fill="9FFFA4"/>
          </w:tcPr>
          <w:p w14:paraId="4C6971D3" w14:textId="1059366F" w:rsidR="009B6B83" w:rsidRDefault="009B6B83" w:rsidP="009B6B83">
            <w:pPr>
              <w:rPr>
                <w:rFonts w:ascii="Arial" w:hAnsi="Arial" w:cs="Arial"/>
                <w:sz w:val="20"/>
                <w:szCs w:val="20"/>
              </w:rPr>
            </w:pPr>
            <w:r>
              <w:rPr>
                <w:rFonts w:ascii="Arial" w:hAnsi="Arial" w:cs="Arial"/>
                <w:sz w:val="20"/>
                <w:szCs w:val="20"/>
              </w:rPr>
              <w:t>2B.03</w:t>
            </w:r>
          </w:p>
        </w:tc>
        <w:tc>
          <w:tcPr>
            <w:tcW w:w="1077" w:type="dxa"/>
            <w:shd w:val="clear" w:color="auto" w:fill="9FFFA4"/>
          </w:tcPr>
          <w:p w14:paraId="044089D7" w14:textId="7916F595"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AF4BCF2" w14:textId="77777777" w:rsidR="009B6B83" w:rsidRPr="00A84FA4" w:rsidRDefault="009B6B83" w:rsidP="00D14674">
            <w:pPr>
              <w:jc w:val="center"/>
              <w:rPr>
                <w:rFonts w:ascii="Arial" w:hAnsi="Arial" w:cs="Arial"/>
                <w:sz w:val="20"/>
                <w:szCs w:val="20"/>
              </w:rPr>
            </w:pPr>
          </w:p>
        </w:tc>
        <w:tc>
          <w:tcPr>
            <w:tcW w:w="1017" w:type="dxa"/>
            <w:shd w:val="clear" w:color="auto" w:fill="9FFFA4"/>
          </w:tcPr>
          <w:p w14:paraId="5A016076"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1DE72D3" w14:textId="435D1D71" w:rsidR="009B6B83" w:rsidRDefault="009B6B83" w:rsidP="000C00E7">
            <w:pPr>
              <w:rPr>
                <w:rFonts w:ascii="Arial" w:hAnsi="Arial" w:cs="Arial"/>
                <w:sz w:val="20"/>
                <w:szCs w:val="20"/>
              </w:rPr>
            </w:pPr>
            <w:r>
              <w:rPr>
                <w:rFonts w:ascii="Arial" w:hAnsi="Arial" w:cs="Arial"/>
                <w:sz w:val="20"/>
                <w:szCs w:val="20"/>
              </w:rPr>
              <w:t>Agree overall</w:t>
            </w:r>
            <w:r w:rsidR="00D14674">
              <w:rPr>
                <w:rFonts w:ascii="Arial" w:hAnsi="Arial" w:cs="Arial"/>
                <w:sz w:val="20"/>
                <w:szCs w:val="20"/>
              </w:rPr>
              <w:t>.</w:t>
            </w:r>
          </w:p>
        </w:tc>
      </w:tr>
      <w:tr w:rsidR="009B6B83" w14:paraId="573B65D7" w14:textId="77777777" w:rsidTr="008974AE">
        <w:tc>
          <w:tcPr>
            <w:tcW w:w="1260" w:type="dxa"/>
            <w:shd w:val="clear" w:color="auto" w:fill="9FFFA4"/>
          </w:tcPr>
          <w:p w14:paraId="2FD486AF" w14:textId="64888A03" w:rsidR="009B6B83" w:rsidRDefault="009B6B83" w:rsidP="009B6B83">
            <w:pPr>
              <w:rPr>
                <w:rFonts w:ascii="Arial" w:hAnsi="Arial" w:cs="Arial"/>
                <w:sz w:val="20"/>
                <w:szCs w:val="20"/>
              </w:rPr>
            </w:pPr>
            <w:r>
              <w:rPr>
                <w:rFonts w:ascii="Arial" w:hAnsi="Arial" w:cs="Arial"/>
                <w:sz w:val="20"/>
                <w:szCs w:val="20"/>
              </w:rPr>
              <w:t>2B.04</w:t>
            </w:r>
          </w:p>
        </w:tc>
        <w:tc>
          <w:tcPr>
            <w:tcW w:w="1077" w:type="dxa"/>
            <w:shd w:val="clear" w:color="auto" w:fill="9FFFA4"/>
          </w:tcPr>
          <w:p w14:paraId="073FB6C7" w14:textId="3237B5CE"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253A38C" w14:textId="77777777" w:rsidR="009B6B83" w:rsidRPr="00A84FA4" w:rsidRDefault="009B6B83" w:rsidP="00D14674">
            <w:pPr>
              <w:jc w:val="center"/>
              <w:rPr>
                <w:rFonts w:ascii="Arial" w:hAnsi="Arial" w:cs="Arial"/>
                <w:sz w:val="20"/>
                <w:szCs w:val="20"/>
              </w:rPr>
            </w:pPr>
          </w:p>
        </w:tc>
        <w:tc>
          <w:tcPr>
            <w:tcW w:w="1017" w:type="dxa"/>
            <w:shd w:val="clear" w:color="auto" w:fill="9FFFA4"/>
          </w:tcPr>
          <w:p w14:paraId="4DB5EEA0"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579055E0" w14:textId="049B0B21"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56A4F5C1" w14:textId="77777777" w:rsidTr="008974AE">
        <w:tc>
          <w:tcPr>
            <w:tcW w:w="1260" w:type="dxa"/>
            <w:shd w:val="clear" w:color="auto" w:fill="9FFFA4"/>
          </w:tcPr>
          <w:p w14:paraId="6FC6379C" w14:textId="336BD613" w:rsidR="009B6B83" w:rsidRDefault="009B6B83" w:rsidP="009B6B83">
            <w:pPr>
              <w:rPr>
                <w:rFonts w:ascii="Arial" w:hAnsi="Arial" w:cs="Arial"/>
                <w:sz w:val="20"/>
                <w:szCs w:val="20"/>
              </w:rPr>
            </w:pPr>
            <w:r>
              <w:rPr>
                <w:rFonts w:ascii="Arial" w:hAnsi="Arial" w:cs="Arial"/>
                <w:sz w:val="20"/>
                <w:szCs w:val="20"/>
              </w:rPr>
              <w:t>2B.05</w:t>
            </w:r>
          </w:p>
        </w:tc>
        <w:tc>
          <w:tcPr>
            <w:tcW w:w="1077" w:type="dxa"/>
            <w:shd w:val="clear" w:color="auto" w:fill="9FFFA4"/>
          </w:tcPr>
          <w:p w14:paraId="22503BE2" w14:textId="1E465D0E"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B160944" w14:textId="77777777" w:rsidR="009B6B83" w:rsidRPr="00A84FA4" w:rsidRDefault="009B6B83" w:rsidP="00D14674">
            <w:pPr>
              <w:jc w:val="center"/>
              <w:rPr>
                <w:rFonts w:ascii="Arial" w:hAnsi="Arial" w:cs="Arial"/>
                <w:sz w:val="20"/>
                <w:szCs w:val="20"/>
              </w:rPr>
            </w:pPr>
          </w:p>
        </w:tc>
        <w:tc>
          <w:tcPr>
            <w:tcW w:w="1017" w:type="dxa"/>
            <w:shd w:val="clear" w:color="auto" w:fill="9FFFA4"/>
          </w:tcPr>
          <w:p w14:paraId="176E7070"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2DC408C" w14:textId="4B06AE34"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712DE023" w14:textId="77777777" w:rsidTr="008974AE">
        <w:tc>
          <w:tcPr>
            <w:tcW w:w="1260" w:type="dxa"/>
            <w:shd w:val="clear" w:color="auto" w:fill="9FFFA4"/>
          </w:tcPr>
          <w:p w14:paraId="350374FC" w14:textId="77D87A6E" w:rsidR="009B6B83" w:rsidRDefault="009B6B83" w:rsidP="009B6B83">
            <w:pPr>
              <w:rPr>
                <w:rFonts w:ascii="Arial" w:hAnsi="Arial" w:cs="Arial"/>
                <w:sz w:val="20"/>
                <w:szCs w:val="20"/>
              </w:rPr>
            </w:pPr>
            <w:r>
              <w:rPr>
                <w:rFonts w:ascii="Arial" w:hAnsi="Arial" w:cs="Arial"/>
                <w:sz w:val="20"/>
                <w:szCs w:val="20"/>
              </w:rPr>
              <w:t>2B.06</w:t>
            </w:r>
          </w:p>
        </w:tc>
        <w:tc>
          <w:tcPr>
            <w:tcW w:w="1077" w:type="dxa"/>
            <w:shd w:val="clear" w:color="auto" w:fill="9FFFA4"/>
          </w:tcPr>
          <w:p w14:paraId="60ABB1E0" w14:textId="7D90F131" w:rsidR="009B6B83" w:rsidRDefault="009B6B83" w:rsidP="009B6B83">
            <w:pPr>
              <w:jc w:val="center"/>
              <w:rPr>
                <w:rFonts w:ascii="Arial" w:hAnsi="Arial" w:cs="Arial"/>
                <w:sz w:val="20"/>
                <w:szCs w:val="20"/>
              </w:rPr>
            </w:pPr>
          </w:p>
        </w:tc>
        <w:tc>
          <w:tcPr>
            <w:tcW w:w="1183" w:type="dxa"/>
            <w:shd w:val="clear" w:color="auto" w:fill="9FFFA4"/>
          </w:tcPr>
          <w:p w14:paraId="35D3BF68" w14:textId="0DFCB211" w:rsidR="009B6B83" w:rsidRPr="00A84FA4" w:rsidRDefault="00D14674" w:rsidP="00D14674">
            <w:pPr>
              <w:jc w:val="center"/>
              <w:rPr>
                <w:rFonts w:ascii="Arial" w:hAnsi="Arial" w:cs="Arial"/>
                <w:sz w:val="20"/>
                <w:szCs w:val="20"/>
              </w:rPr>
            </w:pPr>
            <w:r w:rsidRPr="00206BB9">
              <w:rPr>
                <w:rFonts w:ascii="Arial" w:hAnsi="Arial" w:cs="Arial"/>
                <w:sz w:val="20"/>
                <w:szCs w:val="20"/>
                <w:highlight w:val="yellow"/>
              </w:rPr>
              <w:t>YES</w:t>
            </w:r>
          </w:p>
        </w:tc>
        <w:tc>
          <w:tcPr>
            <w:tcW w:w="1017" w:type="dxa"/>
            <w:shd w:val="clear" w:color="auto" w:fill="9FFFA4"/>
          </w:tcPr>
          <w:p w14:paraId="1762DB3D"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46818090" w14:textId="345C1A5C" w:rsidR="009B6B83" w:rsidRDefault="00D14674" w:rsidP="009B6B83">
            <w:pPr>
              <w:rPr>
                <w:rFonts w:ascii="Arial" w:hAnsi="Arial" w:cs="Arial"/>
                <w:sz w:val="20"/>
                <w:szCs w:val="20"/>
              </w:rPr>
            </w:pPr>
            <w:r>
              <w:rPr>
                <w:rFonts w:ascii="Arial" w:hAnsi="Arial" w:cs="Arial"/>
                <w:sz w:val="20"/>
                <w:szCs w:val="20"/>
              </w:rPr>
              <w:t xml:space="preserve">Agree overall, </w:t>
            </w:r>
            <w:r w:rsidRPr="000E35BC">
              <w:rPr>
                <w:rFonts w:ascii="Arial" w:hAnsi="Arial" w:cs="Arial"/>
                <w:b/>
                <w:sz w:val="20"/>
                <w:szCs w:val="20"/>
                <w:highlight w:val="yellow"/>
              </w:rPr>
              <w:t>except</w:t>
            </w:r>
            <w:r>
              <w:rPr>
                <w:rFonts w:ascii="Arial" w:hAnsi="Arial" w:cs="Arial"/>
                <w:sz w:val="20"/>
                <w:szCs w:val="20"/>
                <w:highlight w:val="yellow"/>
              </w:rPr>
              <w:t xml:space="preserve"> on Line 25, Page 65, the reference to 2B.04f appears incorrect.</w:t>
            </w:r>
          </w:p>
        </w:tc>
      </w:tr>
      <w:tr w:rsidR="00D14674" w14:paraId="2679A2D8" w14:textId="77777777" w:rsidTr="008974AE">
        <w:tc>
          <w:tcPr>
            <w:tcW w:w="1260" w:type="dxa"/>
            <w:shd w:val="clear" w:color="auto" w:fill="9FFFA4"/>
          </w:tcPr>
          <w:p w14:paraId="121569AC" w14:textId="50DB9B4B" w:rsidR="00D14674" w:rsidRDefault="00D14674" w:rsidP="00D14674">
            <w:pPr>
              <w:rPr>
                <w:rFonts w:ascii="Arial" w:hAnsi="Arial" w:cs="Arial"/>
                <w:sz w:val="20"/>
                <w:szCs w:val="20"/>
              </w:rPr>
            </w:pPr>
            <w:r>
              <w:rPr>
                <w:rFonts w:ascii="Arial" w:hAnsi="Arial" w:cs="Arial"/>
                <w:sz w:val="20"/>
                <w:szCs w:val="20"/>
              </w:rPr>
              <w:t>2B.07</w:t>
            </w:r>
          </w:p>
        </w:tc>
        <w:tc>
          <w:tcPr>
            <w:tcW w:w="1077" w:type="dxa"/>
            <w:shd w:val="clear" w:color="auto" w:fill="9FFFA4"/>
          </w:tcPr>
          <w:p w14:paraId="5A83B284" w14:textId="718C5286" w:rsidR="00D14674" w:rsidRDefault="00D14674" w:rsidP="00D14674">
            <w:pPr>
              <w:jc w:val="center"/>
              <w:rPr>
                <w:rFonts w:ascii="Arial" w:hAnsi="Arial" w:cs="Arial"/>
                <w:sz w:val="20"/>
                <w:szCs w:val="20"/>
              </w:rPr>
            </w:pPr>
          </w:p>
        </w:tc>
        <w:tc>
          <w:tcPr>
            <w:tcW w:w="1183" w:type="dxa"/>
            <w:shd w:val="clear" w:color="auto" w:fill="9FFFA4"/>
          </w:tcPr>
          <w:p w14:paraId="0964534A" w14:textId="2F46C183" w:rsidR="00D14674" w:rsidRPr="00A84FA4" w:rsidRDefault="00D14674" w:rsidP="00D14674">
            <w:pPr>
              <w:jc w:val="center"/>
              <w:rPr>
                <w:rFonts w:ascii="Arial" w:hAnsi="Arial" w:cs="Arial"/>
                <w:sz w:val="20"/>
                <w:szCs w:val="20"/>
              </w:rPr>
            </w:pPr>
            <w:r w:rsidRPr="00D14674">
              <w:rPr>
                <w:highlight w:val="yellow"/>
              </w:rPr>
              <w:t>YES</w:t>
            </w:r>
          </w:p>
        </w:tc>
        <w:tc>
          <w:tcPr>
            <w:tcW w:w="1017" w:type="dxa"/>
            <w:shd w:val="clear" w:color="auto" w:fill="9FFFA4"/>
          </w:tcPr>
          <w:p w14:paraId="68DBEF7C" w14:textId="77777777" w:rsidR="00D14674" w:rsidRPr="00A67B2B" w:rsidRDefault="00D14674" w:rsidP="00D14674">
            <w:pPr>
              <w:jc w:val="center"/>
              <w:rPr>
                <w:rFonts w:ascii="Arial" w:hAnsi="Arial" w:cs="Arial"/>
                <w:sz w:val="20"/>
                <w:szCs w:val="20"/>
              </w:rPr>
            </w:pPr>
          </w:p>
        </w:tc>
        <w:tc>
          <w:tcPr>
            <w:tcW w:w="6263" w:type="dxa"/>
            <w:shd w:val="clear" w:color="auto" w:fill="9FFFA4"/>
          </w:tcPr>
          <w:p w14:paraId="587F4B53" w14:textId="78104BC0" w:rsidR="00D14674" w:rsidRDefault="00D14674" w:rsidP="00D14674">
            <w:pPr>
              <w:rPr>
                <w:rFonts w:ascii="Arial" w:hAnsi="Arial" w:cs="Arial"/>
                <w:sz w:val="20"/>
                <w:szCs w:val="20"/>
              </w:rPr>
            </w:pPr>
            <w:r w:rsidRPr="00550264">
              <w:t xml:space="preserve">Agree overall, </w:t>
            </w:r>
            <w:r w:rsidRPr="00D14674">
              <w:rPr>
                <w:b/>
                <w:highlight w:val="yellow"/>
              </w:rPr>
              <w:t>except</w:t>
            </w:r>
            <w:r w:rsidRPr="00D14674">
              <w:rPr>
                <w:highlight w:val="yellow"/>
              </w:rPr>
              <w:t xml:space="preserve"> on Line </w:t>
            </w:r>
            <w:r>
              <w:rPr>
                <w:highlight w:val="yellow"/>
              </w:rPr>
              <w:t>14, Page 67, Item C seems reversed in saying:  “</w:t>
            </w:r>
            <w:r w:rsidRPr="00D14674">
              <w:rPr>
                <w:highlight w:val="yellow"/>
              </w:rPr>
              <w:t xml:space="preserve">Controlling the direction that has the </w:t>
            </w:r>
            <w:r w:rsidRPr="00D14674">
              <w:rPr>
                <w:b/>
                <w:highlight w:val="yellow"/>
                <w:u w:val="single"/>
              </w:rPr>
              <w:t>best</w:t>
            </w:r>
            <w:r w:rsidRPr="00D14674">
              <w:rPr>
                <w:highlight w:val="yellow"/>
              </w:rPr>
              <w:t xml:space="preserve"> sight distance from a controlled position to observe conflicting traffic.”  Note the contrasted statement in Line 31, Page 69, Item A that says:  “A </w:t>
            </w:r>
            <w:r w:rsidRPr="00D14674">
              <w:rPr>
                <w:b/>
                <w:highlight w:val="yellow"/>
                <w:u w:val="single"/>
              </w:rPr>
              <w:t>restricted view</w:t>
            </w:r>
            <w:r w:rsidRPr="00D14674">
              <w:rPr>
                <w:highlight w:val="yellow"/>
              </w:rPr>
              <w:t xml:space="preserve"> exists that requires road users to stop in order to adequately observe conflicting traffic on the through street or highway;”  It seems to make an opposite type of recommendation.  Is the intent to have the Stop sign or Yield sign for the approach with the less good sight distance?  If so, Line 14 on Page 67 should be modified.</w:t>
            </w:r>
          </w:p>
        </w:tc>
      </w:tr>
      <w:tr w:rsidR="00240DED" w14:paraId="14DF7685" w14:textId="77777777" w:rsidTr="008974AE">
        <w:tc>
          <w:tcPr>
            <w:tcW w:w="1260" w:type="dxa"/>
            <w:shd w:val="clear" w:color="auto" w:fill="9FFFA4"/>
          </w:tcPr>
          <w:p w14:paraId="2B8351A6" w14:textId="55FBFE03" w:rsidR="00240DED" w:rsidRDefault="00240DED" w:rsidP="00240DED">
            <w:pPr>
              <w:rPr>
                <w:rFonts w:ascii="Arial" w:hAnsi="Arial" w:cs="Arial"/>
                <w:sz w:val="20"/>
                <w:szCs w:val="20"/>
              </w:rPr>
            </w:pPr>
            <w:r>
              <w:rPr>
                <w:rFonts w:ascii="Arial" w:hAnsi="Arial" w:cs="Arial"/>
                <w:sz w:val="20"/>
                <w:szCs w:val="20"/>
              </w:rPr>
              <w:t>2B.08</w:t>
            </w:r>
          </w:p>
        </w:tc>
        <w:tc>
          <w:tcPr>
            <w:tcW w:w="1077" w:type="dxa"/>
            <w:shd w:val="clear" w:color="auto" w:fill="9FFFA4"/>
          </w:tcPr>
          <w:p w14:paraId="67E005F3" w14:textId="04F8DA32" w:rsidR="00240DED" w:rsidRDefault="00240DED" w:rsidP="00240DED">
            <w:pPr>
              <w:jc w:val="center"/>
              <w:rPr>
                <w:rFonts w:ascii="Arial" w:hAnsi="Arial" w:cs="Arial"/>
                <w:sz w:val="20"/>
                <w:szCs w:val="20"/>
              </w:rPr>
            </w:pPr>
          </w:p>
        </w:tc>
        <w:tc>
          <w:tcPr>
            <w:tcW w:w="1183" w:type="dxa"/>
            <w:shd w:val="clear" w:color="auto" w:fill="9FFFA4"/>
          </w:tcPr>
          <w:p w14:paraId="18512168" w14:textId="59D76057" w:rsidR="00240DED" w:rsidRPr="00240DED" w:rsidRDefault="00240DED" w:rsidP="00240DED">
            <w:pPr>
              <w:jc w:val="center"/>
              <w:rPr>
                <w:rFonts w:ascii="Arial" w:hAnsi="Arial" w:cs="Arial"/>
                <w:sz w:val="20"/>
                <w:szCs w:val="20"/>
                <w:highlight w:val="yellow"/>
              </w:rPr>
            </w:pPr>
            <w:r w:rsidRPr="00240DED">
              <w:rPr>
                <w:highlight w:val="yellow"/>
              </w:rPr>
              <w:t>YES</w:t>
            </w:r>
          </w:p>
        </w:tc>
        <w:tc>
          <w:tcPr>
            <w:tcW w:w="1017" w:type="dxa"/>
            <w:shd w:val="clear" w:color="auto" w:fill="9FFFA4"/>
          </w:tcPr>
          <w:p w14:paraId="7B7B5C5C" w14:textId="77777777" w:rsidR="00240DED" w:rsidRPr="00A67B2B" w:rsidRDefault="00240DED" w:rsidP="00240DED">
            <w:pPr>
              <w:jc w:val="center"/>
              <w:rPr>
                <w:rFonts w:ascii="Arial" w:hAnsi="Arial" w:cs="Arial"/>
                <w:sz w:val="20"/>
                <w:szCs w:val="20"/>
              </w:rPr>
            </w:pPr>
          </w:p>
        </w:tc>
        <w:tc>
          <w:tcPr>
            <w:tcW w:w="6263" w:type="dxa"/>
            <w:shd w:val="clear" w:color="auto" w:fill="9FFFA4"/>
          </w:tcPr>
          <w:p w14:paraId="46931D7F" w14:textId="40FCA722" w:rsidR="00240DED" w:rsidRDefault="00240DED" w:rsidP="00240DED">
            <w:pPr>
              <w:rPr>
                <w:rFonts w:ascii="Arial" w:hAnsi="Arial" w:cs="Arial"/>
                <w:sz w:val="20"/>
                <w:szCs w:val="20"/>
              </w:rPr>
            </w:pPr>
            <w:r w:rsidRPr="00AE700D">
              <w:t>Agree overall</w:t>
            </w:r>
            <w:r w:rsidRPr="00240DED">
              <w:rPr>
                <w:highlight w:val="yellow"/>
              </w:rPr>
              <w:t xml:space="preserve">, </w:t>
            </w:r>
            <w:r w:rsidRPr="00240DED">
              <w:rPr>
                <w:b/>
                <w:highlight w:val="yellow"/>
              </w:rPr>
              <w:t>except</w:t>
            </w:r>
            <w:r>
              <w:rPr>
                <w:highlight w:val="yellow"/>
              </w:rPr>
              <w:t xml:space="preserve"> on Line 26, Page 67, Item C should be modified to say:  “Removing sight distance </w:t>
            </w:r>
            <w:r w:rsidRPr="00240DED">
              <w:rPr>
                <w:b/>
                <w:highlight w:val="yellow"/>
                <w:u w:val="single"/>
              </w:rPr>
              <w:t>obstructions</w:t>
            </w:r>
            <w:r>
              <w:rPr>
                <w:b/>
                <w:highlight w:val="yellow"/>
                <w:u w:val="single"/>
              </w:rPr>
              <w:t xml:space="preserve"> (or obstacles)</w:t>
            </w:r>
            <w:r>
              <w:rPr>
                <w:highlight w:val="yellow"/>
              </w:rPr>
              <w:t>.”  or “Improving sight distance.”</w:t>
            </w:r>
          </w:p>
        </w:tc>
      </w:tr>
      <w:tr w:rsidR="009B6B83" w14:paraId="327B0E18" w14:textId="77777777" w:rsidTr="00E62616">
        <w:trPr>
          <w:trHeight w:val="288"/>
        </w:trPr>
        <w:tc>
          <w:tcPr>
            <w:tcW w:w="1260" w:type="dxa"/>
            <w:shd w:val="clear" w:color="auto" w:fill="9FFFA4"/>
          </w:tcPr>
          <w:p w14:paraId="71FEFDE1" w14:textId="5C75AC82" w:rsidR="009B6B83" w:rsidRDefault="009B6B83" w:rsidP="009B6B83">
            <w:pPr>
              <w:rPr>
                <w:rFonts w:ascii="Arial" w:hAnsi="Arial" w:cs="Arial"/>
                <w:sz w:val="20"/>
                <w:szCs w:val="20"/>
              </w:rPr>
            </w:pPr>
            <w:r>
              <w:rPr>
                <w:rFonts w:ascii="Arial" w:hAnsi="Arial" w:cs="Arial"/>
                <w:sz w:val="20"/>
                <w:szCs w:val="20"/>
              </w:rPr>
              <w:t>2B.09</w:t>
            </w:r>
          </w:p>
        </w:tc>
        <w:tc>
          <w:tcPr>
            <w:tcW w:w="1077" w:type="dxa"/>
            <w:shd w:val="clear" w:color="auto" w:fill="9FFFA4"/>
          </w:tcPr>
          <w:p w14:paraId="5E5E9613" w14:textId="12F0E0FC"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6DB0421F" w14:textId="77777777" w:rsidR="009B6B83" w:rsidRPr="00A84FA4" w:rsidRDefault="009B6B83" w:rsidP="009B6B83">
            <w:pPr>
              <w:rPr>
                <w:rFonts w:ascii="Arial" w:hAnsi="Arial" w:cs="Arial"/>
                <w:sz w:val="20"/>
                <w:szCs w:val="20"/>
              </w:rPr>
            </w:pPr>
          </w:p>
        </w:tc>
        <w:tc>
          <w:tcPr>
            <w:tcW w:w="1017" w:type="dxa"/>
            <w:shd w:val="clear" w:color="auto" w:fill="9FFFA4"/>
          </w:tcPr>
          <w:p w14:paraId="1DE59CB2"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CB90ED7" w14:textId="5CF9D2D1"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07A02902" w14:textId="77777777" w:rsidTr="00436036">
        <w:trPr>
          <w:trHeight w:val="230"/>
        </w:trPr>
        <w:tc>
          <w:tcPr>
            <w:tcW w:w="1260" w:type="dxa"/>
            <w:shd w:val="clear" w:color="auto" w:fill="9FFFA4"/>
          </w:tcPr>
          <w:p w14:paraId="5B48320B" w14:textId="4D696FBF" w:rsidR="009B6B83" w:rsidRDefault="009B6B83" w:rsidP="009B6B83">
            <w:pPr>
              <w:rPr>
                <w:rFonts w:ascii="Arial" w:hAnsi="Arial" w:cs="Arial"/>
                <w:sz w:val="20"/>
                <w:szCs w:val="20"/>
              </w:rPr>
            </w:pPr>
            <w:r>
              <w:rPr>
                <w:rFonts w:ascii="Arial" w:hAnsi="Arial" w:cs="Arial"/>
                <w:sz w:val="20"/>
                <w:szCs w:val="20"/>
              </w:rPr>
              <w:t>2B.10</w:t>
            </w:r>
          </w:p>
        </w:tc>
        <w:tc>
          <w:tcPr>
            <w:tcW w:w="1077" w:type="dxa"/>
            <w:shd w:val="clear" w:color="auto" w:fill="9FFFA4"/>
          </w:tcPr>
          <w:p w14:paraId="7BB4B72C" w14:textId="3DF3CFFB"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EE3FCDB" w14:textId="77777777" w:rsidR="009B6B83" w:rsidRPr="00A84FA4" w:rsidRDefault="009B6B83" w:rsidP="009B6B83">
            <w:pPr>
              <w:rPr>
                <w:rFonts w:ascii="Arial" w:hAnsi="Arial" w:cs="Arial"/>
                <w:sz w:val="20"/>
                <w:szCs w:val="20"/>
              </w:rPr>
            </w:pPr>
          </w:p>
        </w:tc>
        <w:tc>
          <w:tcPr>
            <w:tcW w:w="1017" w:type="dxa"/>
            <w:shd w:val="clear" w:color="auto" w:fill="9FFFA4"/>
          </w:tcPr>
          <w:p w14:paraId="6B6850B9"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1BEDAA04" w14:textId="77199502"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7929FBD8" w14:textId="77777777" w:rsidTr="00436036">
        <w:trPr>
          <w:trHeight w:val="230"/>
        </w:trPr>
        <w:tc>
          <w:tcPr>
            <w:tcW w:w="1260" w:type="dxa"/>
            <w:shd w:val="clear" w:color="auto" w:fill="9FFFA4"/>
          </w:tcPr>
          <w:p w14:paraId="6B280A99" w14:textId="00EA5E72" w:rsidR="009B6B83" w:rsidRDefault="009B6B83" w:rsidP="009B6B83">
            <w:pPr>
              <w:rPr>
                <w:rFonts w:ascii="Arial" w:hAnsi="Arial" w:cs="Arial"/>
                <w:sz w:val="20"/>
                <w:szCs w:val="20"/>
              </w:rPr>
            </w:pPr>
            <w:r>
              <w:rPr>
                <w:rFonts w:ascii="Arial" w:hAnsi="Arial" w:cs="Arial"/>
                <w:sz w:val="20"/>
                <w:szCs w:val="20"/>
              </w:rPr>
              <w:t>2B.11</w:t>
            </w:r>
          </w:p>
        </w:tc>
        <w:tc>
          <w:tcPr>
            <w:tcW w:w="1077" w:type="dxa"/>
            <w:shd w:val="clear" w:color="auto" w:fill="9FFFA4"/>
          </w:tcPr>
          <w:p w14:paraId="7A2B79D4" w14:textId="4D7E9F02"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0EDA9BB" w14:textId="77777777" w:rsidR="009B6B83" w:rsidRPr="00A84FA4" w:rsidRDefault="009B6B83" w:rsidP="009B6B83">
            <w:pPr>
              <w:rPr>
                <w:rFonts w:ascii="Arial" w:hAnsi="Arial" w:cs="Arial"/>
                <w:sz w:val="20"/>
                <w:szCs w:val="20"/>
              </w:rPr>
            </w:pPr>
          </w:p>
        </w:tc>
        <w:tc>
          <w:tcPr>
            <w:tcW w:w="1017" w:type="dxa"/>
            <w:shd w:val="clear" w:color="auto" w:fill="9FFFA4"/>
          </w:tcPr>
          <w:p w14:paraId="6895648A"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463EFAD8" w14:textId="2B765BF3" w:rsidR="009B6B83" w:rsidRDefault="009B6B83" w:rsidP="009B6B83">
            <w:pPr>
              <w:rPr>
                <w:rFonts w:ascii="Arial" w:hAnsi="Arial" w:cs="Arial"/>
                <w:sz w:val="20"/>
                <w:szCs w:val="20"/>
              </w:rPr>
            </w:pPr>
            <w:r w:rsidRPr="00F122D7">
              <w:rPr>
                <w:rFonts w:ascii="Arial" w:hAnsi="Arial" w:cs="Arial"/>
                <w:sz w:val="20"/>
                <w:szCs w:val="20"/>
              </w:rPr>
              <w:t>Agree overall.</w:t>
            </w:r>
          </w:p>
        </w:tc>
      </w:tr>
      <w:tr w:rsidR="00240DED" w14:paraId="6B24EF0F" w14:textId="77777777" w:rsidTr="008974AE">
        <w:tc>
          <w:tcPr>
            <w:tcW w:w="1260" w:type="dxa"/>
            <w:shd w:val="clear" w:color="auto" w:fill="9FFFA4"/>
          </w:tcPr>
          <w:p w14:paraId="1D1E82A3" w14:textId="203CDB94" w:rsidR="00240DED" w:rsidRDefault="00240DED" w:rsidP="00240DED">
            <w:pPr>
              <w:rPr>
                <w:rFonts w:ascii="Arial" w:hAnsi="Arial" w:cs="Arial"/>
                <w:sz w:val="20"/>
                <w:szCs w:val="20"/>
              </w:rPr>
            </w:pPr>
            <w:r>
              <w:rPr>
                <w:rFonts w:ascii="Arial" w:hAnsi="Arial" w:cs="Arial"/>
                <w:sz w:val="20"/>
                <w:szCs w:val="20"/>
              </w:rPr>
              <w:t>2B.12</w:t>
            </w:r>
          </w:p>
        </w:tc>
        <w:tc>
          <w:tcPr>
            <w:tcW w:w="1077" w:type="dxa"/>
            <w:shd w:val="clear" w:color="auto" w:fill="9FFFA4"/>
          </w:tcPr>
          <w:p w14:paraId="368657C6" w14:textId="65F9DB34" w:rsidR="00240DED" w:rsidRDefault="00240DED" w:rsidP="00240DED">
            <w:pPr>
              <w:jc w:val="center"/>
              <w:rPr>
                <w:rFonts w:ascii="Arial" w:hAnsi="Arial" w:cs="Arial"/>
                <w:sz w:val="20"/>
                <w:szCs w:val="20"/>
              </w:rPr>
            </w:pPr>
          </w:p>
        </w:tc>
        <w:tc>
          <w:tcPr>
            <w:tcW w:w="1183" w:type="dxa"/>
            <w:shd w:val="clear" w:color="auto" w:fill="9FFFA4"/>
          </w:tcPr>
          <w:p w14:paraId="5AE20605" w14:textId="3D5B4710" w:rsidR="00240DED" w:rsidRPr="00A84FA4" w:rsidRDefault="00240DED" w:rsidP="00240DED">
            <w:pPr>
              <w:jc w:val="center"/>
              <w:rPr>
                <w:rFonts w:ascii="Arial" w:hAnsi="Arial" w:cs="Arial"/>
                <w:sz w:val="20"/>
                <w:szCs w:val="20"/>
              </w:rPr>
            </w:pPr>
            <w:r w:rsidRPr="00240DED">
              <w:rPr>
                <w:highlight w:val="yellow"/>
              </w:rPr>
              <w:t>YES</w:t>
            </w:r>
          </w:p>
        </w:tc>
        <w:tc>
          <w:tcPr>
            <w:tcW w:w="1017" w:type="dxa"/>
            <w:shd w:val="clear" w:color="auto" w:fill="9FFFA4"/>
          </w:tcPr>
          <w:p w14:paraId="2C0DC569" w14:textId="77777777" w:rsidR="00240DED" w:rsidRPr="00A67B2B" w:rsidRDefault="00240DED" w:rsidP="00240DED">
            <w:pPr>
              <w:jc w:val="center"/>
              <w:rPr>
                <w:rFonts w:ascii="Arial" w:hAnsi="Arial" w:cs="Arial"/>
                <w:sz w:val="20"/>
                <w:szCs w:val="20"/>
              </w:rPr>
            </w:pPr>
          </w:p>
        </w:tc>
        <w:tc>
          <w:tcPr>
            <w:tcW w:w="6263" w:type="dxa"/>
            <w:shd w:val="clear" w:color="auto" w:fill="9FFFA4"/>
          </w:tcPr>
          <w:p w14:paraId="275B0D96" w14:textId="5A30BB22" w:rsidR="00240DED" w:rsidRDefault="00240DED" w:rsidP="005F562C">
            <w:pPr>
              <w:rPr>
                <w:rFonts w:ascii="Arial" w:hAnsi="Arial" w:cs="Arial"/>
                <w:sz w:val="20"/>
                <w:szCs w:val="20"/>
              </w:rPr>
            </w:pPr>
            <w:r w:rsidRPr="004C1FBD">
              <w:t>Agree overall</w:t>
            </w:r>
            <w:r w:rsidRPr="00240DED">
              <w:rPr>
                <w:highlight w:val="yellow"/>
              </w:rPr>
              <w:t xml:space="preserve">, </w:t>
            </w:r>
            <w:r w:rsidRPr="00240DED">
              <w:rPr>
                <w:b/>
                <w:highlight w:val="yellow"/>
              </w:rPr>
              <w:t>except</w:t>
            </w:r>
            <w:r w:rsidRPr="00240DED">
              <w:rPr>
                <w:highlight w:val="yellow"/>
              </w:rPr>
              <w:t xml:space="preserve"> on Line </w:t>
            </w:r>
            <w:r w:rsidR="00810BC8">
              <w:rPr>
                <w:highlight w:val="yellow"/>
              </w:rPr>
              <w:t xml:space="preserve">15, Page 70, Item D, the reference to “Peak Hour Volume” is likely intended to say: “8-Hour Volume”.  Additionally, on Line </w:t>
            </w:r>
            <w:r>
              <w:rPr>
                <w:highlight w:val="yellow"/>
              </w:rPr>
              <w:t>51</w:t>
            </w:r>
            <w:r w:rsidRPr="00240DED">
              <w:rPr>
                <w:highlight w:val="yellow"/>
              </w:rPr>
              <w:t xml:space="preserve">, Page </w:t>
            </w:r>
            <w:r>
              <w:rPr>
                <w:highlight w:val="yellow"/>
              </w:rPr>
              <w:t>70, a Support statement should be added that says</w:t>
            </w:r>
            <w:r w:rsidR="005F562C">
              <w:rPr>
                <w:highlight w:val="yellow"/>
              </w:rPr>
              <w:t xml:space="preserve"> something like</w:t>
            </w:r>
            <w:r>
              <w:rPr>
                <w:highlight w:val="yellow"/>
              </w:rPr>
              <w:t xml:space="preserve">:  “All-Way Stop Controls with approximately equal approach volumes from the major and minor intersection approaches can increase </w:t>
            </w:r>
            <w:r w:rsidR="005F562C">
              <w:rPr>
                <w:highlight w:val="yellow"/>
              </w:rPr>
              <w:t xml:space="preserve">the credibility </w:t>
            </w:r>
            <w:r>
              <w:rPr>
                <w:highlight w:val="yellow"/>
              </w:rPr>
              <w:t xml:space="preserve">of these devices </w:t>
            </w:r>
            <w:r w:rsidR="005F562C">
              <w:rPr>
                <w:highlight w:val="yellow"/>
              </w:rPr>
              <w:t>for</w:t>
            </w:r>
            <w:r>
              <w:rPr>
                <w:highlight w:val="yellow"/>
              </w:rPr>
              <w:t xml:space="preserve"> </w:t>
            </w:r>
            <w:r w:rsidR="005F562C">
              <w:rPr>
                <w:highlight w:val="yellow"/>
              </w:rPr>
              <w:t xml:space="preserve">all </w:t>
            </w:r>
            <w:r>
              <w:rPr>
                <w:highlight w:val="yellow"/>
              </w:rPr>
              <w:t>roadway users</w:t>
            </w:r>
            <w:r w:rsidR="005F562C">
              <w:rPr>
                <w:highlight w:val="yellow"/>
              </w:rPr>
              <w:t>.  Conversely, All-Way Stop Controls with substantially lower traffic demand on the minor street can reduce the credibility of these devices with all roadway users.”</w:t>
            </w:r>
            <w:r>
              <w:rPr>
                <w:highlight w:val="yellow"/>
              </w:rPr>
              <w:t xml:space="preserve"> </w:t>
            </w:r>
          </w:p>
        </w:tc>
      </w:tr>
      <w:tr w:rsidR="009B6B83" w14:paraId="628C37BC" w14:textId="77777777" w:rsidTr="00436036">
        <w:trPr>
          <w:trHeight w:val="230"/>
        </w:trPr>
        <w:tc>
          <w:tcPr>
            <w:tcW w:w="1260" w:type="dxa"/>
            <w:shd w:val="clear" w:color="auto" w:fill="9FFFA4"/>
          </w:tcPr>
          <w:p w14:paraId="7528CCE3" w14:textId="407760A6" w:rsidR="009B6B83" w:rsidRDefault="009B6B83" w:rsidP="009B6B83">
            <w:pPr>
              <w:rPr>
                <w:rFonts w:ascii="Arial" w:hAnsi="Arial" w:cs="Arial"/>
                <w:sz w:val="20"/>
                <w:szCs w:val="20"/>
              </w:rPr>
            </w:pPr>
            <w:r>
              <w:rPr>
                <w:rFonts w:ascii="Arial" w:hAnsi="Arial" w:cs="Arial"/>
                <w:sz w:val="20"/>
                <w:szCs w:val="20"/>
              </w:rPr>
              <w:t>2B.13</w:t>
            </w:r>
          </w:p>
        </w:tc>
        <w:tc>
          <w:tcPr>
            <w:tcW w:w="1077" w:type="dxa"/>
            <w:shd w:val="clear" w:color="auto" w:fill="9FFFA4"/>
          </w:tcPr>
          <w:p w14:paraId="394906F8" w14:textId="57D9ABA8"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19D1E27" w14:textId="77777777" w:rsidR="009B6B83" w:rsidRPr="00A84FA4" w:rsidRDefault="009B6B83" w:rsidP="009B6B83">
            <w:pPr>
              <w:rPr>
                <w:rFonts w:ascii="Arial" w:hAnsi="Arial" w:cs="Arial"/>
                <w:sz w:val="20"/>
                <w:szCs w:val="20"/>
              </w:rPr>
            </w:pPr>
          </w:p>
        </w:tc>
        <w:tc>
          <w:tcPr>
            <w:tcW w:w="1017" w:type="dxa"/>
            <w:shd w:val="clear" w:color="auto" w:fill="9FFFA4"/>
          </w:tcPr>
          <w:p w14:paraId="439A91A3"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1BD20165" w14:textId="2D8B2CDB"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17A71FA5" w14:textId="77777777" w:rsidTr="00436036">
        <w:trPr>
          <w:trHeight w:val="230"/>
        </w:trPr>
        <w:tc>
          <w:tcPr>
            <w:tcW w:w="1260" w:type="dxa"/>
            <w:shd w:val="clear" w:color="auto" w:fill="9FFFA4"/>
          </w:tcPr>
          <w:p w14:paraId="6E65045D" w14:textId="66548622" w:rsidR="009B6B83" w:rsidRDefault="009B6B83" w:rsidP="009B6B83">
            <w:pPr>
              <w:rPr>
                <w:rFonts w:ascii="Arial" w:hAnsi="Arial" w:cs="Arial"/>
                <w:sz w:val="20"/>
                <w:szCs w:val="20"/>
              </w:rPr>
            </w:pPr>
            <w:r>
              <w:rPr>
                <w:rFonts w:ascii="Arial" w:hAnsi="Arial" w:cs="Arial"/>
                <w:sz w:val="20"/>
                <w:szCs w:val="20"/>
              </w:rPr>
              <w:t>2B.14</w:t>
            </w:r>
          </w:p>
        </w:tc>
        <w:tc>
          <w:tcPr>
            <w:tcW w:w="1077" w:type="dxa"/>
            <w:shd w:val="clear" w:color="auto" w:fill="9FFFA4"/>
          </w:tcPr>
          <w:p w14:paraId="34656197" w14:textId="549B2FE9"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05DB6CC" w14:textId="77777777" w:rsidR="009B6B83" w:rsidRPr="00A84FA4" w:rsidRDefault="009B6B83" w:rsidP="009B6B83">
            <w:pPr>
              <w:rPr>
                <w:rFonts w:ascii="Arial" w:hAnsi="Arial" w:cs="Arial"/>
                <w:sz w:val="20"/>
                <w:szCs w:val="20"/>
              </w:rPr>
            </w:pPr>
          </w:p>
        </w:tc>
        <w:tc>
          <w:tcPr>
            <w:tcW w:w="1017" w:type="dxa"/>
            <w:shd w:val="clear" w:color="auto" w:fill="9FFFA4"/>
          </w:tcPr>
          <w:p w14:paraId="163A7AE4"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5C893AF1" w14:textId="4F448AA0"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408CB11E" w14:textId="77777777" w:rsidTr="00436036">
        <w:trPr>
          <w:trHeight w:val="230"/>
        </w:trPr>
        <w:tc>
          <w:tcPr>
            <w:tcW w:w="1260" w:type="dxa"/>
            <w:shd w:val="clear" w:color="auto" w:fill="9FFFA4"/>
          </w:tcPr>
          <w:p w14:paraId="781DC4F3" w14:textId="3A4014C0" w:rsidR="009B6B83" w:rsidRDefault="009B6B83" w:rsidP="009B6B83">
            <w:pPr>
              <w:rPr>
                <w:rFonts w:ascii="Arial" w:hAnsi="Arial" w:cs="Arial"/>
                <w:sz w:val="20"/>
                <w:szCs w:val="20"/>
              </w:rPr>
            </w:pPr>
            <w:r>
              <w:rPr>
                <w:rFonts w:ascii="Arial" w:hAnsi="Arial" w:cs="Arial"/>
                <w:sz w:val="20"/>
                <w:szCs w:val="20"/>
              </w:rPr>
              <w:t>2B.15</w:t>
            </w:r>
          </w:p>
        </w:tc>
        <w:tc>
          <w:tcPr>
            <w:tcW w:w="1077" w:type="dxa"/>
            <w:shd w:val="clear" w:color="auto" w:fill="9FFFA4"/>
          </w:tcPr>
          <w:p w14:paraId="29198C20" w14:textId="6089DC5A"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4216630" w14:textId="77777777" w:rsidR="009B6B83" w:rsidRPr="00A84FA4" w:rsidRDefault="009B6B83" w:rsidP="009B6B83">
            <w:pPr>
              <w:rPr>
                <w:rFonts w:ascii="Arial" w:hAnsi="Arial" w:cs="Arial"/>
                <w:sz w:val="20"/>
                <w:szCs w:val="20"/>
              </w:rPr>
            </w:pPr>
          </w:p>
        </w:tc>
        <w:tc>
          <w:tcPr>
            <w:tcW w:w="1017" w:type="dxa"/>
            <w:shd w:val="clear" w:color="auto" w:fill="9FFFA4"/>
          </w:tcPr>
          <w:p w14:paraId="205A32FB"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F627E1B" w14:textId="1386F764"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3A12B8E7" w14:textId="77777777" w:rsidTr="00436036">
        <w:trPr>
          <w:trHeight w:val="230"/>
        </w:trPr>
        <w:tc>
          <w:tcPr>
            <w:tcW w:w="1260" w:type="dxa"/>
            <w:shd w:val="clear" w:color="auto" w:fill="9FFFA4"/>
          </w:tcPr>
          <w:p w14:paraId="70B4137F" w14:textId="2D1F176E" w:rsidR="009B6B83" w:rsidRDefault="009B6B83" w:rsidP="009B6B83">
            <w:pPr>
              <w:rPr>
                <w:rFonts w:ascii="Arial" w:hAnsi="Arial" w:cs="Arial"/>
                <w:sz w:val="20"/>
                <w:szCs w:val="20"/>
              </w:rPr>
            </w:pPr>
            <w:r>
              <w:rPr>
                <w:rFonts w:ascii="Arial" w:hAnsi="Arial" w:cs="Arial"/>
                <w:sz w:val="20"/>
                <w:szCs w:val="20"/>
              </w:rPr>
              <w:t>2B.16</w:t>
            </w:r>
          </w:p>
        </w:tc>
        <w:tc>
          <w:tcPr>
            <w:tcW w:w="1077" w:type="dxa"/>
            <w:shd w:val="clear" w:color="auto" w:fill="9FFFA4"/>
          </w:tcPr>
          <w:p w14:paraId="475CF2C9" w14:textId="23D75951"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3DAE867" w14:textId="77777777" w:rsidR="009B6B83" w:rsidRPr="00A84FA4" w:rsidRDefault="009B6B83" w:rsidP="009B6B83">
            <w:pPr>
              <w:rPr>
                <w:rFonts w:ascii="Arial" w:hAnsi="Arial" w:cs="Arial"/>
                <w:sz w:val="20"/>
                <w:szCs w:val="20"/>
              </w:rPr>
            </w:pPr>
          </w:p>
        </w:tc>
        <w:tc>
          <w:tcPr>
            <w:tcW w:w="1017" w:type="dxa"/>
            <w:shd w:val="clear" w:color="auto" w:fill="9FFFA4"/>
          </w:tcPr>
          <w:p w14:paraId="10129A07"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4ABB385" w14:textId="3BCD73F2"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6546FB2E" w14:textId="77777777" w:rsidTr="00436036">
        <w:trPr>
          <w:trHeight w:val="230"/>
        </w:trPr>
        <w:tc>
          <w:tcPr>
            <w:tcW w:w="1260" w:type="dxa"/>
            <w:shd w:val="clear" w:color="auto" w:fill="9FFFA4"/>
          </w:tcPr>
          <w:p w14:paraId="44C8C875" w14:textId="66609BB4" w:rsidR="009B6B83" w:rsidRDefault="009B6B83" w:rsidP="009B6B83">
            <w:pPr>
              <w:rPr>
                <w:rFonts w:ascii="Arial" w:hAnsi="Arial" w:cs="Arial"/>
                <w:sz w:val="20"/>
                <w:szCs w:val="20"/>
              </w:rPr>
            </w:pPr>
            <w:r>
              <w:rPr>
                <w:rFonts w:ascii="Arial" w:hAnsi="Arial" w:cs="Arial"/>
                <w:sz w:val="20"/>
                <w:szCs w:val="20"/>
              </w:rPr>
              <w:t>2B.17</w:t>
            </w:r>
          </w:p>
        </w:tc>
        <w:tc>
          <w:tcPr>
            <w:tcW w:w="1077" w:type="dxa"/>
            <w:shd w:val="clear" w:color="auto" w:fill="9FFFA4"/>
          </w:tcPr>
          <w:p w14:paraId="65BEFDAE" w14:textId="178A2C21"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6B16D97F" w14:textId="77777777" w:rsidR="009B6B83" w:rsidRPr="00A84FA4" w:rsidRDefault="009B6B83" w:rsidP="009B6B83">
            <w:pPr>
              <w:rPr>
                <w:rFonts w:ascii="Arial" w:hAnsi="Arial" w:cs="Arial"/>
                <w:sz w:val="20"/>
                <w:szCs w:val="20"/>
              </w:rPr>
            </w:pPr>
          </w:p>
        </w:tc>
        <w:tc>
          <w:tcPr>
            <w:tcW w:w="1017" w:type="dxa"/>
            <w:shd w:val="clear" w:color="auto" w:fill="9FFFA4"/>
          </w:tcPr>
          <w:p w14:paraId="66A2BC72"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C243D0E" w14:textId="53E5E2BB" w:rsidR="009B6B83" w:rsidRDefault="009B6B83" w:rsidP="009B6B83">
            <w:pPr>
              <w:rPr>
                <w:rFonts w:ascii="Arial" w:hAnsi="Arial" w:cs="Arial"/>
                <w:sz w:val="20"/>
                <w:szCs w:val="20"/>
              </w:rPr>
            </w:pPr>
            <w:r w:rsidRPr="00F122D7">
              <w:rPr>
                <w:rFonts w:ascii="Arial" w:hAnsi="Arial" w:cs="Arial"/>
                <w:sz w:val="20"/>
                <w:szCs w:val="20"/>
              </w:rPr>
              <w:t>Agree overall.</w:t>
            </w:r>
          </w:p>
        </w:tc>
      </w:tr>
      <w:tr w:rsidR="009B6B83" w14:paraId="53BDC9B2" w14:textId="77777777" w:rsidTr="00436036">
        <w:trPr>
          <w:trHeight w:val="230"/>
        </w:trPr>
        <w:tc>
          <w:tcPr>
            <w:tcW w:w="1260" w:type="dxa"/>
            <w:shd w:val="clear" w:color="auto" w:fill="9FFFA4"/>
          </w:tcPr>
          <w:p w14:paraId="7966C829" w14:textId="10FD0B83" w:rsidR="009B6B83" w:rsidRDefault="009B6B83" w:rsidP="009B6B83">
            <w:pPr>
              <w:rPr>
                <w:rFonts w:ascii="Arial" w:hAnsi="Arial" w:cs="Arial"/>
                <w:sz w:val="20"/>
                <w:szCs w:val="20"/>
              </w:rPr>
            </w:pPr>
            <w:r>
              <w:rPr>
                <w:rFonts w:ascii="Arial" w:hAnsi="Arial" w:cs="Arial"/>
                <w:sz w:val="20"/>
                <w:szCs w:val="20"/>
              </w:rPr>
              <w:t>2B.18</w:t>
            </w:r>
          </w:p>
        </w:tc>
        <w:tc>
          <w:tcPr>
            <w:tcW w:w="1077" w:type="dxa"/>
            <w:shd w:val="clear" w:color="auto" w:fill="9FFFA4"/>
          </w:tcPr>
          <w:p w14:paraId="7719D782" w14:textId="2ACBAE34"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56D97EE" w14:textId="77777777" w:rsidR="009B6B83" w:rsidRPr="00A84FA4" w:rsidRDefault="009B6B83" w:rsidP="009B6B83">
            <w:pPr>
              <w:rPr>
                <w:rFonts w:ascii="Arial" w:hAnsi="Arial" w:cs="Arial"/>
                <w:sz w:val="20"/>
                <w:szCs w:val="20"/>
              </w:rPr>
            </w:pPr>
          </w:p>
        </w:tc>
        <w:tc>
          <w:tcPr>
            <w:tcW w:w="1017" w:type="dxa"/>
            <w:shd w:val="clear" w:color="auto" w:fill="9FFFA4"/>
          </w:tcPr>
          <w:p w14:paraId="486A491F"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08404ED" w14:textId="6E8BB67E" w:rsidR="009B6B83" w:rsidRDefault="009B6B83" w:rsidP="009B6B83">
            <w:pPr>
              <w:rPr>
                <w:rFonts w:ascii="Arial" w:hAnsi="Arial" w:cs="Arial"/>
                <w:sz w:val="20"/>
                <w:szCs w:val="20"/>
              </w:rPr>
            </w:pPr>
            <w:r>
              <w:rPr>
                <w:rFonts w:ascii="Arial" w:hAnsi="Arial" w:cs="Arial"/>
                <w:sz w:val="20"/>
                <w:szCs w:val="20"/>
              </w:rPr>
              <w:t>Agree overall.</w:t>
            </w:r>
          </w:p>
        </w:tc>
      </w:tr>
      <w:tr w:rsidR="009B6B83" w14:paraId="019C3333" w14:textId="77777777" w:rsidTr="00E62616">
        <w:trPr>
          <w:trHeight w:val="288"/>
        </w:trPr>
        <w:tc>
          <w:tcPr>
            <w:tcW w:w="1260" w:type="dxa"/>
            <w:tcBorders>
              <w:bottom w:val="single" w:sz="4" w:space="0" w:color="auto"/>
            </w:tcBorders>
            <w:shd w:val="clear" w:color="auto" w:fill="9FFFA4"/>
          </w:tcPr>
          <w:p w14:paraId="3EFF491A" w14:textId="38C42CE2" w:rsidR="009B6B83" w:rsidRDefault="009B6B83" w:rsidP="009B6B83">
            <w:pPr>
              <w:rPr>
                <w:rFonts w:ascii="Arial" w:hAnsi="Arial" w:cs="Arial"/>
                <w:sz w:val="20"/>
                <w:szCs w:val="20"/>
              </w:rPr>
            </w:pPr>
            <w:r>
              <w:rPr>
                <w:rFonts w:ascii="Arial" w:hAnsi="Arial" w:cs="Arial"/>
                <w:sz w:val="20"/>
                <w:szCs w:val="20"/>
              </w:rPr>
              <w:t>2B.19</w:t>
            </w:r>
          </w:p>
        </w:tc>
        <w:tc>
          <w:tcPr>
            <w:tcW w:w="1077" w:type="dxa"/>
            <w:tcBorders>
              <w:bottom w:val="single" w:sz="4" w:space="0" w:color="auto"/>
            </w:tcBorders>
            <w:shd w:val="clear" w:color="auto" w:fill="9FFFA4"/>
          </w:tcPr>
          <w:p w14:paraId="62A43AEB" w14:textId="62E6CDEA"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tcBorders>
              <w:bottom w:val="single" w:sz="4" w:space="0" w:color="auto"/>
            </w:tcBorders>
            <w:shd w:val="clear" w:color="auto" w:fill="9FFFA4"/>
          </w:tcPr>
          <w:p w14:paraId="517531D2" w14:textId="77777777" w:rsidR="009B6B83" w:rsidRPr="00A84FA4" w:rsidRDefault="009B6B83" w:rsidP="009B6B83">
            <w:pPr>
              <w:rPr>
                <w:rFonts w:ascii="Arial" w:hAnsi="Arial" w:cs="Arial"/>
                <w:sz w:val="20"/>
                <w:szCs w:val="20"/>
              </w:rPr>
            </w:pPr>
          </w:p>
        </w:tc>
        <w:tc>
          <w:tcPr>
            <w:tcW w:w="1017" w:type="dxa"/>
            <w:tcBorders>
              <w:bottom w:val="single" w:sz="4" w:space="0" w:color="auto"/>
            </w:tcBorders>
            <w:shd w:val="clear" w:color="auto" w:fill="9FFFA4"/>
          </w:tcPr>
          <w:p w14:paraId="18052713" w14:textId="77777777" w:rsidR="009B6B83" w:rsidRPr="00A67B2B" w:rsidRDefault="009B6B83" w:rsidP="009B6B83">
            <w:pPr>
              <w:jc w:val="center"/>
              <w:rPr>
                <w:rFonts w:ascii="Arial" w:hAnsi="Arial" w:cs="Arial"/>
                <w:sz w:val="20"/>
                <w:szCs w:val="20"/>
              </w:rPr>
            </w:pPr>
          </w:p>
        </w:tc>
        <w:tc>
          <w:tcPr>
            <w:tcW w:w="6263" w:type="dxa"/>
            <w:tcBorders>
              <w:bottom w:val="single" w:sz="4" w:space="0" w:color="auto"/>
            </w:tcBorders>
            <w:shd w:val="clear" w:color="auto" w:fill="9FFFA4"/>
          </w:tcPr>
          <w:p w14:paraId="18B8B8F4" w14:textId="4133D6C0" w:rsidR="009B6B83" w:rsidRDefault="009B6B83" w:rsidP="009B6B83">
            <w:pPr>
              <w:rPr>
                <w:rFonts w:ascii="Arial" w:hAnsi="Arial" w:cs="Arial"/>
                <w:sz w:val="20"/>
                <w:szCs w:val="20"/>
              </w:rPr>
            </w:pPr>
            <w:r>
              <w:rPr>
                <w:rFonts w:ascii="Arial" w:hAnsi="Arial" w:cs="Arial"/>
                <w:sz w:val="20"/>
                <w:szCs w:val="20"/>
              </w:rPr>
              <w:t>Agree overall.</w:t>
            </w:r>
          </w:p>
        </w:tc>
      </w:tr>
      <w:tr w:rsidR="009B6B83" w14:paraId="70F80D28" w14:textId="77777777" w:rsidTr="00E62616">
        <w:trPr>
          <w:trHeight w:val="288"/>
        </w:trPr>
        <w:tc>
          <w:tcPr>
            <w:tcW w:w="1260" w:type="dxa"/>
            <w:shd w:val="clear" w:color="auto" w:fill="9FFFA4"/>
          </w:tcPr>
          <w:p w14:paraId="065FECED" w14:textId="5226413D" w:rsidR="009B6B83" w:rsidRDefault="009B6B83" w:rsidP="009B6B83">
            <w:pPr>
              <w:rPr>
                <w:rFonts w:ascii="Arial" w:hAnsi="Arial" w:cs="Arial"/>
                <w:sz w:val="20"/>
                <w:szCs w:val="20"/>
              </w:rPr>
            </w:pPr>
            <w:r>
              <w:rPr>
                <w:rFonts w:ascii="Arial" w:hAnsi="Arial" w:cs="Arial"/>
                <w:sz w:val="20"/>
                <w:szCs w:val="20"/>
              </w:rPr>
              <w:t>2B.20</w:t>
            </w:r>
          </w:p>
        </w:tc>
        <w:tc>
          <w:tcPr>
            <w:tcW w:w="1077" w:type="dxa"/>
            <w:shd w:val="clear" w:color="auto" w:fill="9FFFA4"/>
          </w:tcPr>
          <w:p w14:paraId="2910E94F" w14:textId="53054D80"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8D351CC" w14:textId="77777777" w:rsidR="009B6B83" w:rsidRPr="00A84FA4" w:rsidRDefault="009B6B83" w:rsidP="009B6B83">
            <w:pPr>
              <w:rPr>
                <w:rFonts w:ascii="Arial" w:hAnsi="Arial" w:cs="Arial"/>
                <w:sz w:val="20"/>
                <w:szCs w:val="20"/>
              </w:rPr>
            </w:pPr>
          </w:p>
        </w:tc>
        <w:tc>
          <w:tcPr>
            <w:tcW w:w="1017" w:type="dxa"/>
            <w:shd w:val="clear" w:color="auto" w:fill="9FFFA4"/>
          </w:tcPr>
          <w:p w14:paraId="2DF5A746"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441EE9B1" w14:textId="0D7B0AB5" w:rsidR="009B6B83" w:rsidRDefault="009B6B83" w:rsidP="009B6B83">
            <w:pPr>
              <w:rPr>
                <w:rFonts w:ascii="Arial" w:hAnsi="Arial" w:cs="Arial"/>
                <w:sz w:val="20"/>
                <w:szCs w:val="20"/>
              </w:rPr>
            </w:pPr>
            <w:r>
              <w:rPr>
                <w:rFonts w:ascii="Arial" w:hAnsi="Arial" w:cs="Arial"/>
                <w:sz w:val="20"/>
                <w:szCs w:val="20"/>
              </w:rPr>
              <w:t>Agree overall.</w:t>
            </w:r>
          </w:p>
        </w:tc>
      </w:tr>
      <w:tr w:rsidR="00D0778B" w14:paraId="40967BE9" w14:textId="77777777" w:rsidTr="00D0778B">
        <w:tc>
          <w:tcPr>
            <w:tcW w:w="1260" w:type="dxa"/>
            <w:tcBorders>
              <w:top w:val="single" w:sz="4" w:space="0" w:color="auto"/>
            </w:tcBorders>
            <w:shd w:val="clear" w:color="auto" w:fill="FFCCFF"/>
          </w:tcPr>
          <w:p w14:paraId="138CBE67" w14:textId="4836D616" w:rsidR="00D0778B" w:rsidRDefault="00D0778B" w:rsidP="00D0778B">
            <w:pPr>
              <w:rPr>
                <w:rFonts w:ascii="Arial" w:hAnsi="Arial" w:cs="Arial"/>
                <w:sz w:val="20"/>
                <w:szCs w:val="20"/>
              </w:rPr>
            </w:pPr>
            <w:r>
              <w:rPr>
                <w:rFonts w:ascii="Arial" w:hAnsi="Arial" w:cs="Arial"/>
                <w:sz w:val="20"/>
                <w:szCs w:val="20"/>
              </w:rPr>
              <w:lastRenderedPageBreak/>
              <w:t>2B.21</w:t>
            </w:r>
          </w:p>
        </w:tc>
        <w:tc>
          <w:tcPr>
            <w:tcW w:w="1077" w:type="dxa"/>
            <w:tcBorders>
              <w:top w:val="single" w:sz="4" w:space="0" w:color="auto"/>
            </w:tcBorders>
            <w:shd w:val="clear" w:color="auto" w:fill="FFCCFF"/>
          </w:tcPr>
          <w:p w14:paraId="19713556" w14:textId="7ABFEAB9" w:rsidR="00D0778B" w:rsidRDefault="00D0778B" w:rsidP="00D0778B">
            <w:pPr>
              <w:jc w:val="center"/>
              <w:rPr>
                <w:rFonts w:ascii="Arial" w:hAnsi="Arial" w:cs="Arial"/>
                <w:sz w:val="20"/>
                <w:szCs w:val="20"/>
              </w:rPr>
            </w:pPr>
            <w:r>
              <w:rPr>
                <w:rFonts w:ascii="Arial" w:hAnsi="Arial" w:cs="Arial"/>
                <w:sz w:val="20"/>
                <w:szCs w:val="20"/>
              </w:rPr>
              <w:t>NO</w:t>
            </w:r>
          </w:p>
        </w:tc>
        <w:tc>
          <w:tcPr>
            <w:tcW w:w="1183" w:type="dxa"/>
            <w:tcBorders>
              <w:top w:val="single" w:sz="4" w:space="0" w:color="auto"/>
            </w:tcBorders>
            <w:shd w:val="clear" w:color="auto" w:fill="FFCCFF"/>
          </w:tcPr>
          <w:p w14:paraId="2717D566" w14:textId="2F9CA827" w:rsidR="00D0778B" w:rsidRPr="00A84FA4" w:rsidRDefault="00D0778B" w:rsidP="00D0778B">
            <w:pPr>
              <w:jc w:val="center"/>
              <w:rPr>
                <w:rFonts w:ascii="Arial" w:hAnsi="Arial" w:cs="Arial"/>
                <w:sz w:val="20"/>
                <w:szCs w:val="20"/>
              </w:rPr>
            </w:pPr>
            <w:r>
              <w:rPr>
                <w:rFonts w:ascii="Arial" w:hAnsi="Arial" w:cs="Arial"/>
                <w:sz w:val="20"/>
                <w:szCs w:val="20"/>
              </w:rPr>
              <w:t>NO</w:t>
            </w:r>
          </w:p>
        </w:tc>
        <w:tc>
          <w:tcPr>
            <w:tcW w:w="1017" w:type="dxa"/>
            <w:tcBorders>
              <w:top w:val="single" w:sz="4" w:space="0" w:color="auto"/>
            </w:tcBorders>
            <w:shd w:val="clear" w:color="auto" w:fill="FFCCFF"/>
          </w:tcPr>
          <w:p w14:paraId="58626386" w14:textId="19ECA929" w:rsidR="00D0778B" w:rsidRPr="00A67B2B" w:rsidRDefault="00D0778B" w:rsidP="00D0778B">
            <w:pPr>
              <w:jc w:val="center"/>
              <w:rPr>
                <w:rFonts w:ascii="Arial" w:hAnsi="Arial" w:cs="Arial"/>
                <w:sz w:val="20"/>
                <w:szCs w:val="20"/>
              </w:rPr>
            </w:pPr>
            <w:r>
              <w:rPr>
                <w:rFonts w:ascii="Arial" w:hAnsi="Arial" w:cs="Arial"/>
                <w:sz w:val="20"/>
                <w:szCs w:val="20"/>
              </w:rPr>
              <w:t>YES</w:t>
            </w:r>
          </w:p>
        </w:tc>
        <w:tc>
          <w:tcPr>
            <w:tcW w:w="6263" w:type="dxa"/>
            <w:tcBorders>
              <w:top w:val="single" w:sz="4" w:space="0" w:color="auto"/>
            </w:tcBorders>
            <w:shd w:val="clear" w:color="auto" w:fill="FFCCFF"/>
          </w:tcPr>
          <w:p w14:paraId="27223C53" w14:textId="4E6E6B00" w:rsidR="00D0778B" w:rsidRDefault="00D0778B" w:rsidP="00D0778B">
            <w:pPr>
              <w:rPr>
                <w:rFonts w:ascii="Arial" w:hAnsi="Arial" w:cs="Arial"/>
                <w:sz w:val="20"/>
                <w:szCs w:val="20"/>
              </w:rPr>
            </w:pPr>
            <w:r>
              <w:rPr>
                <w:rFonts w:ascii="Arial" w:hAnsi="Arial" w:cs="Arial"/>
                <w:sz w:val="20"/>
                <w:szCs w:val="20"/>
              </w:rPr>
              <w:t xml:space="preserve">FHWA and USDOT have a very important </w:t>
            </w:r>
            <w:r w:rsidRPr="00A371B8">
              <w:rPr>
                <w:rFonts w:ascii="Arial" w:hAnsi="Arial" w:cs="Arial"/>
                <w:b/>
                <w:sz w:val="20"/>
                <w:szCs w:val="20"/>
                <w:u w:val="single"/>
              </w:rPr>
              <w:t>duty</w:t>
            </w:r>
            <w:r>
              <w:rPr>
                <w:rFonts w:ascii="Arial" w:hAnsi="Arial" w:cs="Arial"/>
                <w:sz w:val="20"/>
                <w:szCs w:val="20"/>
              </w:rPr>
              <w:t xml:space="preserve"> </w:t>
            </w:r>
            <w:r w:rsidRPr="00352F99">
              <w:rPr>
                <w:rFonts w:ascii="Arial" w:hAnsi="Arial" w:cs="Arial"/>
                <w:sz w:val="20"/>
                <w:szCs w:val="20"/>
                <w:u w:val="single"/>
              </w:rPr>
              <w:t>to uphold engineering principles</w:t>
            </w:r>
            <w:r>
              <w:rPr>
                <w:rFonts w:ascii="Arial" w:hAnsi="Arial" w:cs="Arial"/>
                <w:sz w:val="20"/>
                <w:szCs w:val="20"/>
              </w:rPr>
              <w:t xml:space="preserve"> in this section and </w:t>
            </w:r>
            <w:r w:rsidRPr="00352F99">
              <w:rPr>
                <w:rFonts w:ascii="Arial" w:hAnsi="Arial" w:cs="Arial"/>
                <w:sz w:val="20"/>
                <w:szCs w:val="20"/>
                <w:u w:val="single"/>
              </w:rPr>
              <w:t>cannot be pressured by outside forces</w:t>
            </w:r>
            <w:r>
              <w:rPr>
                <w:rFonts w:ascii="Arial" w:hAnsi="Arial" w:cs="Arial"/>
                <w:sz w:val="20"/>
                <w:szCs w:val="20"/>
              </w:rPr>
              <w:t xml:space="preserve">, who in some cases may mean well and in other cases have an agenda to utilize future automated speed enforcement on the public for revenue generation without first </w:t>
            </w:r>
            <w:r w:rsidRPr="006C1D22">
              <w:rPr>
                <w:rFonts w:ascii="Arial" w:hAnsi="Arial" w:cs="Arial"/>
                <w:sz w:val="20"/>
                <w:szCs w:val="20"/>
                <w:u w:val="single"/>
              </w:rPr>
              <w:t xml:space="preserve">ensuring that reasonable and safe drivers on </w:t>
            </w:r>
            <w:r w:rsidRPr="006C1D22">
              <w:rPr>
                <w:rFonts w:ascii="Arial" w:hAnsi="Arial" w:cs="Arial"/>
                <w:b/>
                <w:sz w:val="20"/>
                <w:szCs w:val="20"/>
                <w:u w:val="single"/>
              </w:rPr>
              <w:t>ALL classifications of roadways</w:t>
            </w:r>
            <w:r w:rsidRPr="006C1D22">
              <w:rPr>
                <w:rFonts w:ascii="Arial" w:hAnsi="Arial" w:cs="Arial"/>
                <w:sz w:val="20"/>
                <w:szCs w:val="20"/>
                <w:u w:val="single"/>
              </w:rPr>
              <w:t xml:space="preserve"> are not turned into violators</w:t>
            </w:r>
            <w:r>
              <w:rPr>
                <w:rFonts w:ascii="Arial" w:hAnsi="Arial" w:cs="Arial"/>
                <w:sz w:val="20"/>
                <w:szCs w:val="20"/>
              </w:rPr>
              <w:t xml:space="preserve">.   Further, in light of how simple traffic stops can turn into completely escalated and dire </w:t>
            </w:r>
            <w:r w:rsidR="000E78FF">
              <w:rPr>
                <w:rFonts w:ascii="Arial" w:hAnsi="Arial" w:cs="Arial"/>
                <w:sz w:val="20"/>
                <w:szCs w:val="20"/>
              </w:rPr>
              <w:t>consequences</w:t>
            </w:r>
            <w:r>
              <w:rPr>
                <w:rFonts w:ascii="Arial" w:hAnsi="Arial" w:cs="Arial"/>
                <w:sz w:val="20"/>
                <w:szCs w:val="20"/>
              </w:rPr>
              <w:t xml:space="preserve">, it is even more critical that the FHWA and the USDOT stand firm in this area in the interest of protecting the most vulnerable in our society, equity and social justice.  </w:t>
            </w:r>
          </w:p>
          <w:p w14:paraId="6770F8FE" w14:textId="77777777" w:rsidR="00D0778B" w:rsidRPr="005C68FE" w:rsidRDefault="00D0778B" w:rsidP="00D0778B">
            <w:pPr>
              <w:rPr>
                <w:rFonts w:ascii="Arial" w:hAnsi="Arial" w:cs="Arial"/>
                <w:sz w:val="8"/>
                <w:szCs w:val="8"/>
              </w:rPr>
            </w:pPr>
          </w:p>
          <w:p w14:paraId="740D14FE" w14:textId="2A151DCD" w:rsidR="00D0778B" w:rsidRDefault="00D0778B" w:rsidP="00D0778B">
            <w:pPr>
              <w:rPr>
                <w:rFonts w:ascii="Arial" w:hAnsi="Arial" w:cs="Arial"/>
                <w:sz w:val="20"/>
                <w:szCs w:val="20"/>
              </w:rPr>
            </w:pPr>
            <w:r>
              <w:rPr>
                <w:rFonts w:ascii="Arial" w:hAnsi="Arial" w:cs="Arial"/>
                <w:sz w:val="20"/>
                <w:szCs w:val="20"/>
              </w:rPr>
              <w:t>Further, it is NOT safer to undermine the 85</w:t>
            </w:r>
            <w:r w:rsidRPr="00352F99">
              <w:rPr>
                <w:rFonts w:ascii="Arial" w:hAnsi="Arial" w:cs="Arial"/>
                <w:sz w:val="20"/>
                <w:szCs w:val="20"/>
                <w:vertAlign w:val="superscript"/>
              </w:rPr>
              <w:t>th</w:t>
            </w:r>
            <w:r>
              <w:rPr>
                <w:rFonts w:ascii="Arial" w:hAnsi="Arial" w:cs="Arial"/>
                <w:sz w:val="20"/>
                <w:szCs w:val="20"/>
              </w:rPr>
              <w:t xml:space="preserve"> percentile or free-flowing speed distribution data.  In fact, to do so contribute</w:t>
            </w:r>
            <w:r w:rsidR="000E78FF">
              <w:rPr>
                <w:rFonts w:ascii="Arial" w:hAnsi="Arial" w:cs="Arial"/>
                <w:sz w:val="20"/>
                <w:szCs w:val="20"/>
              </w:rPr>
              <w:t>s</w:t>
            </w:r>
            <w:r>
              <w:rPr>
                <w:rFonts w:ascii="Arial" w:hAnsi="Arial" w:cs="Arial"/>
                <w:sz w:val="20"/>
                <w:szCs w:val="20"/>
              </w:rPr>
              <w:t xml:space="preserve"> to  </w:t>
            </w:r>
            <w:r w:rsidRPr="00352F99">
              <w:rPr>
                <w:rFonts w:ascii="Arial" w:hAnsi="Arial" w:cs="Arial"/>
                <w:b/>
                <w:sz w:val="20"/>
                <w:szCs w:val="20"/>
                <w:u w:val="single"/>
              </w:rPr>
              <w:t>LESS safe roadway</w:t>
            </w:r>
            <w:r w:rsidR="000E78FF">
              <w:rPr>
                <w:rFonts w:ascii="Arial" w:hAnsi="Arial" w:cs="Arial"/>
                <w:b/>
                <w:sz w:val="20"/>
                <w:szCs w:val="20"/>
                <w:u w:val="single"/>
              </w:rPr>
              <w:t>s</w:t>
            </w:r>
            <w:r w:rsidRPr="00352F99">
              <w:rPr>
                <w:rFonts w:ascii="Arial" w:hAnsi="Arial" w:cs="Arial"/>
                <w:b/>
                <w:sz w:val="20"/>
                <w:szCs w:val="20"/>
                <w:u w:val="single"/>
              </w:rPr>
              <w:t xml:space="preserve"> for ALL</w:t>
            </w:r>
            <w:r>
              <w:rPr>
                <w:rFonts w:ascii="Arial" w:hAnsi="Arial" w:cs="Arial"/>
                <w:sz w:val="20"/>
                <w:szCs w:val="20"/>
              </w:rPr>
              <w:t xml:space="preserve"> roadway users:  bicyclists, pedestrians, </w:t>
            </w:r>
            <w:r w:rsidR="000E78FF">
              <w:rPr>
                <w:rFonts w:ascii="Arial" w:hAnsi="Arial" w:cs="Arial"/>
                <w:sz w:val="20"/>
                <w:szCs w:val="20"/>
              </w:rPr>
              <w:t xml:space="preserve">and </w:t>
            </w:r>
            <w:r>
              <w:rPr>
                <w:rFonts w:ascii="Arial" w:hAnsi="Arial" w:cs="Arial"/>
                <w:sz w:val="20"/>
                <w:szCs w:val="20"/>
              </w:rPr>
              <w:t xml:space="preserve">drivers, </w:t>
            </w:r>
            <w:r w:rsidR="000E78FF">
              <w:rPr>
                <w:rFonts w:ascii="Arial" w:hAnsi="Arial" w:cs="Arial"/>
                <w:sz w:val="20"/>
                <w:szCs w:val="20"/>
              </w:rPr>
              <w:t xml:space="preserve">in addition to </w:t>
            </w:r>
            <w:r>
              <w:rPr>
                <w:rFonts w:ascii="Arial" w:hAnsi="Arial" w:cs="Arial"/>
                <w:sz w:val="20"/>
                <w:szCs w:val="20"/>
              </w:rPr>
              <w:t>transit users and construction workers</w:t>
            </w:r>
            <w:r w:rsidR="000E78FF">
              <w:rPr>
                <w:rFonts w:ascii="Arial" w:hAnsi="Arial" w:cs="Arial"/>
                <w:sz w:val="20"/>
                <w:szCs w:val="20"/>
              </w:rPr>
              <w:t xml:space="preserve"> based upon </w:t>
            </w:r>
            <w:r>
              <w:rPr>
                <w:rFonts w:ascii="Arial" w:hAnsi="Arial" w:cs="Arial"/>
                <w:sz w:val="20"/>
                <w:szCs w:val="20"/>
              </w:rPr>
              <w:t xml:space="preserve">what follows when speed limit signs are arbitrarily lowered.  Examples are provided in </w:t>
            </w:r>
            <w:r w:rsidRPr="00352F99">
              <w:rPr>
                <w:rFonts w:ascii="Arial" w:hAnsi="Arial" w:cs="Arial"/>
                <w:b/>
                <w:sz w:val="20"/>
                <w:szCs w:val="20"/>
              </w:rPr>
              <w:t>Exhibit A</w:t>
            </w:r>
            <w:r w:rsidR="000E78FF">
              <w:rPr>
                <w:rFonts w:ascii="Arial" w:hAnsi="Arial" w:cs="Arial"/>
                <w:b/>
                <w:sz w:val="20"/>
                <w:szCs w:val="20"/>
              </w:rPr>
              <w:t>.</w:t>
            </w:r>
            <w:r>
              <w:rPr>
                <w:rFonts w:ascii="Arial" w:hAnsi="Arial" w:cs="Arial"/>
                <w:sz w:val="20"/>
                <w:szCs w:val="20"/>
              </w:rPr>
              <w:t xml:space="preserve"> </w:t>
            </w:r>
          </w:p>
          <w:p w14:paraId="34EB439E" w14:textId="77777777" w:rsidR="00D0778B" w:rsidRPr="005C68FE" w:rsidRDefault="00D0778B" w:rsidP="00D0778B">
            <w:pPr>
              <w:rPr>
                <w:rFonts w:ascii="Arial" w:hAnsi="Arial" w:cs="Arial"/>
                <w:sz w:val="8"/>
                <w:szCs w:val="8"/>
              </w:rPr>
            </w:pPr>
          </w:p>
          <w:p w14:paraId="408DDB3E" w14:textId="42FBD269" w:rsidR="00D0778B" w:rsidRDefault="00D0778B" w:rsidP="00D0778B">
            <w:pPr>
              <w:pStyle w:val="ListParagraph"/>
              <w:numPr>
                <w:ilvl w:val="0"/>
                <w:numId w:val="2"/>
              </w:numPr>
              <w:rPr>
                <w:rFonts w:ascii="Arial" w:hAnsi="Arial" w:cs="Arial"/>
                <w:sz w:val="20"/>
                <w:szCs w:val="20"/>
              </w:rPr>
            </w:pPr>
            <w:r>
              <w:rPr>
                <w:rFonts w:ascii="Arial" w:hAnsi="Arial" w:cs="Arial"/>
                <w:sz w:val="20"/>
                <w:szCs w:val="20"/>
              </w:rPr>
              <w:t>A</w:t>
            </w:r>
            <w:r w:rsidRPr="00F90D18">
              <w:rPr>
                <w:rFonts w:ascii="Arial" w:hAnsi="Arial" w:cs="Arial"/>
                <w:sz w:val="20"/>
                <w:szCs w:val="20"/>
              </w:rPr>
              <w:t xml:space="preserve"> contractor is very unlikely to call up the traffic engineering department within a jurisdiction to find out what the 85</w:t>
            </w:r>
            <w:r w:rsidRPr="00F90D18">
              <w:rPr>
                <w:rFonts w:ascii="Arial" w:hAnsi="Arial" w:cs="Arial"/>
                <w:sz w:val="20"/>
                <w:szCs w:val="20"/>
                <w:vertAlign w:val="superscript"/>
              </w:rPr>
              <w:t>th</w:t>
            </w:r>
            <w:r w:rsidRPr="00F90D18">
              <w:rPr>
                <w:rFonts w:ascii="Arial" w:hAnsi="Arial" w:cs="Arial"/>
                <w:sz w:val="20"/>
                <w:szCs w:val="20"/>
              </w:rPr>
              <w:t xml:space="preserve"> percentile speed.  Instead, they more regularly </w:t>
            </w:r>
            <w:r w:rsidRPr="006C1D22">
              <w:rPr>
                <w:rFonts w:ascii="Arial" w:hAnsi="Arial" w:cs="Arial"/>
                <w:b/>
                <w:sz w:val="20"/>
                <w:szCs w:val="20"/>
                <w:u w:val="single"/>
              </w:rPr>
              <w:t>RELY</w:t>
            </w:r>
            <w:r w:rsidRPr="00F90D18">
              <w:rPr>
                <w:rFonts w:ascii="Arial" w:hAnsi="Arial" w:cs="Arial"/>
                <w:sz w:val="20"/>
                <w:szCs w:val="20"/>
              </w:rPr>
              <w:t xml:space="preserve"> on the posted speed limit value to determine the length of transitions and tapers </w:t>
            </w:r>
            <w:r>
              <w:rPr>
                <w:rFonts w:ascii="Arial" w:hAnsi="Arial" w:cs="Arial"/>
                <w:sz w:val="20"/>
                <w:szCs w:val="20"/>
              </w:rPr>
              <w:t>from</w:t>
            </w:r>
            <w:r w:rsidRPr="00F90D18">
              <w:rPr>
                <w:rFonts w:ascii="Arial" w:hAnsi="Arial" w:cs="Arial"/>
                <w:sz w:val="20"/>
                <w:szCs w:val="20"/>
              </w:rPr>
              <w:t xml:space="preserve"> which to place their cones, markings, concrete barriers according to what the </w:t>
            </w:r>
            <w:r>
              <w:rPr>
                <w:rFonts w:ascii="Arial" w:hAnsi="Arial" w:cs="Arial"/>
                <w:sz w:val="20"/>
                <w:szCs w:val="20"/>
              </w:rPr>
              <w:t>required</w:t>
            </w:r>
            <w:r w:rsidRPr="00F90D18">
              <w:rPr>
                <w:rFonts w:ascii="Arial" w:hAnsi="Arial" w:cs="Arial"/>
                <w:sz w:val="20"/>
                <w:szCs w:val="20"/>
              </w:rPr>
              <w:t xml:space="preserve"> </w:t>
            </w:r>
            <w:r>
              <w:rPr>
                <w:rFonts w:ascii="Arial" w:hAnsi="Arial" w:cs="Arial"/>
                <w:sz w:val="20"/>
                <w:szCs w:val="20"/>
              </w:rPr>
              <w:t xml:space="preserve">taper/transition </w:t>
            </w:r>
            <w:r w:rsidRPr="00F90D18">
              <w:rPr>
                <w:rFonts w:ascii="Arial" w:hAnsi="Arial" w:cs="Arial"/>
                <w:sz w:val="20"/>
                <w:szCs w:val="20"/>
              </w:rPr>
              <w:t xml:space="preserve">length </w:t>
            </w:r>
            <w:r>
              <w:rPr>
                <w:rFonts w:ascii="Arial" w:hAnsi="Arial" w:cs="Arial"/>
                <w:sz w:val="20"/>
                <w:szCs w:val="20"/>
              </w:rPr>
              <w:t>needs to actually be</w:t>
            </w:r>
            <w:r w:rsidRPr="00F90D18">
              <w:rPr>
                <w:rFonts w:ascii="Arial" w:hAnsi="Arial" w:cs="Arial"/>
                <w:sz w:val="20"/>
                <w:szCs w:val="20"/>
              </w:rPr>
              <w:t xml:space="preserve">.   </w:t>
            </w:r>
            <w:r w:rsidRPr="00F90D18">
              <w:rPr>
                <w:rFonts w:ascii="Arial" w:hAnsi="Arial" w:cs="Arial"/>
                <w:b/>
                <w:sz w:val="20"/>
                <w:szCs w:val="20"/>
                <w:u w:val="single"/>
              </w:rPr>
              <w:t>However, when the posted speed limit is NOT based upon speed distribution data, much can go wrong</w:t>
            </w:r>
            <w:r w:rsidRPr="00F90D18">
              <w:rPr>
                <w:rFonts w:ascii="Arial" w:hAnsi="Arial" w:cs="Arial"/>
                <w:sz w:val="20"/>
                <w:szCs w:val="20"/>
              </w:rPr>
              <w:t>.  Examples include a 35 mph posted with an 85</w:t>
            </w:r>
            <w:r w:rsidRPr="00F90D18">
              <w:rPr>
                <w:rFonts w:ascii="Arial" w:hAnsi="Arial" w:cs="Arial"/>
                <w:sz w:val="20"/>
                <w:szCs w:val="20"/>
                <w:vertAlign w:val="superscript"/>
              </w:rPr>
              <w:t>th</w:t>
            </w:r>
            <w:r w:rsidRPr="00F90D18">
              <w:rPr>
                <w:rFonts w:ascii="Arial" w:hAnsi="Arial" w:cs="Arial"/>
                <w:sz w:val="20"/>
                <w:szCs w:val="20"/>
              </w:rPr>
              <w:t xml:space="preserve"> percentile of 45 mph where the contractor will be </w:t>
            </w:r>
            <w:r w:rsidRPr="00F90D18">
              <w:rPr>
                <w:rFonts w:ascii="Arial" w:hAnsi="Arial" w:cs="Arial"/>
                <w:b/>
                <w:sz w:val="20"/>
                <w:szCs w:val="20"/>
                <w:u w:val="single"/>
              </w:rPr>
              <w:t>one</w:t>
            </w:r>
            <w:r>
              <w:rPr>
                <w:rFonts w:ascii="Arial" w:hAnsi="Arial" w:cs="Arial"/>
                <w:b/>
                <w:sz w:val="20"/>
                <w:szCs w:val="20"/>
                <w:u w:val="single"/>
              </w:rPr>
              <w:t xml:space="preserve"> entire</w:t>
            </w:r>
            <w:r w:rsidRPr="00F90D18">
              <w:rPr>
                <w:rFonts w:ascii="Arial" w:hAnsi="Arial" w:cs="Arial"/>
                <w:b/>
                <w:sz w:val="20"/>
                <w:szCs w:val="20"/>
                <w:u w:val="single"/>
              </w:rPr>
              <w:t xml:space="preserve"> football field length SHORT</w:t>
            </w:r>
            <w:r w:rsidRPr="00F90D18">
              <w:rPr>
                <w:rFonts w:ascii="Arial" w:hAnsi="Arial" w:cs="Arial"/>
                <w:sz w:val="20"/>
                <w:szCs w:val="20"/>
              </w:rPr>
              <w:t xml:space="preserve"> of what is needed </w:t>
            </w:r>
            <w:r>
              <w:rPr>
                <w:rFonts w:ascii="Arial" w:hAnsi="Arial" w:cs="Arial"/>
                <w:sz w:val="20"/>
                <w:szCs w:val="20"/>
              </w:rPr>
              <w:t>thereby jeopardizing the safety of all roadway users and construction workers</w:t>
            </w:r>
            <w:r w:rsidR="00E62616">
              <w:rPr>
                <w:rFonts w:ascii="Arial" w:hAnsi="Arial" w:cs="Arial"/>
                <w:sz w:val="20"/>
                <w:szCs w:val="20"/>
              </w:rPr>
              <w:t>!  T</w:t>
            </w:r>
            <w:r w:rsidRPr="00F90D18">
              <w:rPr>
                <w:rFonts w:ascii="Arial" w:hAnsi="Arial" w:cs="Arial"/>
                <w:sz w:val="20"/>
                <w:szCs w:val="20"/>
              </w:rPr>
              <w:t>his is a common situation already today</w:t>
            </w:r>
            <w:r>
              <w:rPr>
                <w:rFonts w:ascii="Arial" w:hAnsi="Arial" w:cs="Arial"/>
                <w:sz w:val="20"/>
                <w:szCs w:val="20"/>
              </w:rPr>
              <w:t xml:space="preserve"> </w:t>
            </w:r>
            <w:r w:rsidR="00E62616">
              <w:rPr>
                <w:rFonts w:ascii="Arial" w:hAnsi="Arial" w:cs="Arial"/>
                <w:sz w:val="20"/>
                <w:szCs w:val="20"/>
              </w:rPr>
              <w:t xml:space="preserve">due </w:t>
            </w:r>
            <w:r>
              <w:rPr>
                <w:rFonts w:ascii="Arial" w:hAnsi="Arial" w:cs="Arial"/>
                <w:sz w:val="20"/>
                <w:szCs w:val="20"/>
              </w:rPr>
              <w:t xml:space="preserve">to the inordinate pressure that Traffic Engineers are already under.  By further weakening requirements, the Traffic Engineer will be further over-ruled and pushed around because there will be NOTHING to help encourage good practice.  Instead, the FHWA and USDOT need to engage in an effective educational campaign as to </w:t>
            </w:r>
            <w:r w:rsidRPr="00E62616">
              <w:rPr>
                <w:rFonts w:ascii="Arial" w:hAnsi="Arial" w:cs="Arial"/>
                <w:b/>
                <w:sz w:val="20"/>
                <w:szCs w:val="20"/>
                <w:u w:val="single"/>
              </w:rPr>
              <w:t>WHY the 85</w:t>
            </w:r>
            <w:r w:rsidRPr="00E62616">
              <w:rPr>
                <w:rFonts w:ascii="Arial" w:hAnsi="Arial" w:cs="Arial"/>
                <w:b/>
                <w:sz w:val="20"/>
                <w:szCs w:val="20"/>
                <w:u w:val="single"/>
                <w:vertAlign w:val="superscript"/>
              </w:rPr>
              <w:t>th</w:t>
            </w:r>
            <w:r w:rsidRPr="00E62616">
              <w:rPr>
                <w:rFonts w:ascii="Arial" w:hAnsi="Arial" w:cs="Arial"/>
                <w:b/>
                <w:sz w:val="20"/>
                <w:szCs w:val="20"/>
                <w:u w:val="single"/>
              </w:rPr>
              <w:t xml:space="preserve"> percentile is everyone’s ally</w:t>
            </w:r>
            <w:r>
              <w:rPr>
                <w:rFonts w:ascii="Arial" w:hAnsi="Arial" w:cs="Arial"/>
                <w:sz w:val="20"/>
                <w:szCs w:val="20"/>
              </w:rPr>
              <w:t>!</w:t>
            </w:r>
            <w:r w:rsidRPr="00F90D18">
              <w:rPr>
                <w:rFonts w:ascii="Arial" w:hAnsi="Arial" w:cs="Arial"/>
                <w:sz w:val="20"/>
                <w:szCs w:val="20"/>
              </w:rPr>
              <w:t xml:space="preserve">  </w:t>
            </w:r>
          </w:p>
          <w:p w14:paraId="1D20A102" w14:textId="00C3AA83" w:rsidR="00D0778B" w:rsidRDefault="00D0778B" w:rsidP="00D0778B">
            <w:pPr>
              <w:pStyle w:val="ListParagraph"/>
              <w:numPr>
                <w:ilvl w:val="0"/>
                <w:numId w:val="2"/>
              </w:numPr>
              <w:rPr>
                <w:rFonts w:ascii="Arial" w:hAnsi="Arial" w:cs="Arial"/>
                <w:sz w:val="20"/>
                <w:szCs w:val="20"/>
              </w:rPr>
            </w:pPr>
            <w:r w:rsidRPr="00F90D18">
              <w:rPr>
                <w:rFonts w:ascii="Arial" w:hAnsi="Arial" w:cs="Arial"/>
                <w:sz w:val="20"/>
                <w:szCs w:val="20"/>
              </w:rPr>
              <w:t>In passing/no passing zones</w:t>
            </w:r>
            <w:r>
              <w:rPr>
                <w:rFonts w:ascii="Arial" w:hAnsi="Arial" w:cs="Arial"/>
                <w:sz w:val="20"/>
                <w:szCs w:val="20"/>
              </w:rPr>
              <w:t xml:space="preserve"> on two-lane roadways</w:t>
            </w:r>
            <w:r w:rsidRPr="00F90D18">
              <w:rPr>
                <w:rFonts w:ascii="Arial" w:hAnsi="Arial" w:cs="Arial"/>
                <w:sz w:val="20"/>
                <w:szCs w:val="20"/>
              </w:rPr>
              <w:t xml:space="preserve">, the examples are </w:t>
            </w:r>
            <w:r w:rsidRPr="006C1D22">
              <w:rPr>
                <w:rFonts w:ascii="Arial" w:hAnsi="Arial" w:cs="Arial"/>
                <w:b/>
                <w:sz w:val="20"/>
                <w:szCs w:val="20"/>
                <w:u w:val="single"/>
              </w:rPr>
              <w:t>600’ short</w:t>
            </w:r>
            <w:r w:rsidRPr="00F90D18">
              <w:rPr>
                <w:rFonts w:ascii="Arial" w:hAnsi="Arial" w:cs="Arial"/>
                <w:sz w:val="20"/>
                <w:szCs w:val="20"/>
              </w:rPr>
              <w:t xml:space="preserve"> (see </w:t>
            </w:r>
            <w:r w:rsidRPr="00F90D18">
              <w:rPr>
                <w:rFonts w:ascii="Arial" w:hAnsi="Arial" w:cs="Arial"/>
                <w:b/>
                <w:sz w:val="20"/>
                <w:szCs w:val="20"/>
              </w:rPr>
              <w:t>Exhibit A</w:t>
            </w:r>
            <w:r w:rsidRPr="00F90D18">
              <w:rPr>
                <w:rFonts w:ascii="Arial" w:hAnsi="Arial" w:cs="Arial"/>
                <w:sz w:val="20"/>
                <w:szCs w:val="20"/>
              </w:rPr>
              <w:t xml:space="preserve">) where common differences in the posted/statutory can easily be </w:t>
            </w:r>
            <w:r w:rsidRPr="00E62616">
              <w:rPr>
                <w:rFonts w:ascii="Arial" w:hAnsi="Arial" w:cs="Arial"/>
                <w:b/>
                <w:sz w:val="20"/>
                <w:szCs w:val="20"/>
                <w:u w:val="single"/>
              </w:rPr>
              <w:t>20 mph s</w:t>
            </w:r>
            <w:r w:rsidR="00E62616">
              <w:rPr>
                <w:rFonts w:ascii="Arial" w:hAnsi="Arial" w:cs="Arial"/>
                <w:b/>
                <w:sz w:val="20"/>
                <w:szCs w:val="20"/>
                <w:u w:val="single"/>
              </w:rPr>
              <w:t>hort of what is needed</w:t>
            </w:r>
            <w:r w:rsidRPr="00F90D18">
              <w:rPr>
                <w:rFonts w:ascii="Arial" w:hAnsi="Arial" w:cs="Arial"/>
                <w:sz w:val="20"/>
                <w:szCs w:val="20"/>
              </w:rPr>
              <w:t>.</w:t>
            </w:r>
            <w:r>
              <w:rPr>
                <w:rFonts w:ascii="Arial" w:hAnsi="Arial" w:cs="Arial"/>
                <w:sz w:val="20"/>
                <w:szCs w:val="20"/>
              </w:rPr>
              <w:t xml:space="preserve">  Passing within the opposing direction MUST be based upon real data in the </w:t>
            </w:r>
            <w:r w:rsidRPr="00E62616">
              <w:rPr>
                <w:rFonts w:ascii="Arial" w:hAnsi="Arial" w:cs="Arial"/>
                <w:sz w:val="20"/>
                <w:szCs w:val="20"/>
                <w:u w:val="single"/>
              </w:rPr>
              <w:t>INTEREST of SAFETY</w:t>
            </w:r>
            <w:r>
              <w:rPr>
                <w:rFonts w:ascii="Arial" w:hAnsi="Arial" w:cs="Arial"/>
                <w:sz w:val="20"/>
                <w:szCs w:val="20"/>
              </w:rPr>
              <w:t>.</w:t>
            </w:r>
          </w:p>
          <w:p w14:paraId="07CD8825" w14:textId="5C3D256E" w:rsidR="00D0778B" w:rsidRDefault="00D0778B" w:rsidP="00D0778B">
            <w:pPr>
              <w:pStyle w:val="ListParagraph"/>
              <w:numPr>
                <w:ilvl w:val="0"/>
                <w:numId w:val="2"/>
              </w:numPr>
              <w:rPr>
                <w:rFonts w:ascii="Arial" w:hAnsi="Arial" w:cs="Arial"/>
                <w:sz w:val="20"/>
                <w:szCs w:val="20"/>
              </w:rPr>
            </w:pPr>
            <w:r>
              <w:rPr>
                <w:rFonts w:ascii="Arial" w:hAnsi="Arial" w:cs="Arial"/>
                <w:sz w:val="20"/>
                <w:szCs w:val="20"/>
              </w:rPr>
              <w:t>For a Traffic Signal, the Yellow Signal Timing is critical to be sufficient as drivers approach the dilemma zone—for SAFETY reasons.  Common differences between a 35 mph posted and 45+ mph 85</w:t>
            </w:r>
            <w:r w:rsidRPr="00F90D18">
              <w:rPr>
                <w:rFonts w:ascii="Arial" w:hAnsi="Arial" w:cs="Arial"/>
                <w:sz w:val="20"/>
                <w:szCs w:val="20"/>
                <w:vertAlign w:val="superscript"/>
              </w:rPr>
              <w:t>th</w:t>
            </w:r>
            <w:r>
              <w:rPr>
                <w:rFonts w:ascii="Arial" w:hAnsi="Arial" w:cs="Arial"/>
                <w:sz w:val="20"/>
                <w:szCs w:val="20"/>
              </w:rPr>
              <w:t xml:space="preserve"> Percentile Speed</w:t>
            </w:r>
            <w:r w:rsidR="00E62616">
              <w:rPr>
                <w:rFonts w:ascii="Arial" w:hAnsi="Arial" w:cs="Arial"/>
                <w:sz w:val="20"/>
                <w:szCs w:val="20"/>
              </w:rPr>
              <w:t>s</w:t>
            </w:r>
            <w:r>
              <w:rPr>
                <w:rFonts w:ascii="Arial" w:hAnsi="Arial" w:cs="Arial"/>
                <w:sz w:val="20"/>
                <w:szCs w:val="20"/>
              </w:rPr>
              <w:t xml:space="preserve">, result in a shortage rounded to </w:t>
            </w:r>
            <w:r w:rsidRPr="006C1D22">
              <w:rPr>
                <w:rFonts w:ascii="Arial" w:hAnsi="Arial" w:cs="Arial"/>
                <w:b/>
                <w:sz w:val="20"/>
                <w:szCs w:val="20"/>
                <w:u w:val="single"/>
              </w:rPr>
              <w:t>1 second</w:t>
            </w:r>
            <w:r>
              <w:rPr>
                <w:rFonts w:ascii="Arial" w:hAnsi="Arial" w:cs="Arial"/>
                <w:sz w:val="20"/>
                <w:szCs w:val="20"/>
              </w:rPr>
              <w:t xml:space="preserve"> less yellow signal time than </w:t>
            </w:r>
            <w:r w:rsidRPr="006C1D22">
              <w:rPr>
                <w:rFonts w:ascii="Arial" w:hAnsi="Arial" w:cs="Arial"/>
                <w:b/>
                <w:sz w:val="20"/>
                <w:szCs w:val="20"/>
              </w:rPr>
              <w:t>required</w:t>
            </w:r>
            <w:r>
              <w:rPr>
                <w:rFonts w:ascii="Arial" w:hAnsi="Arial" w:cs="Arial"/>
                <w:sz w:val="20"/>
                <w:szCs w:val="20"/>
              </w:rPr>
              <w:t>.  Meanwhile, most red-light-running occurs within the first ½ to 1 second.  Knowledge of this is why automated camera companies knew they could generate revenue off of the backs of reasonable and safe drivers</w:t>
            </w:r>
            <w:r w:rsidR="00E62616">
              <w:rPr>
                <w:rFonts w:ascii="Arial" w:hAnsi="Arial" w:cs="Arial"/>
                <w:sz w:val="20"/>
                <w:szCs w:val="20"/>
              </w:rPr>
              <w:t xml:space="preserve"> in so many jurisdictions</w:t>
            </w:r>
            <w:r>
              <w:rPr>
                <w:rFonts w:ascii="Arial" w:hAnsi="Arial" w:cs="Arial"/>
                <w:sz w:val="20"/>
                <w:szCs w:val="20"/>
              </w:rPr>
              <w:t xml:space="preserve">.  The </w:t>
            </w:r>
            <w:r w:rsidRPr="006C1D22">
              <w:rPr>
                <w:rFonts w:ascii="Arial" w:hAnsi="Arial" w:cs="Arial"/>
                <w:b/>
                <w:sz w:val="20"/>
                <w:szCs w:val="20"/>
                <w:u w:val="single"/>
              </w:rPr>
              <w:t>public deserves bette</w:t>
            </w:r>
            <w:r>
              <w:rPr>
                <w:rFonts w:ascii="Arial" w:hAnsi="Arial" w:cs="Arial"/>
                <w:b/>
                <w:sz w:val="20"/>
                <w:szCs w:val="20"/>
                <w:u w:val="single"/>
              </w:rPr>
              <w:t>r from our profession who’s priority needs to be SAFETY!</w:t>
            </w:r>
            <w:r>
              <w:rPr>
                <w:rFonts w:ascii="Arial" w:hAnsi="Arial" w:cs="Arial"/>
                <w:sz w:val="20"/>
                <w:szCs w:val="20"/>
              </w:rPr>
              <w:t xml:space="preserve">  Physics based upon the long accepted kinematic equation ha</w:t>
            </w:r>
            <w:r w:rsidR="00E62616">
              <w:rPr>
                <w:rFonts w:ascii="Arial" w:hAnsi="Arial" w:cs="Arial"/>
                <w:sz w:val="20"/>
                <w:szCs w:val="20"/>
              </w:rPr>
              <w:t>ve</w:t>
            </w:r>
            <w:r>
              <w:rPr>
                <w:rFonts w:ascii="Arial" w:hAnsi="Arial" w:cs="Arial"/>
                <w:sz w:val="20"/>
                <w:szCs w:val="20"/>
              </w:rPr>
              <w:t xml:space="preserve"> NOT CHANGED.  We need to better </w:t>
            </w:r>
            <w:r w:rsidRPr="00E62616">
              <w:rPr>
                <w:rFonts w:ascii="Arial" w:hAnsi="Arial" w:cs="Arial"/>
                <w:sz w:val="20"/>
                <w:szCs w:val="20"/>
                <w:u w:val="single"/>
              </w:rPr>
              <w:t>advocate</w:t>
            </w:r>
            <w:r>
              <w:rPr>
                <w:rFonts w:ascii="Arial" w:hAnsi="Arial" w:cs="Arial"/>
                <w:sz w:val="20"/>
                <w:szCs w:val="20"/>
              </w:rPr>
              <w:t xml:space="preserve"> for why the 85</w:t>
            </w:r>
            <w:r w:rsidRPr="00F90D18">
              <w:rPr>
                <w:rFonts w:ascii="Arial" w:hAnsi="Arial" w:cs="Arial"/>
                <w:sz w:val="20"/>
                <w:szCs w:val="20"/>
                <w:vertAlign w:val="superscript"/>
              </w:rPr>
              <w:t>th</w:t>
            </w:r>
            <w:r>
              <w:rPr>
                <w:rFonts w:ascii="Arial" w:hAnsi="Arial" w:cs="Arial"/>
                <w:sz w:val="20"/>
                <w:szCs w:val="20"/>
              </w:rPr>
              <w:t xml:space="preserve"> percentile speed is CRITICAL for safety rather than to be bullied and participate in the undermining of our own profession that the public depends upon all of US to get right.  </w:t>
            </w:r>
          </w:p>
          <w:p w14:paraId="72ECB2AE" w14:textId="6BE50B80" w:rsidR="00D0778B" w:rsidRDefault="00D0778B" w:rsidP="00D0778B">
            <w:pPr>
              <w:pStyle w:val="ListParagraph"/>
              <w:numPr>
                <w:ilvl w:val="0"/>
                <w:numId w:val="2"/>
              </w:numPr>
              <w:rPr>
                <w:rFonts w:ascii="Arial" w:hAnsi="Arial" w:cs="Arial"/>
                <w:sz w:val="20"/>
                <w:szCs w:val="20"/>
              </w:rPr>
            </w:pPr>
            <w:r>
              <w:rPr>
                <w:rFonts w:ascii="Arial" w:hAnsi="Arial" w:cs="Arial"/>
                <w:sz w:val="20"/>
                <w:szCs w:val="20"/>
              </w:rPr>
              <w:t xml:space="preserve">ITE’s more recent publication on Yellow Clearance intervals </w:t>
            </w:r>
            <w:r w:rsidR="00E62616">
              <w:rPr>
                <w:rFonts w:ascii="Arial" w:hAnsi="Arial" w:cs="Arial"/>
                <w:sz w:val="20"/>
                <w:szCs w:val="20"/>
              </w:rPr>
              <w:t xml:space="preserve">must continue to be referenced.  It </w:t>
            </w:r>
            <w:r>
              <w:rPr>
                <w:rFonts w:ascii="Arial" w:hAnsi="Arial" w:cs="Arial"/>
                <w:sz w:val="20"/>
                <w:szCs w:val="20"/>
              </w:rPr>
              <w:t xml:space="preserve">takes into account the </w:t>
            </w:r>
            <w:r w:rsidRPr="00E62616">
              <w:rPr>
                <w:rFonts w:ascii="Arial" w:hAnsi="Arial" w:cs="Arial"/>
                <w:b/>
                <w:sz w:val="20"/>
                <w:szCs w:val="20"/>
              </w:rPr>
              <w:lastRenderedPageBreak/>
              <w:t>kinematic equation</w:t>
            </w:r>
            <w:r w:rsidR="000E78FF">
              <w:rPr>
                <w:rFonts w:ascii="Arial" w:hAnsi="Arial" w:cs="Arial"/>
                <w:b/>
                <w:sz w:val="20"/>
                <w:szCs w:val="20"/>
              </w:rPr>
              <w:t xml:space="preserve"> </w:t>
            </w:r>
            <w:r w:rsidR="000E78FF" w:rsidRPr="000E78FF">
              <w:rPr>
                <w:rFonts w:ascii="Arial" w:hAnsi="Arial" w:cs="Arial"/>
                <w:sz w:val="20"/>
                <w:szCs w:val="20"/>
              </w:rPr>
              <w:t>and that in</w:t>
            </w:r>
            <w:r>
              <w:rPr>
                <w:rFonts w:ascii="Arial" w:hAnsi="Arial" w:cs="Arial"/>
                <w:sz w:val="20"/>
                <w:szCs w:val="20"/>
              </w:rPr>
              <w:t xml:space="preserve"> some specific cases </w:t>
            </w:r>
            <w:r w:rsidR="00E62616">
              <w:rPr>
                <w:rFonts w:ascii="Arial" w:hAnsi="Arial" w:cs="Arial"/>
                <w:sz w:val="20"/>
                <w:szCs w:val="20"/>
              </w:rPr>
              <w:t>there will be</w:t>
            </w:r>
            <w:r>
              <w:rPr>
                <w:rFonts w:ascii="Arial" w:hAnsi="Arial" w:cs="Arial"/>
                <w:sz w:val="20"/>
                <w:szCs w:val="20"/>
              </w:rPr>
              <w:t xml:space="preserve"> two different velocities:  One </w:t>
            </w:r>
            <w:r w:rsidR="00E62616">
              <w:rPr>
                <w:rFonts w:ascii="Arial" w:hAnsi="Arial" w:cs="Arial"/>
                <w:sz w:val="20"/>
                <w:szCs w:val="20"/>
              </w:rPr>
              <w:t xml:space="preserve">speed </w:t>
            </w:r>
            <w:r>
              <w:rPr>
                <w:rFonts w:ascii="Arial" w:hAnsi="Arial" w:cs="Arial"/>
                <w:sz w:val="20"/>
                <w:szCs w:val="20"/>
              </w:rPr>
              <w:t>value as you enter into the dilemma zone and a second (lower</w:t>
            </w:r>
            <w:r w:rsidR="00E62616">
              <w:rPr>
                <w:rFonts w:ascii="Arial" w:hAnsi="Arial" w:cs="Arial"/>
                <w:sz w:val="20"/>
                <w:szCs w:val="20"/>
              </w:rPr>
              <w:t>/slower</w:t>
            </w:r>
            <w:r>
              <w:rPr>
                <w:rFonts w:ascii="Arial" w:hAnsi="Arial" w:cs="Arial"/>
                <w:sz w:val="20"/>
                <w:szCs w:val="20"/>
              </w:rPr>
              <w:t xml:space="preserve">) </w:t>
            </w:r>
            <w:r w:rsidR="00E62616">
              <w:rPr>
                <w:rFonts w:ascii="Arial" w:hAnsi="Arial" w:cs="Arial"/>
                <w:sz w:val="20"/>
                <w:szCs w:val="20"/>
              </w:rPr>
              <w:t xml:space="preserve">speed </w:t>
            </w:r>
            <w:r>
              <w:rPr>
                <w:rFonts w:ascii="Arial" w:hAnsi="Arial" w:cs="Arial"/>
                <w:sz w:val="20"/>
                <w:szCs w:val="20"/>
              </w:rPr>
              <w:t>value at approximately the “stop bar” or limit line at the entrance to the intersection.  Examples include if there is a cross-gutter for through movements, or required right or left-turning maneuvers that must be made.</w:t>
            </w:r>
            <w:r w:rsidR="00E62616">
              <w:rPr>
                <w:rFonts w:ascii="Arial" w:hAnsi="Arial" w:cs="Arial"/>
                <w:sz w:val="20"/>
                <w:szCs w:val="20"/>
              </w:rPr>
              <w:t xml:space="preserve">  </w:t>
            </w:r>
            <w:r w:rsidR="000E78FF">
              <w:rPr>
                <w:rFonts w:ascii="Arial" w:hAnsi="Arial" w:cs="Arial"/>
                <w:sz w:val="20"/>
                <w:szCs w:val="20"/>
              </w:rPr>
              <w:t>Where t</w:t>
            </w:r>
            <w:r w:rsidR="00E62616">
              <w:rPr>
                <w:rFonts w:ascii="Arial" w:hAnsi="Arial" w:cs="Arial"/>
                <w:sz w:val="20"/>
                <w:szCs w:val="20"/>
              </w:rPr>
              <w:t xml:space="preserve">hese roadway features </w:t>
            </w:r>
            <w:r w:rsidR="000E78FF">
              <w:rPr>
                <w:rFonts w:ascii="Arial" w:hAnsi="Arial" w:cs="Arial"/>
                <w:sz w:val="20"/>
                <w:szCs w:val="20"/>
              </w:rPr>
              <w:t xml:space="preserve">exist </w:t>
            </w:r>
            <w:r w:rsidR="00E62616">
              <w:rPr>
                <w:rFonts w:ascii="Arial" w:hAnsi="Arial" w:cs="Arial"/>
                <w:sz w:val="20"/>
                <w:szCs w:val="20"/>
              </w:rPr>
              <w:t>and</w:t>
            </w:r>
            <w:r w:rsidR="000E78FF">
              <w:rPr>
                <w:rFonts w:ascii="Arial" w:hAnsi="Arial" w:cs="Arial"/>
                <w:sz w:val="20"/>
                <w:szCs w:val="20"/>
              </w:rPr>
              <w:t>/or</w:t>
            </w:r>
            <w:r w:rsidR="00E62616">
              <w:rPr>
                <w:rFonts w:ascii="Arial" w:hAnsi="Arial" w:cs="Arial"/>
                <w:sz w:val="20"/>
                <w:szCs w:val="20"/>
              </w:rPr>
              <w:t xml:space="preserve"> turning maneuvers require drivers to slow down to proceed safely</w:t>
            </w:r>
            <w:r w:rsidR="000E78FF">
              <w:rPr>
                <w:rFonts w:ascii="Arial" w:hAnsi="Arial" w:cs="Arial"/>
                <w:sz w:val="20"/>
                <w:szCs w:val="20"/>
              </w:rPr>
              <w:t>,</w:t>
            </w:r>
            <w:r>
              <w:rPr>
                <w:rFonts w:ascii="Arial" w:hAnsi="Arial" w:cs="Arial"/>
                <w:sz w:val="20"/>
                <w:szCs w:val="20"/>
              </w:rPr>
              <w:t xml:space="preserve"> the second velocity value at the entrance to the intersection is lower</w:t>
            </w:r>
            <w:r w:rsidR="00E62616">
              <w:rPr>
                <w:rFonts w:ascii="Arial" w:hAnsi="Arial" w:cs="Arial"/>
                <w:sz w:val="20"/>
                <w:szCs w:val="20"/>
              </w:rPr>
              <w:t>/slower</w:t>
            </w:r>
            <w:r>
              <w:rPr>
                <w:rFonts w:ascii="Arial" w:hAnsi="Arial" w:cs="Arial"/>
                <w:sz w:val="20"/>
                <w:szCs w:val="20"/>
              </w:rPr>
              <w:t xml:space="preserve"> and needs to be considered.  Please understand that Traffic Engineers and practitioners have been asked to REDUCE THE AMOUNT of yellow traffic signal time, in some cases OVERTLY with the goal to </w:t>
            </w:r>
            <w:r w:rsidRPr="00E62616">
              <w:rPr>
                <w:rFonts w:ascii="Arial" w:hAnsi="Arial" w:cs="Arial"/>
                <w:sz w:val="20"/>
                <w:szCs w:val="20"/>
                <w:u w:val="single"/>
              </w:rPr>
              <w:t>INCREASE</w:t>
            </w:r>
            <w:r>
              <w:rPr>
                <w:rFonts w:ascii="Arial" w:hAnsi="Arial" w:cs="Arial"/>
                <w:sz w:val="20"/>
                <w:szCs w:val="20"/>
              </w:rPr>
              <w:t xml:space="preserve"> the amount of red-light running and revenue in some jurisdictions.  This is the kind of pressure that professionals face and why it is so important that the FHWA and USDOT, do NOT falter in their </w:t>
            </w:r>
            <w:r w:rsidRPr="00925FF9">
              <w:rPr>
                <w:rFonts w:ascii="Arial" w:hAnsi="Arial" w:cs="Arial"/>
                <w:b/>
                <w:sz w:val="20"/>
                <w:szCs w:val="20"/>
                <w:u w:val="single"/>
              </w:rPr>
              <w:t>critical duty</w:t>
            </w:r>
            <w:r>
              <w:rPr>
                <w:rFonts w:ascii="Arial" w:hAnsi="Arial" w:cs="Arial"/>
                <w:sz w:val="20"/>
                <w:szCs w:val="20"/>
              </w:rPr>
              <w:t xml:space="preserve"> to NOT further weaken this section of the </w:t>
            </w:r>
            <w:r w:rsidRPr="00925FF9">
              <w:rPr>
                <w:rFonts w:ascii="Arial" w:hAnsi="Arial" w:cs="Arial"/>
                <w:b/>
                <w:sz w:val="20"/>
                <w:szCs w:val="20"/>
                <w:u w:val="single"/>
              </w:rPr>
              <w:t>2009 MUTCD</w:t>
            </w:r>
            <w:r>
              <w:rPr>
                <w:rFonts w:ascii="Arial" w:hAnsi="Arial" w:cs="Arial"/>
                <w:sz w:val="20"/>
                <w:szCs w:val="20"/>
              </w:rPr>
              <w:t xml:space="preserve"> which MUST retain the </w:t>
            </w:r>
            <w:r w:rsidRPr="00925FF9">
              <w:rPr>
                <w:rFonts w:ascii="Arial" w:hAnsi="Arial" w:cs="Arial"/>
                <w:b/>
                <w:sz w:val="20"/>
                <w:szCs w:val="20"/>
                <w:u w:val="single"/>
              </w:rPr>
              <w:t>SHALL</w:t>
            </w:r>
            <w:r w:rsidRPr="00925FF9">
              <w:rPr>
                <w:rFonts w:ascii="Arial" w:hAnsi="Arial" w:cs="Arial"/>
                <w:sz w:val="20"/>
                <w:szCs w:val="20"/>
              </w:rPr>
              <w:t xml:space="preserve"> statements in Paragraphs 01-05.</w:t>
            </w:r>
            <w:r>
              <w:rPr>
                <w:rFonts w:ascii="Arial" w:hAnsi="Arial" w:cs="Arial"/>
                <w:sz w:val="20"/>
                <w:szCs w:val="20"/>
              </w:rPr>
              <w:t xml:space="preserve">  The former MUTCD 2009 version of the Speed Limit Sign (R2-1) must be retained and anyone who pressures otherwise can be politely reminded that it may be </w:t>
            </w:r>
            <w:r w:rsidRPr="000E78FF">
              <w:rPr>
                <w:rFonts w:ascii="Arial" w:hAnsi="Arial" w:cs="Arial"/>
                <w:i/>
                <w:sz w:val="20"/>
                <w:szCs w:val="20"/>
              </w:rPr>
              <w:t xml:space="preserve">“their daughter, son, father or mother or they themselves, who could be killed in a crash” </w:t>
            </w:r>
            <w:r>
              <w:rPr>
                <w:rFonts w:ascii="Arial" w:hAnsi="Arial" w:cs="Arial"/>
                <w:sz w:val="20"/>
                <w:szCs w:val="20"/>
              </w:rPr>
              <w:t xml:space="preserve">which is why the FHWA and USDOT will NOT engage in any such </w:t>
            </w:r>
            <w:r w:rsidR="00E62616">
              <w:rPr>
                <w:rFonts w:ascii="Arial" w:hAnsi="Arial" w:cs="Arial"/>
                <w:sz w:val="20"/>
                <w:szCs w:val="20"/>
              </w:rPr>
              <w:t>m</w:t>
            </w:r>
            <w:r>
              <w:rPr>
                <w:rFonts w:ascii="Arial" w:hAnsi="Arial" w:cs="Arial"/>
                <w:sz w:val="20"/>
                <w:szCs w:val="20"/>
              </w:rPr>
              <w:t xml:space="preserve">alpractice to remove </w:t>
            </w:r>
            <w:r w:rsidR="000E78FF">
              <w:rPr>
                <w:rFonts w:ascii="Arial" w:hAnsi="Arial" w:cs="Arial"/>
                <w:sz w:val="20"/>
                <w:szCs w:val="20"/>
              </w:rPr>
              <w:t xml:space="preserve">references to </w:t>
            </w:r>
            <w:r>
              <w:rPr>
                <w:rFonts w:ascii="Arial" w:hAnsi="Arial" w:cs="Arial"/>
                <w:sz w:val="20"/>
                <w:szCs w:val="20"/>
              </w:rPr>
              <w:t>critical speed distribution data due to pressure from outside entities</w:t>
            </w:r>
            <w:r w:rsidR="00E62616">
              <w:rPr>
                <w:rFonts w:ascii="Arial" w:hAnsi="Arial" w:cs="Arial"/>
                <w:sz w:val="20"/>
                <w:szCs w:val="20"/>
              </w:rPr>
              <w:t>.  The FHWA/USDOT must</w:t>
            </w:r>
            <w:r>
              <w:rPr>
                <w:rFonts w:ascii="Arial" w:hAnsi="Arial" w:cs="Arial"/>
                <w:sz w:val="20"/>
                <w:szCs w:val="20"/>
              </w:rPr>
              <w:t xml:space="preserve"> succeed in </w:t>
            </w:r>
            <w:r w:rsidR="00E62616">
              <w:rPr>
                <w:rFonts w:ascii="Arial" w:hAnsi="Arial" w:cs="Arial"/>
                <w:sz w:val="20"/>
                <w:szCs w:val="20"/>
              </w:rPr>
              <w:t>NOT allowing other non-experts to undermine</w:t>
            </w:r>
            <w:r>
              <w:rPr>
                <w:rFonts w:ascii="Arial" w:hAnsi="Arial" w:cs="Arial"/>
                <w:sz w:val="20"/>
                <w:szCs w:val="20"/>
              </w:rPr>
              <w:t xml:space="preserve"> this most critical task of properly setting speed limits throughout the Country.</w:t>
            </w:r>
          </w:p>
          <w:p w14:paraId="7D8FA2BC" w14:textId="2CB9D0D3" w:rsidR="00D0778B" w:rsidRDefault="00D0778B" w:rsidP="00D0778B">
            <w:pPr>
              <w:pStyle w:val="ListParagraph"/>
              <w:numPr>
                <w:ilvl w:val="0"/>
                <w:numId w:val="2"/>
              </w:numPr>
              <w:rPr>
                <w:rFonts w:ascii="Arial" w:hAnsi="Arial" w:cs="Arial"/>
                <w:sz w:val="20"/>
                <w:szCs w:val="20"/>
              </w:rPr>
            </w:pPr>
            <w:r>
              <w:rPr>
                <w:rFonts w:ascii="Arial" w:hAnsi="Arial" w:cs="Arial"/>
                <w:sz w:val="20"/>
                <w:szCs w:val="20"/>
              </w:rPr>
              <w:t xml:space="preserve">For those who would like lower speeds, where it is appropriate to change the character of the roadway, that is the effective and responsible way to REDUCE speed on some roadways.  Additionally, we have implemented several miles of new bikeways (many separated/protected), bulb-outs at intersections, roundabouts, etc., </w:t>
            </w:r>
            <w:r w:rsidR="000E78FF">
              <w:rPr>
                <w:rFonts w:ascii="Arial" w:hAnsi="Arial" w:cs="Arial"/>
                <w:sz w:val="20"/>
                <w:szCs w:val="20"/>
                <w:u w:val="single"/>
              </w:rPr>
              <w:t xml:space="preserve">and these effective tools can be used </w:t>
            </w:r>
            <w:r w:rsidRPr="00E62616">
              <w:rPr>
                <w:rFonts w:ascii="Arial" w:hAnsi="Arial" w:cs="Arial"/>
                <w:sz w:val="20"/>
                <w:szCs w:val="20"/>
                <w:u w:val="single"/>
              </w:rPr>
              <w:t xml:space="preserve">on collectors and residential streets to </w:t>
            </w:r>
            <w:r w:rsidRPr="000E78FF">
              <w:rPr>
                <w:rFonts w:ascii="Arial" w:hAnsi="Arial" w:cs="Arial"/>
                <w:b/>
                <w:sz w:val="20"/>
                <w:szCs w:val="20"/>
                <w:u w:val="single"/>
              </w:rPr>
              <w:t>actually reduce speeds</w:t>
            </w:r>
            <w:r>
              <w:rPr>
                <w:rFonts w:ascii="Arial" w:hAnsi="Arial" w:cs="Arial"/>
                <w:sz w:val="20"/>
                <w:szCs w:val="20"/>
              </w:rPr>
              <w:t>.  Studies from a neighboring City showed, and we all know, that arbitrarily changing the value on a speed limit sign does NOTHING to change human behavior</w:t>
            </w:r>
            <w:r w:rsidR="000E78FF">
              <w:rPr>
                <w:rFonts w:ascii="Arial" w:hAnsi="Arial" w:cs="Arial"/>
                <w:sz w:val="20"/>
                <w:szCs w:val="20"/>
              </w:rPr>
              <w:t>, to slow drivers down,</w:t>
            </w:r>
            <w:r>
              <w:rPr>
                <w:rFonts w:ascii="Arial" w:hAnsi="Arial" w:cs="Arial"/>
                <w:sz w:val="20"/>
                <w:szCs w:val="20"/>
              </w:rPr>
              <w:t xml:space="preserve"> or to make the roadway safer.  It is the character of the roadway that helps to self-enforce good driving behavior and we need to better message the </w:t>
            </w:r>
            <w:r w:rsidRPr="000E78FF">
              <w:rPr>
                <w:rFonts w:ascii="Arial" w:hAnsi="Arial" w:cs="Arial"/>
                <w:b/>
                <w:sz w:val="20"/>
                <w:szCs w:val="20"/>
                <w:u w:val="single"/>
              </w:rPr>
              <w:t>truth</w:t>
            </w:r>
            <w:r>
              <w:rPr>
                <w:rFonts w:ascii="Arial" w:hAnsi="Arial" w:cs="Arial"/>
                <w:sz w:val="20"/>
                <w:szCs w:val="20"/>
              </w:rPr>
              <w:t xml:space="preserve"> in this area to the public and </w:t>
            </w:r>
            <w:r w:rsidR="00E62616">
              <w:rPr>
                <w:rFonts w:ascii="Arial" w:hAnsi="Arial" w:cs="Arial"/>
                <w:sz w:val="20"/>
                <w:szCs w:val="20"/>
              </w:rPr>
              <w:t xml:space="preserve">all </w:t>
            </w:r>
            <w:r>
              <w:rPr>
                <w:rFonts w:ascii="Arial" w:hAnsi="Arial" w:cs="Arial"/>
                <w:sz w:val="20"/>
                <w:szCs w:val="20"/>
              </w:rPr>
              <w:t>stakeholders.</w:t>
            </w:r>
          </w:p>
          <w:p w14:paraId="0A630B4C" w14:textId="77777777" w:rsidR="00D0778B" w:rsidRPr="005C68FE" w:rsidRDefault="00D0778B" w:rsidP="00D0778B">
            <w:pPr>
              <w:rPr>
                <w:rFonts w:ascii="Arial" w:hAnsi="Arial" w:cs="Arial"/>
                <w:sz w:val="8"/>
                <w:szCs w:val="8"/>
              </w:rPr>
            </w:pPr>
          </w:p>
          <w:p w14:paraId="2C095E93" w14:textId="77777777" w:rsidR="00E62616" w:rsidRDefault="00D0778B" w:rsidP="00D0778B">
            <w:pPr>
              <w:rPr>
                <w:rFonts w:ascii="Arial" w:hAnsi="Arial" w:cs="Arial"/>
                <w:sz w:val="20"/>
                <w:szCs w:val="20"/>
              </w:rPr>
            </w:pPr>
            <w:r w:rsidRPr="00D0778B">
              <w:rPr>
                <w:rFonts w:ascii="Arial" w:hAnsi="Arial" w:cs="Arial"/>
                <w:sz w:val="20"/>
                <w:szCs w:val="20"/>
              </w:rPr>
              <w:t xml:space="preserve">The NTSB report does not appear to have been written by Traffic Engineering professionals and </w:t>
            </w:r>
            <w:r w:rsidR="00E62616">
              <w:rPr>
                <w:rFonts w:ascii="Arial" w:hAnsi="Arial" w:cs="Arial"/>
                <w:sz w:val="20"/>
                <w:szCs w:val="20"/>
              </w:rPr>
              <w:t>there may be</w:t>
            </w:r>
            <w:r w:rsidRPr="00D0778B">
              <w:rPr>
                <w:rFonts w:ascii="Arial" w:hAnsi="Arial" w:cs="Arial"/>
                <w:sz w:val="20"/>
                <w:szCs w:val="20"/>
              </w:rPr>
              <w:t xml:space="preserve"> agenda</w:t>
            </w:r>
            <w:r w:rsidR="00E62616">
              <w:rPr>
                <w:rFonts w:ascii="Arial" w:hAnsi="Arial" w:cs="Arial"/>
                <w:sz w:val="20"/>
                <w:szCs w:val="20"/>
              </w:rPr>
              <w:t>s involved.</w:t>
            </w:r>
          </w:p>
          <w:p w14:paraId="02274163" w14:textId="77777777" w:rsidR="00E62616" w:rsidRPr="005C68FE" w:rsidRDefault="00E62616" w:rsidP="00D0778B">
            <w:pPr>
              <w:rPr>
                <w:rFonts w:ascii="Arial" w:hAnsi="Arial" w:cs="Arial"/>
                <w:sz w:val="8"/>
                <w:szCs w:val="8"/>
              </w:rPr>
            </w:pPr>
          </w:p>
          <w:p w14:paraId="5190F1BB" w14:textId="502D1DCE" w:rsidR="00D0778B" w:rsidRDefault="00E62616" w:rsidP="005C68FE">
            <w:pPr>
              <w:rPr>
                <w:rFonts w:ascii="Arial" w:hAnsi="Arial" w:cs="Arial"/>
                <w:sz w:val="20"/>
                <w:szCs w:val="20"/>
              </w:rPr>
            </w:pPr>
            <w:r>
              <w:rPr>
                <w:rFonts w:ascii="Arial" w:hAnsi="Arial" w:cs="Arial"/>
                <w:sz w:val="20"/>
                <w:szCs w:val="20"/>
              </w:rPr>
              <w:t>While</w:t>
            </w:r>
            <w:r w:rsidR="00D0778B" w:rsidRPr="00D0778B">
              <w:rPr>
                <w:rFonts w:ascii="Arial" w:hAnsi="Arial" w:cs="Arial"/>
                <w:sz w:val="20"/>
                <w:szCs w:val="20"/>
              </w:rPr>
              <w:t xml:space="preserve"> (USLIMITS2)</w:t>
            </w:r>
            <w:r>
              <w:rPr>
                <w:rFonts w:ascii="Arial" w:hAnsi="Arial" w:cs="Arial"/>
                <w:sz w:val="20"/>
                <w:szCs w:val="20"/>
              </w:rPr>
              <w:t xml:space="preserve"> might be useful</w:t>
            </w:r>
            <w:r w:rsidR="00D0778B" w:rsidRPr="00D0778B">
              <w:rPr>
                <w:rFonts w:ascii="Arial" w:hAnsi="Arial" w:cs="Arial"/>
                <w:sz w:val="20"/>
                <w:szCs w:val="20"/>
              </w:rPr>
              <w:t xml:space="preserve"> to validate </w:t>
            </w:r>
            <w:r w:rsidR="000E78FF">
              <w:rPr>
                <w:rFonts w:ascii="Arial" w:hAnsi="Arial" w:cs="Arial"/>
                <w:sz w:val="20"/>
                <w:szCs w:val="20"/>
              </w:rPr>
              <w:t>some</w:t>
            </w:r>
            <w:r w:rsidR="00D0778B" w:rsidRPr="00D0778B">
              <w:rPr>
                <w:rFonts w:ascii="Arial" w:hAnsi="Arial" w:cs="Arial"/>
                <w:sz w:val="20"/>
                <w:szCs w:val="20"/>
              </w:rPr>
              <w:t xml:space="preserve"> speed limit</w:t>
            </w:r>
            <w:r>
              <w:rPr>
                <w:rFonts w:ascii="Arial" w:hAnsi="Arial" w:cs="Arial"/>
                <w:sz w:val="20"/>
                <w:szCs w:val="20"/>
              </w:rPr>
              <w:t>s</w:t>
            </w:r>
            <w:r w:rsidR="00D0778B" w:rsidRPr="00D0778B">
              <w:rPr>
                <w:rFonts w:ascii="Arial" w:hAnsi="Arial" w:cs="Arial"/>
                <w:sz w:val="20"/>
                <w:szCs w:val="20"/>
              </w:rPr>
              <w:t xml:space="preserve"> </w:t>
            </w:r>
            <w:r w:rsidR="000E78FF">
              <w:rPr>
                <w:rFonts w:ascii="Arial" w:hAnsi="Arial" w:cs="Arial"/>
                <w:sz w:val="20"/>
                <w:szCs w:val="20"/>
              </w:rPr>
              <w:t>already</w:t>
            </w:r>
            <w:r w:rsidR="00D0778B" w:rsidRPr="00D0778B">
              <w:rPr>
                <w:rFonts w:ascii="Arial" w:hAnsi="Arial" w:cs="Arial"/>
                <w:sz w:val="20"/>
                <w:szCs w:val="20"/>
              </w:rPr>
              <w:t xml:space="preserve"> determined through a</w:t>
            </w:r>
            <w:r w:rsidR="000E78FF">
              <w:rPr>
                <w:rFonts w:ascii="Arial" w:hAnsi="Arial" w:cs="Arial"/>
                <w:sz w:val="20"/>
                <w:szCs w:val="20"/>
              </w:rPr>
              <w:t xml:space="preserve"> proper</w:t>
            </w:r>
            <w:r w:rsidR="00D0778B" w:rsidRPr="00D0778B">
              <w:rPr>
                <w:rFonts w:ascii="Arial" w:hAnsi="Arial" w:cs="Arial"/>
                <w:sz w:val="20"/>
                <w:szCs w:val="20"/>
              </w:rPr>
              <w:t xml:space="preserve"> engineering</w:t>
            </w:r>
            <w:r w:rsidR="005C68FE">
              <w:rPr>
                <w:rFonts w:ascii="Arial" w:hAnsi="Arial" w:cs="Arial"/>
                <w:sz w:val="20"/>
                <w:szCs w:val="20"/>
              </w:rPr>
              <w:t xml:space="preserve"> and traffic survey</w:t>
            </w:r>
            <w:r w:rsidR="00D0778B" w:rsidRPr="00D0778B">
              <w:rPr>
                <w:rFonts w:ascii="Arial" w:hAnsi="Arial" w:cs="Arial"/>
                <w:sz w:val="20"/>
                <w:szCs w:val="20"/>
              </w:rPr>
              <w:t xml:space="preserve"> study</w:t>
            </w:r>
            <w:r>
              <w:rPr>
                <w:rFonts w:ascii="Arial" w:hAnsi="Arial" w:cs="Arial"/>
                <w:sz w:val="20"/>
                <w:szCs w:val="20"/>
              </w:rPr>
              <w:t xml:space="preserve">, </w:t>
            </w:r>
            <w:r w:rsidR="000E78FF">
              <w:rPr>
                <w:rFonts w:ascii="Arial" w:hAnsi="Arial" w:cs="Arial"/>
                <w:sz w:val="20"/>
                <w:szCs w:val="20"/>
              </w:rPr>
              <w:t>it</w:t>
            </w:r>
            <w:r>
              <w:rPr>
                <w:rFonts w:ascii="Arial" w:hAnsi="Arial" w:cs="Arial"/>
                <w:sz w:val="20"/>
                <w:szCs w:val="20"/>
              </w:rPr>
              <w:t xml:space="preserve"> should not be a substitute for proper studies.  We do</w:t>
            </w:r>
            <w:r w:rsidR="00D0778B" w:rsidRPr="00D0778B">
              <w:rPr>
                <w:rFonts w:ascii="Arial" w:hAnsi="Arial" w:cs="Arial"/>
                <w:sz w:val="20"/>
                <w:szCs w:val="20"/>
              </w:rPr>
              <w:t xml:space="preserve"> not support blanket application of the "safe s</w:t>
            </w:r>
            <w:r>
              <w:rPr>
                <w:rFonts w:ascii="Arial" w:hAnsi="Arial" w:cs="Arial"/>
                <w:sz w:val="20"/>
                <w:szCs w:val="20"/>
              </w:rPr>
              <w:t xml:space="preserve">ystem approach" to speed limits in lieu of </w:t>
            </w:r>
            <w:r w:rsidR="000E78FF">
              <w:rPr>
                <w:rFonts w:ascii="Arial" w:hAnsi="Arial" w:cs="Arial"/>
                <w:sz w:val="20"/>
                <w:szCs w:val="20"/>
              </w:rPr>
              <w:t xml:space="preserve">solid </w:t>
            </w:r>
            <w:r>
              <w:rPr>
                <w:rFonts w:ascii="Arial" w:hAnsi="Arial" w:cs="Arial"/>
                <w:sz w:val="20"/>
                <w:szCs w:val="20"/>
              </w:rPr>
              <w:t xml:space="preserve">Traffic Engineering </w:t>
            </w:r>
            <w:r w:rsidR="000E78FF">
              <w:rPr>
                <w:rFonts w:ascii="Arial" w:hAnsi="Arial" w:cs="Arial"/>
                <w:sz w:val="20"/>
                <w:szCs w:val="20"/>
              </w:rPr>
              <w:t xml:space="preserve">safety </w:t>
            </w:r>
            <w:r>
              <w:rPr>
                <w:rFonts w:ascii="Arial" w:hAnsi="Arial" w:cs="Arial"/>
                <w:sz w:val="20"/>
                <w:szCs w:val="20"/>
              </w:rPr>
              <w:t>practice</w:t>
            </w:r>
            <w:r w:rsidR="000E78FF">
              <w:rPr>
                <w:rFonts w:ascii="Arial" w:hAnsi="Arial" w:cs="Arial"/>
                <w:sz w:val="20"/>
                <w:szCs w:val="20"/>
              </w:rPr>
              <w:t>s</w:t>
            </w:r>
            <w:r>
              <w:rPr>
                <w:rFonts w:ascii="Arial" w:hAnsi="Arial" w:cs="Arial"/>
                <w:sz w:val="20"/>
                <w:szCs w:val="20"/>
              </w:rPr>
              <w:t>.</w:t>
            </w:r>
          </w:p>
        </w:tc>
      </w:tr>
      <w:tr w:rsidR="009B6B83" w14:paraId="63A94869" w14:textId="77777777" w:rsidTr="008974AE">
        <w:tc>
          <w:tcPr>
            <w:tcW w:w="1260" w:type="dxa"/>
            <w:shd w:val="clear" w:color="auto" w:fill="9FFFA4"/>
          </w:tcPr>
          <w:p w14:paraId="675A5D84" w14:textId="72877FF6" w:rsidR="009B6B83" w:rsidRDefault="009B6B83" w:rsidP="009B6B83">
            <w:pPr>
              <w:rPr>
                <w:rFonts w:ascii="Arial" w:hAnsi="Arial" w:cs="Arial"/>
                <w:sz w:val="20"/>
                <w:szCs w:val="20"/>
              </w:rPr>
            </w:pPr>
            <w:r>
              <w:rPr>
                <w:rFonts w:ascii="Arial" w:hAnsi="Arial" w:cs="Arial"/>
                <w:sz w:val="20"/>
                <w:szCs w:val="20"/>
              </w:rPr>
              <w:lastRenderedPageBreak/>
              <w:t>2B.22</w:t>
            </w:r>
          </w:p>
        </w:tc>
        <w:tc>
          <w:tcPr>
            <w:tcW w:w="1077" w:type="dxa"/>
            <w:shd w:val="clear" w:color="auto" w:fill="9FFFA4"/>
          </w:tcPr>
          <w:p w14:paraId="10C273B6" w14:textId="7D9863A4"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EDDD008" w14:textId="77777777" w:rsidR="009B6B83" w:rsidRPr="00A84FA4" w:rsidRDefault="009B6B83" w:rsidP="009B6B83">
            <w:pPr>
              <w:rPr>
                <w:rFonts w:ascii="Arial" w:hAnsi="Arial" w:cs="Arial"/>
                <w:sz w:val="20"/>
                <w:szCs w:val="20"/>
              </w:rPr>
            </w:pPr>
          </w:p>
        </w:tc>
        <w:tc>
          <w:tcPr>
            <w:tcW w:w="1017" w:type="dxa"/>
            <w:shd w:val="clear" w:color="auto" w:fill="9FFFA4"/>
          </w:tcPr>
          <w:p w14:paraId="6E827E3F"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1F3231B2" w14:textId="5A3390D9" w:rsidR="009B6B83" w:rsidRDefault="009B6B83" w:rsidP="009B6B83">
            <w:pPr>
              <w:rPr>
                <w:rFonts w:ascii="Arial" w:hAnsi="Arial" w:cs="Arial"/>
                <w:sz w:val="20"/>
                <w:szCs w:val="20"/>
              </w:rPr>
            </w:pPr>
            <w:r>
              <w:rPr>
                <w:rFonts w:ascii="Arial" w:hAnsi="Arial" w:cs="Arial"/>
                <w:sz w:val="20"/>
                <w:szCs w:val="20"/>
              </w:rPr>
              <w:t>Agree overall.</w:t>
            </w:r>
          </w:p>
        </w:tc>
      </w:tr>
      <w:tr w:rsidR="009B6B83" w14:paraId="44A37566" w14:textId="77777777" w:rsidTr="008974AE">
        <w:tc>
          <w:tcPr>
            <w:tcW w:w="1260" w:type="dxa"/>
            <w:shd w:val="clear" w:color="auto" w:fill="9FFFA4"/>
          </w:tcPr>
          <w:p w14:paraId="10029047" w14:textId="22831103" w:rsidR="009B6B83" w:rsidRDefault="009B6B83" w:rsidP="009B6B83">
            <w:pPr>
              <w:rPr>
                <w:rFonts w:ascii="Arial" w:hAnsi="Arial" w:cs="Arial"/>
                <w:sz w:val="20"/>
                <w:szCs w:val="20"/>
              </w:rPr>
            </w:pPr>
            <w:r>
              <w:rPr>
                <w:rFonts w:ascii="Arial" w:hAnsi="Arial" w:cs="Arial"/>
                <w:sz w:val="20"/>
                <w:szCs w:val="20"/>
              </w:rPr>
              <w:t>2B.23</w:t>
            </w:r>
          </w:p>
        </w:tc>
        <w:tc>
          <w:tcPr>
            <w:tcW w:w="1077" w:type="dxa"/>
            <w:shd w:val="clear" w:color="auto" w:fill="9FFFA4"/>
          </w:tcPr>
          <w:p w14:paraId="4D65BBA6" w14:textId="613C514D"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2DCB090" w14:textId="77777777" w:rsidR="009B6B83" w:rsidRPr="00A84FA4" w:rsidRDefault="009B6B83" w:rsidP="009B6B83">
            <w:pPr>
              <w:rPr>
                <w:rFonts w:ascii="Arial" w:hAnsi="Arial" w:cs="Arial"/>
                <w:sz w:val="20"/>
                <w:szCs w:val="20"/>
              </w:rPr>
            </w:pPr>
          </w:p>
        </w:tc>
        <w:tc>
          <w:tcPr>
            <w:tcW w:w="1017" w:type="dxa"/>
            <w:shd w:val="clear" w:color="auto" w:fill="9FFFA4"/>
          </w:tcPr>
          <w:p w14:paraId="776E554F"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5ECB9F19" w14:textId="6207D5FB" w:rsidR="009B6B83" w:rsidRDefault="009B6B83" w:rsidP="009B6B83">
            <w:pPr>
              <w:rPr>
                <w:rFonts w:ascii="Arial" w:hAnsi="Arial" w:cs="Arial"/>
                <w:sz w:val="20"/>
                <w:szCs w:val="20"/>
              </w:rPr>
            </w:pPr>
            <w:r>
              <w:rPr>
                <w:rFonts w:ascii="Arial" w:hAnsi="Arial" w:cs="Arial"/>
                <w:sz w:val="20"/>
                <w:szCs w:val="20"/>
              </w:rPr>
              <w:t>Agree overall.</w:t>
            </w:r>
          </w:p>
        </w:tc>
      </w:tr>
      <w:tr w:rsidR="009B6B83" w14:paraId="645719B5" w14:textId="77777777" w:rsidTr="008974AE">
        <w:tc>
          <w:tcPr>
            <w:tcW w:w="1260" w:type="dxa"/>
            <w:shd w:val="clear" w:color="auto" w:fill="9FFFA4"/>
          </w:tcPr>
          <w:p w14:paraId="0ED85627" w14:textId="43A42678" w:rsidR="009B6B83" w:rsidRDefault="009B6B83" w:rsidP="009B6B83">
            <w:pPr>
              <w:rPr>
                <w:rFonts w:ascii="Arial" w:hAnsi="Arial" w:cs="Arial"/>
                <w:sz w:val="20"/>
                <w:szCs w:val="20"/>
              </w:rPr>
            </w:pPr>
            <w:r>
              <w:rPr>
                <w:rFonts w:ascii="Arial" w:hAnsi="Arial" w:cs="Arial"/>
                <w:sz w:val="20"/>
                <w:szCs w:val="20"/>
              </w:rPr>
              <w:t>2B.24</w:t>
            </w:r>
          </w:p>
        </w:tc>
        <w:tc>
          <w:tcPr>
            <w:tcW w:w="1077" w:type="dxa"/>
            <w:shd w:val="clear" w:color="auto" w:fill="9FFFA4"/>
          </w:tcPr>
          <w:p w14:paraId="1C6DDD94" w14:textId="241958A8"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DDA2E37" w14:textId="77777777" w:rsidR="009B6B83" w:rsidRPr="00A84FA4" w:rsidRDefault="009B6B83" w:rsidP="009B6B83">
            <w:pPr>
              <w:rPr>
                <w:rFonts w:ascii="Arial" w:hAnsi="Arial" w:cs="Arial"/>
                <w:sz w:val="20"/>
                <w:szCs w:val="20"/>
              </w:rPr>
            </w:pPr>
          </w:p>
        </w:tc>
        <w:tc>
          <w:tcPr>
            <w:tcW w:w="1017" w:type="dxa"/>
            <w:shd w:val="clear" w:color="auto" w:fill="9FFFA4"/>
          </w:tcPr>
          <w:p w14:paraId="762BB757"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62569C3" w14:textId="7B6AE923" w:rsidR="009B6B83" w:rsidRDefault="009B6B83" w:rsidP="009B6B83">
            <w:pPr>
              <w:rPr>
                <w:rFonts w:ascii="Arial" w:hAnsi="Arial" w:cs="Arial"/>
                <w:sz w:val="20"/>
                <w:szCs w:val="20"/>
              </w:rPr>
            </w:pPr>
            <w:r>
              <w:rPr>
                <w:rFonts w:ascii="Arial" w:hAnsi="Arial" w:cs="Arial"/>
                <w:sz w:val="20"/>
                <w:szCs w:val="20"/>
              </w:rPr>
              <w:t>Agree overall.</w:t>
            </w:r>
          </w:p>
        </w:tc>
      </w:tr>
      <w:tr w:rsidR="009B6B83" w14:paraId="30C760E4" w14:textId="77777777" w:rsidTr="008974AE">
        <w:tc>
          <w:tcPr>
            <w:tcW w:w="1260" w:type="dxa"/>
            <w:shd w:val="clear" w:color="auto" w:fill="9FFFA4"/>
          </w:tcPr>
          <w:p w14:paraId="211A6D25" w14:textId="2327AC6D" w:rsidR="009B6B83" w:rsidRDefault="009B6B83" w:rsidP="009B6B83">
            <w:pPr>
              <w:rPr>
                <w:rFonts w:ascii="Arial" w:hAnsi="Arial" w:cs="Arial"/>
                <w:sz w:val="20"/>
                <w:szCs w:val="20"/>
              </w:rPr>
            </w:pPr>
            <w:r>
              <w:rPr>
                <w:rFonts w:ascii="Arial" w:hAnsi="Arial" w:cs="Arial"/>
                <w:sz w:val="20"/>
                <w:szCs w:val="20"/>
              </w:rPr>
              <w:t>2B.25</w:t>
            </w:r>
          </w:p>
        </w:tc>
        <w:tc>
          <w:tcPr>
            <w:tcW w:w="1077" w:type="dxa"/>
            <w:shd w:val="clear" w:color="auto" w:fill="9FFFA4"/>
          </w:tcPr>
          <w:p w14:paraId="0DD9EB1A" w14:textId="4F7EE830"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C1D02EF" w14:textId="77777777" w:rsidR="009B6B83" w:rsidRPr="00A84FA4" w:rsidRDefault="009B6B83" w:rsidP="009B6B83">
            <w:pPr>
              <w:rPr>
                <w:rFonts w:ascii="Arial" w:hAnsi="Arial" w:cs="Arial"/>
                <w:sz w:val="20"/>
                <w:szCs w:val="20"/>
              </w:rPr>
            </w:pPr>
          </w:p>
        </w:tc>
        <w:tc>
          <w:tcPr>
            <w:tcW w:w="1017" w:type="dxa"/>
            <w:shd w:val="clear" w:color="auto" w:fill="9FFFA4"/>
          </w:tcPr>
          <w:p w14:paraId="00067766"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131F3F2D" w14:textId="529E58AC" w:rsidR="009B6B83" w:rsidRDefault="009B6B83" w:rsidP="009B6B83">
            <w:pPr>
              <w:rPr>
                <w:rFonts w:ascii="Arial" w:hAnsi="Arial" w:cs="Arial"/>
                <w:sz w:val="20"/>
                <w:szCs w:val="20"/>
              </w:rPr>
            </w:pPr>
            <w:r>
              <w:rPr>
                <w:rFonts w:ascii="Arial" w:hAnsi="Arial" w:cs="Arial"/>
                <w:sz w:val="20"/>
                <w:szCs w:val="20"/>
              </w:rPr>
              <w:t>Agree overall.</w:t>
            </w:r>
          </w:p>
        </w:tc>
      </w:tr>
      <w:tr w:rsidR="009B6B83" w14:paraId="70D4585D" w14:textId="77777777" w:rsidTr="008974AE">
        <w:tc>
          <w:tcPr>
            <w:tcW w:w="1260" w:type="dxa"/>
            <w:shd w:val="clear" w:color="auto" w:fill="9FFFA4"/>
          </w:tcPr>
          <w:p w14:paraId="1EA20EAC" w14:textId="48C0ACCF" w:rsidR="009B6B83" w:rsidRDefault="009B6B83" w:rsidP="009B6B83">
            <w:pPr>
              <w:rPr>
                <w:rFonts w:ascii="Arial" w:hAnsi="Arial" w:cs="Arial"/>
                <w:sz w:val="20"/>
                <w:szCs w:val="20"/>
              </w:rPr>
            </w:pPr>
            <w:r>
              <w:rPr>
                <w:rFonts w:ascii="Arial" w:hAnsi="Arial" w:cs="Arial"/>
                <w:sz w:val="20"/>
                <w:szCs w:val="20"/>
              </w:rPr>
              <w:t>2B.26</w:t>
            </w:r>
          </w:p>
        </w:tc>
        <w:tc>
          <w:tcPr>
            <w:tcW w:w="1077" w:type="dxa"/>
            <w:shd w:val="clear" w:color="auto" w:fill="9FFFA4"/>
          </w:tcPr>
          <w:p w14:paraId="4A19B13A" w14:textId="1FBC9328"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6B0E89E" w14:textId="77777777" w:rsidR="009B6B83" w:rsidRPr="00A84FA4" w:rsidRDefault="009B6B83" w:rsidP="009B6B83">
            <w:pPr>
              <w:rPr>
                <w:rFonts w:ascii="Arial" w:hAnsi="Arial" w:cs="Arial"/>
                <w:sz w:val="20"/>
                <w:szCs w:val="20"/>
              </w:rPr>
            </w:pPr>
          </w:p>
        </w:tc>
        <w:tc>
          <w:tcPr>
            <w:tcW w:w="1017" w:type="dxa"/>
            <w:shd w:val="clear" w:color="auto" w:fill="9FFFA4"/>
          </w:tcPr>
          <w:p w14:paraId="5BD8DA7A"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2942556F" w14:textId="206622C0" w:rsidR="009B6B83" w:rsidRDefault="009B6B83" w:rsidP="009B6B83">
            <w:pPr>
              <w:rPr>
                <w:rFonts w:ascii="Arial" w:hAnsi="Arial" w:cs="Arial"/>
                <w:sz w:val="20"/>
                <w:szCs w:val="20"/>
              </w:rPr>
            </w:pPr>
            <w:r>
              <w:rPr>
                <w:rFonts w:ascii="Arial" w:hAnsi="Arial" w:cs="Arial"/>
                <w:sz w:val="20"/>
                <w:szCs w:val="20"/>
              </w:rPr>
              <w:t>Agree overall.</w:t>
            </w:r>
          </w:p>
        </w:tc>
      </w:tr>
      <w:tr w:rsidR="009B6B83" w14:paraId="3F704424" w14:textId="77777777" w:rsidTr="008974AE">
        <w:tc>
          <w:tcPr>
            <w:tcW w:w="1260" w:type="dxa"/>
            <w:shd w:val="clear" w:color="auto" w:fill="9FFFA4"/>
          </w:tcPr>
          <w:p w14:paraId="10148E81" w14:textId="7CEB65B7" w:rsidR="009B6B83" w:rsidRDefault="009B6B83" w:rsidP="009B6B83">
            <w:pPr>
              <w:rPr>
                <w:rFonts w:ascii="Arial" w:hAnsi="Arial" w:cs="Arial"/>
                <w:sz w:val="20"/>
                <w:szCs w:val="20"/>
              </w:rPr>
            </w:pPr>
            <w:r>
              <w:rPr>
                <w:rFonts w:ascii="Arial" w:hAnsi="Arial" w:cs="Arial"/>
                <w:sz w:val="20"/>
                <w:szCs w:val="20"/>
              </w:rPr>
              <w:t>2B.27</w:t>
            </w:r>
          </w:p>
        </w:tc>
        <w:tc>
          <w:tcPr>
            <w:tcW w:w="1077" w:type="dxa"/>
            <w:shd w:val="clear" w:color="auto" w:fill="9FFFA4"/>
          </w:tcPr>
          <w:p w14:paraId="7FAB9B0A" w14:textId="094FE297"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567C6F7" w14:textId="77777777" w:rsidR="009B6B83" w:rsidRPr="00A84FA4" w:rsidRDefault="009B6B83" w:rsidP="009B6B83">
            <w:pPr>
              <w:rPr>
                <w:rFonts w:ascii="Arial" w:hAnsi="Arial" w:cs="Arial"/>
                <w:sz w:val="20"/>
                <w:szCs w:val="20"/>
              </w:rPr>
            </w:pPr>
          </w:p>
        </w:tc>
        <w:tc>
          <w:tcPr>
            <w:tcW w:w="1017" w:type="dxa"/>
            <w:shd w:val="clear" w:color="auto" w:fill="9FFFA4"/>
          </w:tcPr>
          <w:p w14:paraId="2948E725"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6CD84231" w14:textId="58B46F3B" w:rsidR="009B6B83" w:rsidRDefault="009B6B83" w:rsidP="009B6B83">
            <w:pPr>
              <w:rPr>
                <w:rFonts w:ascii="Arial" w:hAnsi="Arial" w:cs="Arial"/>
                <w:sz w:val="20"/>
                <w:szCs w:val="20"/>
              </w:rPr>
            </w:pPr>
            <w:r>
              <w:rPr>
                <w:rFonts w:ascii="Arial" w:hAnsi="Arial" w:cs="Arial"/>
                <w:sz w:val="20"/>
                <w:szCs w:val="20"/>
              </w:rPr>
              <w:t>Agree overall.</w:t>
            </w:r>
          </w:p>
        </w:tc>
      </w:tr>
      <w:tr w:rsidR="009B6B83" w14:paraId="03CC8C5C" w14:textId="77777777" w:rsidTr="008974AE">
        <w:tc>
          <w:tcPr>
            <w:tcW w:w="1260" w:type="dxa"/>
            <w:shd w:val="clear" w:color="auto" w:fill="9FFFA4"/>
          </w:tcPr>
          <w:p w14:paraId="5A1C282F" w14:textId="0F8A6CC4" w:rsidR="009B6B83" w:rsidRDefault="009B6B83" w:rsidP="009B6B83">
            <w:pPr>
              <w:rPr>
                <w:rFonts w:ascii="Arial" w:hAnsi="Arial" w:cs="Arial"/>
                <w:sz w:val="20"/>
                <w:szCs w:val="20"/>
              </w:rPr>
            </w:pPr>
            <w:r>
              <w:rPr>
                <w:rFonts w:ascii="Arial" w:hAnsi="Arial" w:cs="Arial"/>
                <w:sz w:val="20"/>
                <w:szCs w:val="20"/>
              </w:rPr>
              <w:t>2B.28</w:t>
            </w:r>
          </w:p>
        </w:tc>
        <w:tc>
          <w:tcPr>
            <w:tcW w:w="1077" w:type="dxa"/>
            <w:shd w:val="clear" w:color="auto" w:fill="9FFFA4"/>
          </w:tcPr>
          <w:p w14:paraId="053E6B6B" w14:textId="1D1C0300"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6ABA144" w14:textId="77777777" w:rsidR="009B6B83" w:rsidRPr="00A84FA4" w:rsidRDefault="009B6B83" w:rsidP="009B6B83">
            <w:pPr>
              <w:rPr>
                <w:rFonts w:ascii="Arial" w:hAnsi="Arial" w:cs="Arial"/>
                <w:sz w:val="20"/>
                <w:szCs w:val="20"/>
              </w:rPr>
            </w:pPr>
          </w:p>
        </w:tc>
        <w:tc>
          <w:tcPr>
            <w:tcW w:w="1017" w:type="dxa"/>
            <w:shd w:val="clear" w:color="auto" w:fill="9FFFA4"/>
          </w:tcPr>
          <w:p w14:paraId="41568CCA"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063E81E" w14:textId="56ABE54D" w:rsidR="009B6B83" w:rsidRDefault="009B6B83" w:rsidP="009B6B83">
            <w:pPr>
              <w:rPr>
                <w:rFonts w:ascii="Arial" w:hAnsi="Arial" w:cs="Arial"/>
                <w:sz w:val="20"/>
                <w:szCs w:val="20"/>
              </w:rPr>
            </w:pPr>
            <w:r>
              <w:rPr>
                <w:rFonts w:ascii="Arial" w:hAnsi="Arial" w:cs="Arial"/>
                <w:sz w:val="20"/>
                <w:szCs w:val="20"/>
              </w:rPr>
              <w:t>Agree overall.</w:t>
            </w:r>
          </w:p>
        </w:tc>
      </w:tr>
      <w:tr w:rsidR="009B6B83" w14:paraId="5E6E62EF" w14:textId="77777777" w:rsidTr="008974AE">
        <w:tc>
          <w:tcPr>
            <w:tcW w:w="1260" w:type="dxa"/>
            <w:shd w:val="clear" w:color="auto" w:fill="9FFFA4"/>
          </w:tcPr>
          <w:p w14:paraId="0185E919" w14:textId="6B4674C3" w:rsidR="009B6B83" w:rsidRDefault="009B6B83" w:rsidP="009B6B83">
            <w:pPr>
              <w:rPr>
                <w:rFonts w:ascii="Arial" w:hAnsi="Arial" w:cs="Arial"/>
                <w:sz w:val="20"/>
                <w:szCs w:val="20"/>
              </w:rPr>
            </w:pPr>
            <w:r>
              <w:rPr>
                <w:rFonts w:ascii="Arial" w:hAnsi="Arial" w:cs="Arial"/>
                <w:sz w:val="20"/>
                <w:szCs w:val="20"/>
              </w:rPr>
              <w:t>2B.29</w:t>
            </w:r>
          </w:p>
        </w:tc>
        <w:tc>
          <w:tcPr>
            <w:tcW w:w="1077" w:type="dxa"/>
            <w:shd w:val="clear" w:color="auto" w:fill="9FFFA4"/>
          </w:tcPr>
          <w:p w14:paraId="094C1863" w14:textId="1B888DB2"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7503933" w14:textId="77777777" w:rsidR="009B6B83" w:rsidRPr="00A84FA4" w:rsidRDefault="009B6B83" w:rsidP="009B6B83">
            <w:pPr>
              <w:rPr>
                <w:rFonts w:ascii="Arial" w:hAnsi="Arial" w:cs="Arial"/>
                <w:sz w:val="20"/>
                <w:szCs w:val="20"/>
              </w:rPr>
            </w:pPr>
          </w:p>
        </w:tc>
        <w:tc>
          <w:tcPr>
            <w:tcW w:w="1017" w:type="dxa"/>
            <w:shd w:val="clear" w:color="auto" w:fill="9FFFA4"/>
          </w:tcPr>
          <w:p w14:paraId="6BAF3773"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BEF17BC" w14:textId="60B0AD85" w:rsidR="009B6B83" w:rsidRDefault="009B6B83" w:rsidP="009B6B83">
            <w:pPr>
              <w:rPr>
                <w:rFonts w:ascii="Arial" w:hAnsi="Arial" w:cs="Arial"/>
                <w:sz w:val="20"/>
                <w:szCs w:val="20"/>
              </w:rPr>
            </w:pPr>
            <w:r>
              <w:rPr>
                <w:rFonts w:ascii="Arial" w:hAnsi="Arial" w:cs="Arial"/>
                <w:sz w:val="20"/>
                <w:szCs w:val="20"/>
              </w:rPr>
              <w:t>Agree overall.</w:t>
            </w:r>
          </w:p>
        </w:tc>
      </w:tr>
      <w:tr w:rsidR="009B6B83" w14:paraId="65790901" w14:textId="77777777" w:rsidTr="008974AE">
        <w:tc>
          <w:tcPr>
            <w:tcW w:w="1260" w:type="dxa"/>
            <w:shd w:val="clear" w:color="auto" w:fill="9FFFA4"/>
          </w:tcPr>
          <w:p w14:paraId="16BFD6F7" w14:textId="3CDFAFC3" w:rsidR="009B6B83" w:rsidRDefault="009B6B83" w:rsidP="009B6B83">
            <w:pPr>
              <w:rPr>
                <w:rFonts w:ascii="Arial" w:hAnsi="Arial" w:cs="Arial"/>
                <w:sz w:val="20"/>
                <w:szCs w:val="20"/>
              </w:rPr>
            </w:pPr>
            <w:r>
              <w:rPr>
                <w:rFonts w:ascii="Arial" w:hAnsi="Arial" w:cs="Arial"/>
                <w:sz w:val="20"/>
                <w:szCs w:val="20"/>
              </w:rPr>
              <w:t>2B.30</w:t>
            </w:r>
          </w:p>
        </w:tc>
        <w:tc>
          <w:tcPr>
            <w:tcW w:w="1077" w:type="dxa"/>
            <w:shd w:val="clear" w:color="auto" w:fill="9FFFA4"/>
          </w:tcPr>
          <w:p w14:paraId="58A6773A" w14:textId="74FDA892"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0538E070" w14:textId="77777777" w:rsidR="009B6B83" w:rsidRPr="00A84FA4" w:rsidRDefault="009B6B83" w:rsidP="009B6B83">
            <w:pPr>
              <w:rPr>
                <w:rFonts w:ascii="Arial" w:hAnsi="Arial" w:cs="Arial"/>
                <w:sz w:val="20"/>
                <w:szCs w:val="20"/>
              </w:rPr>
            </w:pPr>
          </w:p>
        </w:tc>
        <w:tc>
          <w:tcPr>
            <w:tcW w:w="1017" w:type="dxa"/>
            <w:shd w:val="clear" w:color="auto" w:fill="9FFFA4"/>
          </w:tcPr>
          <w:p w14:paraId="7206DF88"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CBA631D" w14:textId="4238E066" w:rsidR="009B6B83" w:rsidRDefault="009B6B83" w:rsidP="009B6B83">
            <w:pPr>
              <w:rPr>
                <w:rFonts w:ascii="Arial" w:hAnsi="Arial" w:cs="Arial"/>
                <w:sz w:val="20"/>
                <w:szCs w:val="20"/>
              </w:rPr>
            </w:pPr>
            <w:r>
              <w:rPr>
                <w:rFonts w:ascii="Arial" w:hAnsi="Arial" w:cs="Arial"/>
                <w:sz w:val="20"/>
                <w:szCs w:val="20"/>
              </w:rPr>
              <w:t>Agree overall.</w:t>
            </w:r>
          </w:p>
        </w:tc>
      </w:tr>
      <w:tr w:rsidR="009B6B83" w14:paraId="2EE49C5E" w14:textId="77777777" w:rsidTr="008974AE">
        <w:tc>
          <w:tcPr>
            <w:tcW w:w="1260" w:type="dxa"/>
            <w:shd w:val="clear" w:color="auto" w:fill="9FFFA4"/>
          </w:tcPr>
          <w:p w14:paraId="58CB8BBC" w14:textId="4EF02456" w:rsidR="009B6B83" w:rsidRDefault="009B6B83" w:rsidP="009B6B83">
            <w:pPr>
              <w:rPr>
                <w:rFonts w:ascii="Arial" w:hAnsi="Arial" w:cs="Arial"/>
                <w:sz w:val="20"/>
                <w:szCs w:val="20"/>
              </w:rPr>
            </w:pPr>
            <w:r>
              <w:rPr>
                <w:rFonts w:ascii="Arial" w:hAnsi="Arial" w:cs="Arial"/>
                <w:sz w:val="20"/>
                <w:szCs w:val="20"/>
              </w:rPr>
              <w:lastRenderedPageBreak/>
              <w:t>2B.31</w:t>
            </w:r>
          </w:p>
        </w:tc>
        <w:tc>
          <w:tcPr>
            <w:tcW w:w="1077" w:type="dxa"/>
            <w:shd w:val="clear" w:color="auto" w:fill="9FFFA4"/>
          </w:tcPr>
          <w:p w14:paraId="13BC983F" w14:textId="1B059089"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5296069" w14:textId="77777777" w:rsidR="009B6B83" w:rsidRPr="00A84FA4" w:rsidRDefault="009B6B83" w:rsidP="009B6B83">
            <w:pPr>
              <w:rPr>
                <w:rFonts w:ascii="Arial" w:hAnsi="Arial" w:cs="Arial"/>
                <w:sz w:val="20"/>
                <w:szCs w:val="20"/>
              </w:rPr>
            </w:pPr>
          </w:p>
        </w:tc>
        <w:tc>
          <w:tcPr>
            <w:tcW w:w="1017" w:type="dxa"/>
            <w:shd w:val="clear" w:color="auto" w:fill="9FFFA4"/>
          </w:tcPr>
          <w:p w14:paraId="5F646679"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29BC10FE" w14:textId="3F868554" w:rsidR="009B6B83" w:rsidRDefault="009B6B83" w:rsidP="009B6B83">
            <w:pPr>
              <w:rPr>
                <w:rFonts w:ascii="Arial" w:hAnsi="Arial" w:cs="Arial"/>
                <w:sz w:val="20"/>
                <w:szCs w:val="20"/>
              </w:rPr>
            </w:pPr>
            <w:r>
              <w:rPr>
                <w:rFonts w:ascii="Arial" w:hAnsi="Arial" w:cs="Arial"/>
                <w:sz w:val="20"/>
                <w:szCs w:val="20"/>
              </w:rPr>
              <w:t>Agree overall.</w:t>
            </w:r>
          </w:p>
        </w:tc>
      </w:tr>
      <w:tr w:rsidR="009B6B83" w14:paraId="771841F7" w14:textId="77777777" w:rsidTr="008974AE">
        <w:tc>
          <w:tcPr>
            <w:tcW w:w="1260" w:type="dxa"/>
            <w:shd w:val="clear" w:color="auto" w:fill="9FFFA4"/>
          </w:tcPr>
          <w:p w14:paraId="4BE2C443" w14:textId="4F095015" w:rsidR="009B6B83" w:rsidRDefault="009B6B83" w:rsidP="009B6B83">
            <w:pPr>
              <w:rPr>
                <w:rFonts w:ascii="Arial" w:hAnsi="Arial" w:cs="Arial"/>
                <w:sz w:val="20"/>
                <w:szCs w:val="20"/>
              </w:rPr>
            </w:pPr>
            <w:r>
              <w:rPr>
                <w:rFonts w:ascii="Arial" w:hAnsi="Arial" w:cs="Arial"/>
                <w:sz w:val="20"/>
                <w:szCs w:val="20"/>
              </w:rPr>
              <w:t>2B.32</w:t>
            </w:r>
          </w:p>
        </w:tc>
        <w:tc>
          <w:tcPr>
            <w:tcW w:w="1077" w:type="dxa"/>
            <w:shd w:val="clear" w:color="auto" w:fill="9FFFA4"/>
          </w:tcPr>
          <w:p w14:paraId="559029C9" w14:textId="26B5ABC7"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169FEFFE" w14:textId="77777777" w:rsidR="009B6B83" w:rsidRPr="00A84FA4" w:rsidRDefault="009B6B83" w:rsidP="009B6B83">
            <w:pPr>
              <w:rPr>
                <w:rFonts w:ascii="Arial" w:hAnsi="Arial" w:cs="Arial"/>
                <w:sz w:val="20"/>
                <w:szCs w:val="20"/>
              </w:rPr>
            </w:pPr>
          </w:p>
        </w:tc>
        <w:tc>
          <w:tcPr>
            <w:tcW w:w="1017" w:type="dxa"/>
            <w:shd w:val="clear" w:color="auto" w:fill="9FFFA4"/>
          </w:tcPr>
          <w:p w14:paraId="10C6B34D"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1D94426" w14:textId="228BB6FA" w:rsidR="009B6B83" w:rsidRDefault="009B6B83" w:rsidP="009B6B83">
            <w:pPr>
              <w:rPr>
                <w:rFonts w:ascii="Arial" w:hAnsi="Arial" w:cs="Arial"/>
                <w:sz w:val="20"/>
                <w:szCs w:val="20"/>
              </w:rPr>
            </w:pPr>
            <w:r>
              <w:rPr>
                <w:rFonts w:ascii="Arial" w:hAnsi="Arial" w:cs="Arial"/>
                <w:sz w:val="20"/>
                <w:szCs w:val="20"/>
              </w:rPr>
              <w:t>Agree overall.</w:t>
            </w:r>
          </w:p>
        </w:tc>
      </w:tr>
      <w:tr w:rsidR="009B6B83" w14:paraId="45F5DE6F" w14:textId="77777777" w:rsidTr="008974AE">
        <w:tc>
          <w:tcPr>
            <w:tcW w:w="1260" w:type="dxa"/>
            <w:shd w:val="clear" w:color="auto" w:fill="9FFFA4"/>
          </w:tcPr>
          <w:p w14:paraId="087F2474" w14:textId="59DD6248" w:rsidR="009B6B83" w:rsidRDefault="009B6B83" w:rsidP="009B6B83">
            <w:pPr>
              <w:rPr>
                <w:rFonts w:ascii="Arial" w:hAnsi="Arial" w:cs="Arial"/>
                <w:sz w:val="20"/>
                <w:szCs w:val="20"/>
              </w:rPr>
            </w:pPr>
            <w:r>
              <w:rPr>
                <w:rFonts w:ascii="Arial" w:hAnsi="Arial" w:cs="Arial"/>
                <w:sz w:val="20"/>
                <w:szCs w:val="20"/>
              </w:rPr>
              <w:t>2B.33</w:t>
            </w:r>
          </w:p>
        </w:tc>
        <w:tc>
          <w:tcPr>
            <w:tcW w:w="1077" w:type="dxa"/>
            <w:shd w:val="clear" w:color="auto" w:fill="9FFFA4"/>
          </w:tcPr>
          <w:p w14:paraId="10A6237A" w14:textId="64F76BCF"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0ABAEAD" w14:textId="77777777" w:rsidR="009B6B83" w:rsidRPr="00A84FA4" w:rsidRDefault="009B6B83" w:rsidP="009B6B83">
            <w:pPr>
              <w:rPr>
                <w:rFonts w:ascii="Arial" w:hAnsi="Arial" w:cs="Arial"/>
                <w:sz w:val="20"/>
                <w:szCs w:val="20"/>
              </w:rPr>
            </w:pPr>
          </w:p>
        </w:tc>
        <w:tc>
          <w:tcPr>
            <w:tcW w:w="1017" w:type="dxa"/>
            <w:shd w:val="clear" w:color="auto" w:fill="9FFFA4"/>
          </w:tcPr>
          <w:p w14:paraId="6558F4E4"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20B7CB10" w14:textId="02EFDFFC" w:rsidR="009B6B83" w:rsidRDefault="009B6B83" w:rsidP="009B6B83">
            <w:pPr>
              <w:rPr>
                <w:rFonts w:ascii="Arial" w:hAnsi="Arial" w:cs="Arial"/>
                <w:sz w:val="20"/>
                <w:szCs w:val="20"/>
              </w:rPr>
            </w:pPr>
            <w:r>
              <w:rPr>
                <w:rFonts w:ascii="Arial" w:hAnsi="Arial" w:cs="Arial"/>
                <w:sz w:val="20"/>
                <w:szCs w:val="20"/>
              </w:rPr>
              <w:t>Agree overall.</w:t>
            </w:r>
          </w:p>
        </w:tc>
      </w:tr>
      <w:tr w:rsidR="009B6B83" w14:paraId="7CA34B37" w14:textId="77777777" w:rsidTr="008974AE">
        <w:tc>
          <w:tcPr>
            <w:tcW w:w="1260" w:type="dxa"/>
            <w:shd w:val="clear" w:color="auto" w:fill="9FFFA4"/>
          </w:tcPr>
          <w:p w14:paraId="2CC240CC" w14:textId="3554F8EA" w:rsidR="009B6B83" w:rsidRDefault="009B6B83" w:rsidP="009B6B83">
            <w:pPr>
              <w:rPr>
                <w:rFonts w:ascii="Arial" w:hAnsi="Arial" w:cs="Arial"/>
                <w:sz w:val="20"/>
                <w:szCs w:val="20"/>
              </w:rPr>
            </w:pPr>
            <w:r>
              <w:rPr>
                <w:rFonts w:ascii="Arial" w:hAnsi="Arial" w:cs="Arial"/>
                <w:sz w:val="20"/>
                <w:szCs w:val="20"/>
              </w:rPr>
              <w:t>2B.34</w:t>
            </w:r>
          </w:p>
        </w:tc>
        <w:tc>
          <w:tcPr>
            <w:tcW w:w="1077" w:type="dxa"/>
            <w:shd w:val="clear" w:color="auto" w:fill="9FFFA4"/>
          </w:tcPr>
          <w:p w14:paraId="333C946C" w14:textId="47707CB8"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3616C38F" w14:textId="77777777" w:rsidR="009B6B83" w:rsidRPr="00A84FA4" w:rsidRDefault="009B6B83" w:rsidP="009B6B83">
            <w:pPr>
              <w:rPr>
                <w:rFonts w:ascii="Arial" w:hAnsi="Arial" w:cs="Arial"/>
                <w:sz w:val="20"/>
                <w:szCs w:val="20"/>
              </w:rPr>
            </w:pPr>
          </w:p>
        </w:tc>
        <w:tc>
          <w:tcPr>
            <w:tcW w:w="1017" w:type="dxa"/>
            <w:shd w:val="clear" w:color="auto" w:fill="9FFFA4"/>
          </w:tcPr>
          <w:p w14:paraId="22591400"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4E610FAD" w14:textId="416D8533" w:rsidR="009B6B83" w:rsidRDefault="009B6B83" w:rsidP="009B6B83">
            <w:pPr>
              <w:rPr>
                <w:rFonts w:ascii="Arial" w:hAnsi="Arial" w:cs="Arial"/>
                <w:sz w:val="20"/>
                <w:szCs w:val="20"/>
              </w:rPr>
            </w:pPr>
            <w:r>
              <w:rPr>
                <w:rFonts w:ascii="Arial" w:hAnsi="Arial" w:cs="Arial"/>
                <w:sz w:val="20"/>
                <w:szCs w:val="20"/>
              </w:rPr>
              <w:t>Agree overall.</w:t>
            </w:r>
          </w:p>
        </w:tc>
      </w:tr>
      <w:tr w:rsidR="009B6B83" w14:paraId="2DE91347" w14:textId="77777777" w:rsidTr="008974AE">
        <w:tc>
          <w:tcPr>
            <w:tcW w:w="1260" w:type="dxa"/>
            <w:shd w:val="clear" w:color="auto" w:fill="9FFFA4"/>
          </w:tcPr>
          <w:p w14:paraId="4A75767C" w14:textId="797B0C8F" w:rsidR="009B6B83" w:rsidRDefault="009B6B83" w:rsidP="009B6B83">
            <w:pPr>
              <w:rPr>
                <w:rFonts w:ascii="Arial" w:hAnsi="Arial" w:cs="Arial"/>
                <w:sz w:val="20"/>
                <w:szCs w:val="20"/>
              </w:rPr>
            </w:pPr>
            <w:r>
              <w:rPr>
                <w:rFonts w:ascii="Arial" w:hAnsi="Arial" w:cs="Arial"/>
                <w:sz w:val="20"/>
                <w:szCs w:val="20"/>
              </w:rPr>
              <w:t>2B.35</w:t>
            </w:r>
          </w:p>
        </w:tc>
        <w:tc>
          <w:tcPr>
            <w:tcW w:w="1077" w:type="dxa"/>
            <w:shd w:val="clear" w:color="auto" w:fill="9FFFA4"/>
          </w:tcPr>
          <w:p w14:paraId="174F4505" w14:textId="219BC4A7"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7179FB7" w14:textId="77777777" w:rsidR="009B6B83" w:rsidRPr="00A84FA4" w:rsidRDefault="009B6B83" w:rsidP="009B6B83">
            <w:pPr>
              <w:rPr>
                <w:rFonts w:ascii="Arial" w:hAnsi="Arial" w:cs="Arial"/>
                <w:sz w:val="20"/>
                <w:szCs w:val="20"/>
              </w:rPr>
            </w:pPr>
          </w:p>
        </w:tc>
        <w:tc>
          <w:tcPr>
            <w:tcW w:w="1017" w:type="dxa"/>
            <w:shd w:val="clear" w:color="auto" w:fill="9FFFA4"/>
          </w:tcPr>
          <w:p w14:paraId="40571396"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67972EBE" w14:textId="6FD40D50" w:rsidR="009B6B83" w:rsidRDefault="009B6B83" w:rsidP="009B6B83">
            <w:pPr>
              <w:rPr>
                <w:rFonts w:ascii="Arial" w:hAnsi="Arial" w:cs="Arial"/>
                <w:sz w:val="20"/>
                <w:szCs w:val="20"/>
              </w:rPr>
            </w:pPr>
            <w:r>
              <w:rPr>
                <w:rFonts w:ascii="Arial" w:hAnsi="Arial" w:cs="Arial"/>
                <w:sz w:val="20"/>
                <w:szCs w:val="20"/>
              </w:rPr>
              <w:t>Agree overall.</w:t>
            </w:r>
          </w:p>
        </w:tc>
      </w:tr>
      <w:tr w:rsidR="009B6B83" w14:paraId="7D50D096" w14:textId="77777777" w:rsidTr="008974AE">
        <w:tc>
          <w:tcPr>
            <w:tcW w:w="1260" w:type="dxa"/>
            <w:shd w:val="clear" w:color="auto" w:fill="9FFFA4"/>
          </w:tcPr>
          <w:p w14:paraId="7BF942FF" w14:textId="6B029CA4" w:rsidR="009B6B83" w:rsidRDefault="009B6B83" w:rsidP="009B6B83">
            <w:pPr>
              <w:rPr>
                <w:rFonts w:ascii="Arial" w:hAnsi="Arial" w:cs="Arial"/>
                <w:sz w:val="20"/>
                <w:szCs w:val="20"/>
              </w:rPr>
            </w:pPr>
            <w:r>
              <w:rPr>
                <w:rFonts w:ascii="Arial" w:hAnsi="Arial" w:cs="Arial"/>
                <w:sz w:val="20"/>
                <w:szCs w:val="20"/>
              </w:rPr>
              <w:t>2B.36</w:t>
            </w:r>
          </w:p>
        </w:tc>
        <w:tc>
          <w:tcPr>
            <w:tcW w:w="1077" w:type="dxa"/>
            <w:shd w:val="clear" w:color="auto" w:fill="9FFFA4"/>
          </w:tcPr>
          <w:p w14:paraId="248C1AE3" w14:textId="350F9D51"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2DF03FD2" w14:textId="77777777" w:rsidR="009B6B83" w:rsidRPr="00A84FA4" w:rsidRDefault="009B6B83" w:rsidP="009B6B83">
            <w:pPr>
              <w:rPr>
                <w:rFonts w:ascii="Arial" w:hAnsi="Arial" w:cs="Arial"/>
                <w:sz w:val="20"/>
                <w:szCs w:val="20"/>
              </w:rPr>
            </w:pPr>
          </w:p>
        </w:tc>
        <w:tc>
          <w:tcPr>
            <w:tcW w:w="1017" w:type="dxa"/>
            <w:shd w:val="clear" w:color="auto" w:fill="9FFFA4"/>
          </w:tcPr>
          <w:p w14:paraId="74CD2E75"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7E7C302B" w14:textId="3312EB97" w:rsidR="009B6B83" w:rsidRDefault="009B6B83" w:rsidP="009B6B83">
            <w:pPr>
              <w:rPr>
                <w:rFonts w:ascii="Arial" w:hAnsi="Arial" w:cs="Arial"/>
                <w:sz w:val="20"/>
                <w:szCs w:val="20"/>
              </w:rPr>
            </w:pPr>
            <w:r>
              <w:rPr>
                <w:rFonts w:ascii="Arial" w:hAnsi="Arial" w:cs="Arial"/>
                <w:sz w:val="20"/>
                <w:szCs w:val="20"/>
              </w:rPr>
              <w:t>Agree overall.</w:t>
            </w:r>
          </w:p>
        </w:tc>
      </w:tr>
      <w:tr w:rsidR="009B6B83" w14:paraId="24024A47" w14:textId="77777777" w:rsidTr="008974AE">
        <w:tc>
          <w:tcPr>
            <w:tcW w:w="1260" w:type="dxa"/>
            <w:shd w:val="clear" w:color="auto" w:fill="9FFFA4"/>
          </w:tcPr>
          <w:p w14:paraId="128F985D" w14:textId="6D9AE5AA" w:rsidR="009B6B83" w:rsidRDefault="009B6B83" w:rsidP="009B6B83">
            <w:pPr>
              <w:rPr>
                <w:rFonts w:ascii="Arial" w:hAnsi="Arial" w:cs="Arial"/>
                <w:sz w:val="20"/>
                <w:szCs w:val="20"/>
              </w:rPr>
            </w:pPr>
            <w:r>
              <w:rPr>
                <w:rFonts w:ascii="Arial" w:hAnsi="Arial" w:cs="Arial"/>
                <w:sz w:val="20"/>
                <w:szCs w:val="20"/>
              </w:rPr>
              <w:t>2B.37</w:t>
            </w:r>
          </w:p>
        </w:tc>
        <w:tc>
          <w:tcPr>
            <w:tcW w:w="1077" w:type="dxa"/>
            <w:shd w:val="clear" w:color="auto" w:fill="9FFFA4"/>
          </w:tcPr>
          <w:p w14:paraId="29D4E800" w14:textId="77E4DE69"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67D51506" w14:textId="77777777" w:rsidR="009B6B83" w:rsidRPr="00A84FA4" w:rsidRDefault="009B6B83" w:rsidP="009B6B83">
            <w:pPr>
              <w:rPr>
                <w:rFonts w:ascii="Arial" w:hAnsi="Arial" w:cs="Arial"/>
                <w:sz w:val="20"/>
                <w:szCs w:val="20"/>
              </w:rPr>
            </w:pPr>
          </w:p>
        </w:tc>
        <w:tc>
          <w:tcPr>
            <w:tcW w:w="1017" w:type="dxa"/>
            <w:shd w:val="clear" w:color="auto" w:fill="9FFFA4"/>
          </w:tcPr>
          <w:p w14:paraId="74947CE4"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7F881E60" w14:textId="22356B31" w:rsidR="009B6B83" w:rsidRDefault="009B6B83" w:rsidP="009B6B83">
            <w:pPr>
              <w:rPr>
                <w:rFonts w:ascii="Arial" w:hAnsi="Arial" w:cs="Arial"/>
                <w:sz w:val="20"/>
                <w:szCs w:val="20"/>
              </w:rPr>
            </w:pPr>
            <w:r>
              <w:rPr>
                <w:rFonts w:ascii="Arial" w:hAnsi="Arial" w:cs="Arial"/>
                <w:sz w:val="20"/>
                <w:szCs w:val="20"/>
              </w:rPr>
              <w:t>Agree overall.</w:t>
            </w:r>
          </w:p>
        </w:tc>
      </w:tr>
      <w:tr w:rsidR="009B6B83" w14:paraId="30DD8753" w14:textId="77777777" w:rsidTr="008974AE">
        <w:tc>
          <w:tcPr>
            <w:tcW w:w="1260" w:type="dxa"/>
            <w:shd w:val="clear" w:color="auto" w:fill="9FFFA4"/>
          </w:tcPr>
          <w:p w14:paraId="430ACCB0" w14:textId="03ACED27" w:rsidR="009B6B83" w:rsidRDefault="009B6B83" w:rsidP="009B6B83">
            <w:pPr>
              <w:rPr>
                <w:rFonts w:ascii="Arial" w:hAnsi="Arial" w:cs="Arial"/>
                <w:sz w:val="20"/>
                <w:szCs w:val="20"/>
              </w:rPr>
            </w:pPr>
            <w:r>
              <w:rPr>
                <w:rFonts w:ascii="Arial" w:hAnsi="Arial" w:cs="Arial"/>
                <w:sz w:val="20"/>
                <w:szCs w:val="20"/>
              </w:rPr>
              <w:t>2B.38</w:t>
            </w:r>
          </w:p>
        </w:tc>
        <w:tc>
          <w:tcPr>
            <w:tcW w:w="1077" w:type="dxa"/>
            <w:shd w:val="clear" w:color="auto" w:fill="9FFFA4"/>
          </w:tcPr>
          <w:p w14:paraId="105B4F1C" w14:textId="765DF2D1"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19F6B07A" w14:textId="77777777" w:rsidR="009B6B83" w:rsidRPr="00A84FA4" w:rsidRDefault="009B6B83" w:rsidP="009B6B83">
            <w:pPr>
              <w:rPr>
                <w:rFonts w:ascii="Arial" w:hAnsi="Arial" w:cs="Arial"/>
                <w:sz w:val="20"/>
                <w:szCs w:val="20"/>
              </w:rPr>
            </w:pPr>
          </w:p>
        </w:tc>
        <w:tc>
          <w:tcPr>
            <w:tcW w:w="1017" w:type="dxa"/>
            <w:shd w:val="clear" w:color="auto" w:fill="9FFFA4"/>
          </w:tcPr>
          <w:p w14:paraId="27DD00DA"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64767E70" w14:textId="0D3928BA" w:rsidR="009B6B83" w:rsidRDefault="009B6B83" w:rsidP="009B6B83">
            <w:pPr>
              <w:rPr>
                <w:rFonts w:ascii="Arial" w:hAnsi="Arial" w:cs="Arial"/>
                <w:sz w:val="20"/>
                <w:szCs w:val="20"/>
              </w:rPr>
            </w:pPr>
            <w:r>
              <w:rPr>
                <w:rFonts w:ascii="Arial" w:hAnsi="Arial" w:cs="Arial"/>
                <w:sz w:val="20"/>
                <w:szCs w:val="20"/>
              </w:rPr>
              <w:t>Agree overall.</w:t>
            </w:r>
          </w:p>
        </w:tc>
      </w:tr>
      <w:tr w:rsidR="009B6B83" w14:paraId="5E763B86" w14:textId="77777777" w:rsidTr="008974AE">
        <w:tc>
          <w:tcPr>
            <w:tcW w:w="1260" w:type="dxa"/>
            <w:shd w:val="clear" w:color="auto" w:fill="9FFFA4"/>
          </w:tcPr>
          <w:p w14:paraId="6A3DA3B4" w14:textId="7C22472C" w:rsidR="009B6B83" w:rsidRDefault="009B6B83" w:rsidP="009B6B83">
            <w:pPr>
              <w:rPr>
                <w:rFonts w:ascii="Arial" w:hAnsi="Arial" w:cs="Arial"/>
                <w:sz w:val="20"/>
                <w:szCs w:val="20"/>
              </w:rPr>
            </w:pPr>
            <w:r>
              <w:rPr>
                <w:rFonts w:ascii="Arial" w:hAnsi="Arial" w:cs="Arial"/>
                <w:sz w:val="20"/>
                <w:szCs w:val="20"/>
              </w:rPr>
              <w:t>2B.39</w:t>
            </w:r>
          </w:p>
        </w:tc>
        <w:tc>
          <w:tcPr>
            <w:tcW w:w="1077" w:type="dxa"/>
            <w:shd w:val="clear" w:color="auto" w:fill="9FFFA4"/>
          </w:tcPr>
          <w:p w14:paraId="59BE28E0" w14:textId="64DC1127"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6F32F635" w14:textId="77777777" w:rsidR="009B6B83" w:rsidRPr="00A84FA4" w:rsidRDefault="009B6B83" w:rsidP="009B6B83">
            <w:pPr>
              <w:rPr>
                <w:rFonts w:ascii="Arial" w:hAnsi="Arial" w:cs="Arial"/>
                <w:sz w:val="20"/>
                <w:szCs w:val="20"/>
              </w:rPr>
            </w:pPr>
          </w:p>
        </w:tc>
        <w:tc>
          <w:tcPr>
            <w:tcW w:w="1017" w:type="dxa"/>
            <w:shd w:val="clear" w:color="auto" w:fill="9FFFA4"/>
          </w:tcPr>
          <w:p w14:paraId="111C517C"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066EA9D6" w14:textId="698AFE1A" w:rsidR="009B6B83" w:rsidRDefault="009B6B83" w:rsidP="009B6B83">
            <w:pPr>
              <w:rPr>
                <w:rFonts w:ascii="Arial" w:hAnsi="Arial" w:cs="Arial"/>
                <w:sz w:val="20"/>
                <w:szCs w:val="20"/>
              </w:rPr>
            </w:pPr>
            <w:r>
              <w:rPr>
                <w:rFonts w:ascii="Arial" w:hAnsi="Arial" w:cs="Arial"/>
                <w:sz w:val="20"/>
                <w:szCs w:val="20"/>
              </w:rPr>
              <w:t>Agree overall.</w:t>
            </w:r>
          </w:p>
        </w:tc>
      </w:tr>
      <w:tr w:rsidR="009B6B83" w14:paraId="0BB32041" w14:textId="77777777" w:rsidTr="008974AE">
        <w:tc>
          <w:tcPr>
            <w:tcW w:w="1260" w:type="dxa"/>
            <w:shd w:val="clear" w:color="auto" w:fill="9FFFA4"/>
          </w:tcPr>
          <w:p w14:paraId="051DADD0" w14:textId="1C070DB7" w:rsidR="009B6B83" w:rsidRDefault="009B6B83" w:rsidP="009B6B83">
            <w:pPr>
              <w:rPr>
                <w:rFonts w:ascii="Arial" w:hAnsi="Arial" w:cs="Arial"/>
                <w:sz w:val="20"/>
                <w:szCs w:val="20"/>
              </w:rPr>
            </w:pPr>
            <w:r>
              <w:rPr>
                <w:rFonts w:ascii="Arial" w:hAnsi="Arial" w:cs="Arial"/>
                <w:sz w:val="20"/>
                <w:szCs w:val="20"/>
              </w:rPr>
              <w:t>2B.40</w:t>
            </w:r>
          </w:p>
        </w:tc>
        <w:tc>
          <w:tcPr>
            <w:tcW w:w="1077" w:type="dxa"/>
            <w:shd w:val="clear" w:color="auto" w:fill="9FFFA4"/>
          </w:tcPr>
          <w:p w14:paraId="5EA1C11A" w14:textId="14430BBB"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E79F9A7" w14:textId="77777777" w:rsidR="009B6B83" w:rsidRPr="00A84FA4" w:rsidRDefault="009B6B83" w:rsidP="009B6B83">
            <w:pPr>
              <w:rPr>
                <w:rFonts w:ascii="Arial" w:hAnsi="Arial" w:cs="Arial"/>
                <w:sz w:val="20"/>
                <w:szCs w:val="20"/>
              </w:rPr>
            </w:pPr>
          </w:p>
        </w:tc>
        <w:tc>
          <w:tcPr>
            <w:tcW w:w="1017" w:type="dxa"/>
            <w:shd w:val="clear" w:color="auto" w:fill="9FFFA4"/>
          </w:tcPr>
          <w:p w14:paraId="286B7B7F"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3E6D8C7B" w14:textId="6B25C811" w:rsidR="009B6B83" w:rsidRDefault="009B6B83" w:rsidP="009B6B83">
            <w:pPr>
              <w:rPr>
                <w:rFonts w:ascii="Arial" w:hAnsi="Arial" w:cs="Arial"/>
                <w:sz w:val="20"/>
                <w:szCs w:val="20"/>
              </w:rPr>
            </w:pPr>
            <w:r>
              <w:rPr>
                <w:rFonts w:ascii="Arial" w:hAnsi="Arial" w:cs="Arial"/>
                <w:sz w:val="20"/>
                <w:szCs w:val="20"/>
              </w:rPr>
              <w:t>Agree overall.</w:t>
            </w:r>
          </w:p>
        </w:tc>
      </w:tr>
      <w:tr w:rsidR="009B6B83" w14:paraId="2D014E0C" w14:textId="77777777" w:rsidTr="008974AE">
        <w:tc>
          <w:tcPr>
            <w:tcW w:w="1260" w:type="dxa"/>
            <w:shd w:val="clear" w:color="auto" w:fill="9FFFA4"/>
          </w:tcPr>
          <w:p w14:paraId="63BECB73" w14:textId="0AF9BD68" w:rsidR="009B6B83" w:rsidRDefault="009B6B83" w:rsidP="009B6B83">
            <w:pPr>
              <w:rPr>
                <w:rFonts w:ascii="Arial" w:hAnsi="Arial" w:cs="Arial"/>
                <w:sz w:val="20"/>
                <w:szCs w:val="20"/>
              </w:rPr>
            </w:pPr>
            <w:r>
              <w:rPr>
                <w:rFonts w:ascii="Arial" w:hAnsi="Arial" w:cs="Arial"/>
                <w:sz w:val="20"/>
                <w:szCs w:val="20"/>
              </w:rPr>
              <w:t>2B.41</w:t>
            </w:r>
          </w:p>
        </w:tc>
        <w:tc>
          <w:tcPr>
            <w:tcW w:w="1077" w:type="dxa"/>
            <w:shd w:val="clear" w:color="auto" w:fill="9FFFA4"/>
          </w:tcPr>
          <w:p w14:paraId="298FE793" w14:textId="23792ACA"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10B3C25B" w14:textId="77777777" w:rsidR="009B6B83" w:rsidRPr="00A84FA4" w:rsidRDefault="009B6B83" w:rsidP="009B6B83">
            <w:pPr>
              <w:rPr>
                <w:rFonts w:ascii="Arial" w:hAnsi="Arial" w:cs="Arial"/>
                <w:sz w:val="20"/>
                <w:szCs w:val="20"/>
              </w:rPr>
            </w:pPr>
          </w:p>
        </w:tc>
        <w:tc>
          <w:tcPr>
            <w:tcW w:w="1017" w:type="dxa"/>
            <w:shd w:val="clear" w:color="auto" w:fill="9FFFA4"/>
          </w:tcPr>
          <w:p w14:paraId="5B33C944"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6CBD15FC" w14:textId="7A6B4F89" w:rsidR="009B6B83" w:rsidRDefault="009B6B83" w:rsidP="009B6B83">
            <w:pPr>
              <w:rPr>
                <w:rFonts w:ascii="Arial" w:hAnsi="Arial" w:cs="Arial"/>
                <w:sz w:val="20"/>
                <w:szCs w:val="20"/>
              </w:rPr>
            </w:pPr>
            <w:r>
              <w:rPr>
                <w:rFonts w:ascii="Arial" w:hAnsi="Arial" w:cs="Arial"/>
                <w:sz w:val="20"/>
                <w:szCs w:val="20"/>
              </w:rPr>
              <w:t>Agree overall.</w:t>
            </w:r>
          </w:p>
        </w:tc>
      </w:tr>
      <w:tr w:rsidR="009B6B83" w14:paraId="434426DC" w14:textId="77777777" w:rsidTr="008974AE">
        <w:tc>
          <w:tcPr>
            <w:tcW w:w="1260" w:type="dxa"/>
            <w:shd w:val="clear" w:color="auto" w:fill="9FFFA4"/>
          </w:tcPr>
          <w:p w14:paraId="6B602A7D" w14:textId="4CCB5A11" w:rsidR="009B6B83" w:rsidRDefault="009B6B83" w:rsidP="009B6B83">
            <w:pPr>
              <w:rPr>
                <w:rFonts w:ascii="Arial" w:hAnsi="Arial" w:cs="Arial"/>
                <w:sz w:val="20"/>
                <w:szCs w:val="20"/>
              </w:rPr>
            </w:pPr>
            <w:r>
              <w:rPr>
                <w:rFonts w:ascii="Arial" w:hAnsi="Arial" w:cs="Arial"/>
                <w:sz w:val="20"/>
                <w:szCs w:val="20"/>
              </w:rPr>
              <w:t>2B.42</w:t>
            </w:r>
          </w:p>
        </w:tc>
        <w:tc>
          <w:tcPr>
            <w:tcW w:w="1077" w:type="dxa"/>
            <w:shd w:val="clear" w:color="auto" w:fill="9FFFA4"/>
          </w:tcPr>
          <w:p w14:paraId="634AE123" w14:textId="01D737E7"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AABF2ED" w14:textId="77777777" w:rsidR="009B6B83" w:rsidRPr="00A84FA4" w:rsidRDefault="009B6B83" w:rsidP="009B6B83">
            <w:pPr>
              <w:rPr>
                <w:rFonts w:ascii="Arial" w:hAnsi="Arial" w:cs="Arial"/>
                <w:sz w:val="20"/>
                <w:szCs w:val="20"/>
              </w:rPr>
            </w:pPr>
          </w:p>
        </w:tc>
        <w:tc>
          <w:tcPr>
            <w:tcW w:w="1017" w:type="dxa"/>
            <w:shd w:val="clear" w:color="auto" w:fill="9FFFA4"/>
          </w:tcPr>
          <w:p w14:paraId="41934790"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4A2D3481" w14:textId="38885995" w:rsidR="009B6B83" w:rsidRDefault="009B6B83" w:rsidP="009B6B83">
            <w:pPr>
              <w:rPr>
                <w:rFonts w:ascii="Arial" w:hAnsi="Arial" w:cs="Arial"/>
                <w:sz w:val="20"/>
                <w:szCs w:val="20"/>
              </w:rPr>
            </w:pPr>
            <w:r>
              <w:rPr>
                <w:rFonts w:ascii="Arial" w:hAnsi="Arial" w:cs="Arial"/>
                <w:sz w:val="20"/>
                <w:szCs w:val="20"/>
              </w:rPr>
              <w:t>Agree overall.</w:t>
            </w:r>
          </w:p>
        </w:tc>
      </w:tr>
      <w:tr w:rsidR="009B6B83" w14:paraId="7882D4F0" w14:textId="77777777" w:rsidTr="008974AE">
        <w:tc>
          <w:tcPr>
            <w:tcW w:w="1260" w:type="dxa"/>
            <w:shd w:val="clear" w:color="auto" w:fill="9FFFA4"/>
          </w:tcPr>
          <w:p w14:paraId="77342DFF" w14:textId="6AF71FDC" w:rsidR="009B6B83" w:rsidRDefault="009B6B83" w:rsidP="009B6B83">
            <w:pPr>
              <w:rPr>
                <w:rFonts w:ascii="Arial" w:hAnsi="Arial" w:cs="Arial"/>
                <w:sz w:val="20"/>
                <w:szCs w:val="20"/>
              </w:rPr>
            </w:pPr>
            <w:r>
              <w:rPr>
                <w:rFonts w:ascii="Arial" w:hAnsi="Arial" w:cs="Arial"/>
                <w:sz w:val="20"/>
                <w:szCs w:val="20"/>
              </w:rPr>
              <w:t>2B.43</w:t>
            </w:r>
          </w:p>
        </w:tc>
        <w:tc>
          <w:tcPr>
            <w:tcW w:w="1077" w:type="dxa"/>
            <w:shd w:val="clear" w:color="auto" w:fill="9FFFA4"/>
          </w:tcPr>
          <w:p w14:paraId="27D58E9B" w14:textId="61E1799A"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46CC8F06" w14:textId="77777777" w:rsidR="009B6B83" w:rsidRPr="00A84FA4" w:rsidRDefault="009B6B83" w:rsidP="009B6B83">
            <w:pPr>
              <w:rPr>
                <w:rFonts w:ascii="Arial" w:hAnsi="Arial" w:cs="Arial"/>
                <w:sz w:val="20"/>
                <w:szCs w:val="20"/>
              </w:rPr>
            </w:pPr>
          </w:p>
        </w:tc>
        <w:tc>
          <w:tcPr>
            <w:tcW w:w="1017" w:type="dxa"/>
            <w:shd w:val="clear" w:color="auto" w:fill="9FFFA4"/>
          </w:tcPr>
          <w:p w14:paraId="3097B44B"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46EC764A" w14:textId="2202FCF0" w:rsidR="009B6B83" w:rsidRDefault="009B6B83" w:rsidP="009B6B83">
            <w:pPr>
              <w:rPr>
                <w:rFonts w:ascii="Arial" w:hAnsi="Arial" w:cs="Arial"/>
                <w:sz w:val="20"/>
                <w:szCs w:val="20"/>
              </w:rPr>
            </w:pPr>
            <w:r>
              <w:rPr>
                <w:rFonts w:ascii="Arial" w:hAnsi="Arial" w:cs="Arial"/>
                <w:sz w:val="20"/>
                <w:szCs w:val="20"/>
              </w:rPr>
              <w:t>Agree overall.</w:t>
            </w:r>
          </w:p>
        </w:tc>
      </w:tr>
      <w:tr w:rsidR="009B6B83" w14:paraId="362AA110" w14:textId="77777777" w:rsidTr="008974AE">
        <w:tc>
          <w:tcPr>
            <w:tcW w:w="1260" w:type="dxa"/>
            <w:shd w:val="clear" w:color="auto" w:fill="9FFFA4"/>
          </w:tcPr>
          <w:p w14:paraId="3148E37B" w14:textId="73627AE9" w:rsidR="009B6B83" w:rsidRDefault="009B6B83" w:rsidP="009B6B83">
            <w:pPr>
              <w:rPr>
                <w:rFonts w:ascii="Arial" w:hAnsi="Arial" w:cs="Arial"/>
                <w:sz w:val="20"/>
                <w:szCs w:val="20"/>
              </w:rPr>
            </w:pPr>
            <w:r>
              <w:rPr>
                <w:rFonts w:ascii="Arial" w:hAnsi="Arial" w:cs="Arial"/>
                <w:sz w:val="20"/>
                <w:szCs w:val="20"/>
              </w:rPr>
              <w:t>2B.44</w:t>
            </w:r>
          </w:p>
        </w:tc>
        <w:tc>
          <w:tcPr>
            <w:tcW w:w="1077" w:type="dxa"/>
            <w:shd w:val="clear" w:color="auto" w:fill="9FFFA4"/>
          </w:tcPr>
          <w:p w14:paraId="544BBB40" w14:textId="67AE3D8E"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85B70B8" w14:textId="77777777" w:rsidR="009B6B83" w:rsidRPr="00A84FA4" w:rsidRDefault="009B6B83" w:rsidP="009B6B83">
            <w:pPr>
              <w:rPr>
                <w:rFonts w:ascii="Arial" w:hAnsi="Arial" w:cs="Arial"/>
                <w:sz w:val="20"/>
                <w:szCs w:val="20"/>
              </w:rPr>
            </w:pPr>
          </w:p>
        </w:tc>
        <w:tc>
          <w:tcPr>
            <w:tcW w:w="1017" w:type="dxa"/>
            <w:shd w:val="clear" w:color="auto" w:fill="9FFFA4"/>
          </w:tcPr>
          <w:p w14:paraId="67004751"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10BCCDAA" w14:textId="227C5D89" w:rsidR="009B6B83" w:rsidRDefault="009B6B83" w:rsidP="009B6B83">
            <w:pPr>
              <w:rPr>
                <w:rFonts w:ascii="Arial" w:hAnsi="Arial" w:cs="Arial"/>
                <w:sz w:val="20"/>
                <w:szCs w:val="20"/>
              </w:rPr>
            </w:pPr>
            <w:r>
              <w:rPr>
                <w:rFonts w:ascii="Arial" w:hAnsi="Arial" w:cs="Arial"/>
                <w:sz w:val="20"/>
                <w:szCs w:val="20"/>
              </w:rPr>
              <w:t>Agree overall.</w:t>
            </w:r>
          </w:p>
        </w:tc>
      </w:tr>
      <w:tr w:rsidR="009B6B83" w14:paraId="219C8818" w14:textId="77777777" w:rsidTr="008974AE">
        <w:tc>
          <w:tcPr>
            <w:tcW w:w="1260" w:type="dxa"/>
            <w:shd w:val="clear" w:color="auto" w:fill="9FFFA4"/>
          </w:tcPr>
          <w:p w14:paraId="2E1ACEF2" w14:textId="224549DA" w:rsidR="009B6B83" w:rsidRDefault="009B6B83" w:rsidP="009B6B83">
            <w:pPr>
              <w:rPr>
                <w:rFonts w:ascii="Arial" w:hAnsi="Arial" w:cs="Arial"/>
                <w:sz w:val="20"/>
                <w:szCs w:val="20"/>
              </w:rPr>
            </w:pPr>
            <w:r>
              <w:rPr>
                <w:rFonts w:ascii="Arial" w:hAnsi="Arial" w:cs="Arial"/>
                <w:sz w:val="20"/>
                <w:szCs w:val="20"/>
              </w:rPr>
              <w:t>2B.45</w:t>
            </w:r>
          </w:p>
        </w:tc>
        <w:tc>
          <w:tcPr>
            <w:tcW w:w="1077" w:type="dxa"/>
            <w:shd w:val="clear" w:color="auto" w:fill="9FFFA4"/>
          </w:tcPr>
          <w:p w14:paraId="5581EAFC" w14:textId="181D084B"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7420B3EA" w14:textId="77777777" w:rsidR="009B6B83" w:rsidRPr="00A84FA4" w:rsidRDefault="009B6B83" w:rsidP="009B6B83">
            <w:pPr>
              <w:rPr>
                <w:rFonts w:ascii="Arial" w:hAnsi="Arial" w:cs="Arial"/>
                <w:sz w:val="20"/>
                <w:szCs w:val="20"/>
              </w:rPr>
            </w:pPr>
          </w:p>
        </w:tc>
        <w:tc>
          <w:tcPr>
            <w:tcW w:w="1017" w:type="dxa"/>
            <w:shd w:val="clear" w:color="auto" w:fill="9FFFA4"/>
          </w:tcPr>
          <w:p w14:paraId="25A30734"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7A581EA5" w14:textId="2CD3EF94" w:rsidR="009B6B83" w:rsidRDefault="009B6B83" w:rsidP="009B6B83">
            <w:pPr>
              <w:rPr>
                <w:rFonts w:ascii="Arial" w:hAnsi="Arial" w:cs="Arial"/>
                <w:sz w:val="20"/>
                <w:szCs w:val="20"/>
              </w:rPr>
            </w:pPr>
            <w:r>
              <w:rPr>
                <w:rFonts w:ascii="Arial" w:hAnsi="Arial" w:cs="Arial"/>
                <w:sz w:val="20"/>
                <w:szCs w:val="20"/>
              </w:rPr>
              <w:t>Agree overall.</w:t>
            </w:r>
          </w:p>
        </w:tc>
      </w:tr>
      <w:tr w:rsidR="009B6B83" w14:paraId="2367DAF4" w14:textId="77777777" w:rsidTr="008974AE">
        <w:tc>
          <w:tcPr>
            <w:tcW w:w="1260" w:type="dxa"/>
            <w:shd w:val="clear" w:color="auto" w:fill="9FFFA4"/>
          </w:tcPr>
          <w:p w14:paraId="7CC0FB0D" w14:textId="6F872724" w:rsidR="009B6B83" w:rsidRDefault="009B6B83" w:rsidP="009B6B83">
            <w:pPr>
              <w:rPr>
                <w:rFonts w:ascii="Arial" w:hAnsi="Arial" w:cs="Arial"/>
                <w:sz w:val="20"/>
                <w:szCs w:val="20"/>
              </w:rPr>
            </w:pPr>
            <w:r>
              <w:rPr>
                <w:rFonts w:ascii="Arial" w:hAnsi="Arial" w:cs="Arial"/>
                <w:sz w:val="20"/>
                <w:szCs w:val="20"/>
              </w:rPr>
              <w:t>2B.46</w:t>
            </w:r>
          </w:p>
        </w:tc>
        <w:tc>
          <w:tcPr>
            <w:tcW w:w="1077" w:type="dxa"/>
            <w:shd w:val="clear" w:color="auto" w:fill="9FFFA4"/>
          </w:tcPr>
          <w:p w14:paraId="126C0C46" w14:textId="599ABB6F" w:rsidR="009B6B83" w:rsidRDefault="009B6B83" w:rsidP="009B6B83">
            <w:pPr>
              <w:jc w:val="center"/>
              <w:rPr>
                <w:rFonts w:ascii="Arial" w:hAnsi="Arial" w:cs="Arial"/>
                <w:sz w:val="20"/>
                <w:szCs w:val="20"/>
              </w:rPr>
            </w:pPr>
            <w:r>
              <w:rPr>
                <w:rFonts w:ascii="Arial" w:hAnsi="Arial" w:cs="Arial"/>
                <w:sz w:val="20"/>
                <w:szCs w:val="20"/>
              </w:rPr>
              <w:t>YES</w:t>
            </w:r>
          </w:p>
        </w:tc>
        <w:tc>
          <w:tcPr>
            <w:tcW w:w="1183" w:type="dxa"/>
            <w:shd w:val="clear" w:color="auto" w:fill="9FFFA4"/>
          </w:tcPr>
          <w:p w14:paraId="561F984B" w14:textId="77777777" w:rsidR="009B6B83" w:rsidRPr="00A84FA4" w:rsidRDefault="009B6B83" w:rsidP="009B6B83">
            <w:pPr>
              <w:rPr>
                <w:rFonts w:ascii="Arial" w:hAnsi="Arial" w:cs="Arial"/>
                <w:sz w:val="20"/>
                <w:szCs w:val="20"/>
              </w:rPr>
            </w:pPr>
          </w:p>
        </w:tc>
        <w:tc>
          <w:tcPr>
            <w:tcW w:w="1017" w:type="dxa"/>
            <w:shd w:val="clear" w:color="auto" w:fill="9FFFA4"/>
          </w:tcPr>
          <w:p w14:paraId="15225E4C" w14:textId="77777777" w:rsidR="009B6B83" w:rsidRPr="00A67B2B" w:rsidRDefault="009B6B83" w:rsidP="009B6B83">
            <w:pPr>
              <w:jc w:val="center"/>
              <w:rPr>
                <w:rFonts w:ascii="Arial" w:hAnsi="Arial" w:cs="Arial"/>
                <w:sz w:val="20"/>
                <w:szCs w:val="20"/>
              </w:rPr>
            </w:pPr>
          </w:p>
        </w:tc>
        <w:tc>
          <w:tcPr>
            <w:tcW w:w="6263" w:type="dxa"/>
            <w:shd w:val="clear" w:color="auto" w:fill="9FFFA4"/>
          </w:tcPr>
          <w:p w14:paraId="62885669" w14:textId="201573C8" w:rsidR="009B6B83" w:rsidRDefault="009B6B83" w:rsidP="009B6B83">
            <w:pPr>
              <w:rPr>
                <w:rFonts w:ascii="Arial" w:hAnsi="Arial" w:cs="Arial"/>
                <w:sz w:val="20"/>
                <w:szCs w:val="20"/>
              </w:rPr>
            </w:pPr>
            <w:r>
              <w:rPr>
                <w:rFonts w:ascii="Arial" w:hAnsi="Arial" w:cs="Arial"/>
                <w:sz w:val="20"/>
                <w:szCs w:val="20"/>
              </w:rPr>
              <w:t>Agree overall.</w:t>
            </w:r>
          </w:p>
        </w:tc>
      </w:tr>
      <w:tr w:rsidR="009B6B83" w14:paraId="1A7939A2" w14:textId="77777777" w:rsidTr="008974AE">
        <w:tc>
          <w:tcPr>
            <w:tcW w:w="1260" w:type="dxa"/>
            <w:shd w:val="clear" w:color="auto" w:fill="9FFFA4"/>
          </w:tcPr>
          <w:p w14:paraId="63F70A1D" w14:textId="421A6FC0" w:rsidR="009B6B83" w:rsidRPr="009B6B83" w:rsidRDefault="009B6B83" w:rsidP="009B6B83">
            <w:pPr>
              <w:rPr>
                <w:rFonts w:ascii="Arial" w:hAnsi="Arial" w:cs="Arial"/>
                <w:sz w:val="20"/>
                <w:szCs w:val="20"/>
              </w:rPr>
            </w:pPr>
            <w:r w:rsidRPr="009B6B83">
              <w:rPr>
                <w:rFonts w:ascii="Arial" w:hAnsi="Arial" w:cs="Arial"/>
                <w:sz w:val="20"/>
                <w:szCs w:val="20"/>
              </w:rPr>
              <w:t>2B.47</w:t>
            </w:r>
          </w:p>
        </w:tc>
        <w:tc>
          <w:tcPr>
            <w:tcW w:w="1077" w:type="dxa"/>
            <w:shd w:val="clear" w:color="auto" w:fill="9FFFA4"/>
          </w:tcPr>
          <w:p w14:paraId="174BE65C" w14:textId="72078D0E"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55D11982" w14:textId="77777777" w:rsidR="009B6B83" w:rsidRPr="009B6B83" w:rsidRDefault="009B6B83" w:rsidP="009B6B83">
            <w:pPr>
              <w:rPr>
                <w:rFonts w:ascii="Arial" w:hAnsi="Arial" w:cs="Arial"/>
                <w:sz w:val="20"/>
                <w:szCs w:val="20"/>
              </w:rPr>
            </w:pPr>
          </w:p>
        </w:tc>
        <w:tc>
          <w:tcPr>
            <w:tcW w:w="1017" w:type="dxa"/>
            <w:shd w:val="clear" w:color="auto" w:fill="9FFFA4"/>
          </w:tcPr>
          <w:p w14:paraId="51CC7202"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2B3E9224" w14:textId="26BB4447"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3291CE08" w14:textId="77777777" w:rsidTr="008974AE">
        <w:tc>
          <w:tcPr>
            <w:tcW w:w="1260" w:type="dxa"/>
            <w:shd w:val="clear" w:color="auto" w:fill="9FFFA4"/>
          </w:tcPr>
          <w:p w14:paraId="6F379D26" w14:textId="73C10735" w:rsidR="009B6B83" w:rsidRPr="009B6B83" w:rsidRDefault="009B6B83" w:rsidP="009B6B83">
            <w:pPr>
              <w:rPr>
                <w:rFonts w:ascii="Arial" w:hAnsi="Arial" w:cs="Arial"/>
                <w:sz w:val="20"/>
                <w:szCs w:val="20"/>
              </w:rPr>
            </w:pPr>
            <w:r>
              <w:rPr>
                <w:rFonts w:ascii="Arial" w:hAnsi="Arial" w:cs="Arial"/>
                <w:sz w:val="20"/>
                <w:szCs w:val="20"/>
              </w:rPr>
              <w:t>2B.48</w:t>
            </w:r>
          </w:p>
        </w:tc>
        <w:tc>
          <w:tcPr>
            <w:tcW w:w="1077" w:type="dxa"/>
            <w:shd w:val="clear" w:color="auto" w:fill="9FFFA4"/>
          </w:tcPr>
          <w:p w14:paraId="4394A0DB" w14:textId="7BF9CF8A"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37EBDAAF" w14:textId="77777777" w:rsidR="009B6B83" w:rsidRPr="009B6B83" w:rsidRDefault="009B6B83" w:rsidP="009B6B83">
            <w:pPr>
              <w:rPr>
                <w:rFonts w:ascii="Arial" w:hAnsi="Arial" w:cs="Arial"/>
                <w:sz w:val="20"/>
                <w:szCs w:val="20"/>
              </w:rPr>
            </w:pPr>
          </w:p>
        </w:tc>
        <w:tc>
          <w:tcPr>
            <w:tcW w:w="1017" w:type="dxa"/>
            <w:shd w:val="clear" w:color="auto" w:fill="9FFFA4"/>
          </w:tcPr>
          <w:p w14:paraId="6E313F57"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7257EFA7" w14:textId="399BEB73"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62043860" w14:textId="77777777" w:rsidTr="008974AE">
        <w:tc>
          <w:tcPr>
            <w:tcW w:w="1260" w:type="dxa"/>
            <w:shd w:val="clear" w:color="auto" w:fill="9FFFA4"/>
          </w:tcPr>
          <w:p w14:paraId="5F40B4A4" w14:textId="04F52328" w:rsidR="009B6B83" w:rsidRPr="009B6B83" w:rsidRDefault="009B6B83" w:rsidP="009B6B83">
            <w:pPr>
              <w:rPr>
                <w:rFonts w:ascii="Arial" w:hAnsi="Arial" w:cs="Arial"/>
                <w:sz w:val="20"/>
                <w:szCs w:val="20"/>
              </w:rPr>
            </w:pPr>
            <w:r>
              <w:rPr>
                <w:rFonts w:ascii="Arial" w:hAnsi="Arial" w:cs="Arial"/>
                <w:sz w:val="20"/>
                <w:szCs w:val="20"/>
              </w:rPr>
              <w:t>2B.49</w:t>
            </w:r>
          </w:p>
        </w:tc>
        <w:tc>
          <w:tcPr>
            <w:tcW w:w="1077" w:type="dxa"/>
            <w:shd w:val="clear" w:color="auto" w:fill="9FFFA4"/>
          </w:tcPr>
          <w:p w14:paraId="505EE01A" w14:textId="1AE68E61"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62C82E31" w14:textId="77777777" w:rsidR="009B6B83" w:rsidRPr="009B6B83" w:rsidRDefault="009B6B83" w:rsidP="009B6B83">
            <w:pPr>
              <w:rPr>
                <w:rFonts w:ascii="Arial" w:hAnsi="Arial" w:cs="Arial"/>
                <w:sz w:val="20"/>
                <w:szCs w:val="20"/>
              </w:rPr>
            </w:pPr>
          </w:p>
        </w:tc>
        <w:tc>
          <w:tcPr>
            <w:tcW w:w="1017" w:type="dxa"/>
            <w:shd w:val="clear" w:color="auto" w:fill="9FFFA4"/>
          </w:tcPr>
          <w:p w14:paraId="34A10B75"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2141526F" w14:textId="19F0F170"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2364CDAA" w14:textId="77777777" w:rsidTr="008974AE">
        <w:tc>
          <w:tcPr>
            <w:tcW w:w="1260" w:type="dxa"/>
            <w:shd w:val="clear" w:color="auto" w:fill="9FFFA4"/>
          </w:tcPr>
          <w:p w14:paraId="6095DCEC" w14:textId="07C18ADE" w:rsidR="009B6B83" w:rsidRPr="009B6B83" w:rsidRDefault="009B6B83" w:rsidP="009B6B83">
            <w:pPr>
              <w:rPr>
                <w:rFonts w:ascii="Arial" w:hAnsi="Arial" w:cs="Arial"/>
                <w:sz w:val="20"/>
                <w:szCs w:val="20"/>
              </w:rPr>
            </w:pPr>
            <w:r>
              <w:rPr>
                <w:rFonts w:ascii="Arial" w:hAnsi="Arial" w:cs="Arial"/>
                <w:sz w:val="20"/>
                <w:szCs w:val="20"/>
              </w:rPr>
              <w:t>2B.50</w:t>
            </w:r>
          </w:p>
        </w:tc>
        <w:tc>
          <w:tcPr>
            <w:tcW w:w="1077" w:type="dxa"/>
            <w:shd w:val="clear" w:color="auto" w:fill="9FFFA4"/>
          </w:tcPr>
          <w:p w14:paraId="7049406B" w14:textId="65C9B0BA"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45393E49" w14:textId="77777777" w:rsidR="009B6B83" w:rsidRPr="009B6B83" w:rsidRDefault="009B6B83" w:rsidP="009B6B83">
            <w:pPr>
              <w:rPr>
                <w:rFonts w:ascii="Arial" w:hAnsi="Arial" w:cs="Arial"/>
                <w:sz w:val="20"/>
                <w:szCs w:val="20"/>
              </w:rPr>
            </w:pPr>
          </w:p>
        </w:tc>
        <w:tc>
          <w:tcPr>
            <w:tcW w:w="1017" w:type="dxa"/>
            <w:shd w:val="clear" w:color="auto" w:fill="9FFFA4"/>
          </w:tcPr>
          <w:p w14:paraId="40174246"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7564368" w14:textId="058DC450"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5B635CA3" w14:textId="77777777" w:rsidTr="008974AE">
        <w:tc>
          <w:tcPr>
            <w:tcW w:w="1260" w:type="dxa"/>
            <w:shd w:val="clear" w:color="auto" w:fill="9FFFA4"/>
          </w:tcPr>
          <w:p w14:paraId="7763394E" w14:textId="180319ED" w:rsidR="009B6B83" w:rsidRPr="009B6B83" w:rsidRDefault="009B6B83" w:rsidP="009B6B83">
            <w:pPr>
              <w:rPr>
                <w:rFonts w:ascii="Arial" w:hAnsi="Arial" w:cs="Arial"/>
                <w:sz w:val="20"/>
                <w:szCs w:val="20"/>
              </w:rPr>
            </w:pPr>
            <w:r>
              <w:rPr>
                <w:rFonts w:ascii="Arial" w:hAnsi="Arial" w:cs="Arial"/>
                <w:sz w:val="20"/>
                <w:szCs w:val="20"/>
              </w:rPr>
              <w:t>2B.51</w:t>
            </w:r>
          </w:p>
        </w:tc>
        <w:tc>
          <w:tcPr>
            <w:tcW w:w="1077" w:type="dxa"/>
            <w:shd w:val="clear" w:color="auto" w:fill="9FFFA4"/>
          </w:tcPr>
          <w:p w14:paraId="349A6085" w14:textId="5F369410"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21759979" w14:textId="77777777" w:rsidR="009B6B83" w:rsidRPr="009B6B83" w:rsidRDefault="009B6B83" w:rsidP="009B6B83">
            <w:pPr>
              <w:rPr>
                <w:rFonts w:ascii="Arial" w:hAnsi="Arial" w:cs="Arial"/>
                <w:sz w:val="20"/>
                <w:szCs w:val="20"/>
              </w:rPr>
            </w:pPr>
          </w:p>
        </w:tc>
        <w:tc>
          <w:tcPr>
            <w:tcW w:w="1017" w:type="dxa"/>
            <w:shd w:val="clear" w:color="auto" w:fill="9FFFA4"/>
          </w:tcPr>
          <w:p w14:paraId="378D718D"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484A09B6" w14:textId="4BDB0B72"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7C6FD734" w14:textId="77777777" w:rsidTr="008974AE">
        <w:tc>
          <w:tcPr>
            <w:tcW w:w="1260" w:type="dxa"/>
            <w:shd w:val="clear" w:color="auto" w:fill="9FFFA4"/>
          </w:tcPr>
          <w:p w14:paraId="10436D58" w14:textId="141F293D" w:rsidR="009B6B83" w:rsidRPr="009B6B83" w:rsidRDefault="009B6B83" w:rsidP="009B6B83">
            <w:pPr>
              <w:rPr>
                <w:rFonts w:ascii="Arial" w:hAnsi="Arial" w:cs="Arial"/>
                <w:sz w:val="20"/>
                <w:szCs w:val="20"/>
              </w:rPr>
            </w:pPr>
            <w:r>
              <w:rPr>
                <w:rFonts w:ascii="Arial" w:hAnsi="Arial" w:cs="Arial"/>
                <w:sz w:val="20"/>
                <w:szCs w:val="20"/>
              </w:rPr>
              <w:t>2B.52</w:t>
            </w:r>
          </w:p>
        </w:tc>
        <w:tc>
          <w:tcPr>
            <w:tcW w:w="1077" w:type="dxa"/>
            <w:shd w:val="clear" w:color="auto" w:fill="9FFFA4"/>
          </w:tcPr>
          <w:p w14:paraId="05C69314" w14:textId="5FB0BA9F"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2E050C08" w14:textId="77777777" w:rsidR="009B6B83" w:rsidRPr="009B6B83" w:rsidRDefault="009B6B83" w:rsidP="009B6B83">
            <w:pPr>
              <w:rPr>
                <w:rFonts w:ascii="Arial" w:hAnsi="Arial" w:cs="Arial"/>
                <w:sz w:val="20"/>
                <w:szCs w:val="20"/>
              </w:rPr>
            </w:pPr>
          </w:p>
        </w:tc>
        <w:tc>
          <w:tcPr>
            <w:tcW w:w="1017" w:type="dxa"/>
            <w:shd w:val="clear" w:color="auto" w:fill="9FFFA4"/>
          </w:tcPr>
          <w:p w14:paraId="12AB575D"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2435710" w14:textId="19F45AF4"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7C2A2B98" w14:textId="77777777" w:rsidTr="008974AE">
        <w:tc>
          <w:tcPr>
            <w:tcW w:w="1260" w:type="dxa"/>
            <w:shd w:val="clear" w:color="auto" w:fill="9FFFA4"/>
          </w:tcPr>
          <w:p w14:paraId="69D2A587" w14:textId="0A017038" w:rsidR="009B6B83" w:rsidRPr="009B6B83" w:rsidRDefault="009B6B83" w:rsidP="009B6B83">
            <w:pPr>
              <w:rPr>
                <w:rFonts w:ascii="Arial" w:hAnsi="Arial" w:cs="Arial"/>
                <w:sz w:val="20"/>
                <w:szCs w:val="20"/>
              </w:rPr>
            </w:pPr>
            <w:r>
              <w:rPr>
                <w:rFonts w:ascii="Arial" w:hAnsi="Arial" w:cs="Arial"/>
                <w:sz w:val="20"/>
                <w:szCs w:val="20"/>
              </w:rPr>
              <w:t>2B.53</w:t>
            </w:r>
          </w:p>
        </w:tc>
        <w:tc>
          <w:tcPr>
            <w:tcW w:w="1077" w:type="dxa"/>
            <w:shd w:val="clear" w:color="auto" w:fill="9FFFA4"/>
          </w:tcPr>
          <w:p w14:paraId="512516D1" w14:textId="39DA28E1"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16E9238C" w14:textId="77777777" w:rsidR="009B6B83" w:rsidRPr="009B6B83" w:rsidRDefault="009B6B83" w:rsidP="009B6B83">
            <w:pPr>
              <w:rPr>
                <w:rFonts w:ascii="Arial" w:hAnsi="Arial" w:cs="Arial"/>
                <w:sz w:val="20"/>
                <w:szCs w:val="20"/>
              </w:rPr>
            </w:pPr>
          </w:p>
        </w:tc>
        <w:tc>
          <w:tcPr>
            <w:tcW w:w="1017" w:type="dxa"/>
            <w:shd w:val="clear" w:color="auto" w:fill="9FFFA4"/>
          </w:tcPr>
          <w:p w14:paraId="0905809D"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3323B6D7" w14:textId="015F239F"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608E01B1" w14:textId="77777777" w:rsidTr="008974AE">
        <w:tc>
          <w:tcPr>
            <w:tcW w:w="1260" w:type="dxa"/>
            <w:shd w:val="clear" w:color="auto" w:fill="9FFFA4"/>
          </w:tcPr>
          <w:p w14:paraId="0EC221CC" w14:textId="380F1FE8" w:rsidR="009B6B83" w:rsidRPr="009B6B83" w:rsidRDefault="009B6B83" w:rsidP="009B6B83">
            <w:pPr>
              <w:rPr>
                <w:rFonts w:ascii="Arial" w:hAnsi="Arial" w:cs="Arial"/>
                <w:sz w:val="20"/>
                <w:szCs w:val="20"/>
              </w:rPr>
            </w:pPr>
            <w:r>
              <w:rPr>
                <w:rFonts w:ascii="Arial" w:hAnsi="Arial" w:cs="Arial"/>
                <w:sz w:val="20"/>
                <w:szCs w:val="20"/>
              </w:rPr>
              <w:t>2B.54</w:t>
            </w:r>
          </w:p>
        </w:tc>
        <w:tc>
          <w:tcPr>
            <w:tcW w:w="1077" w:type="dxa"/>
            <w:shd w:val="clear" w:color="auto" w:fill="9FFFA4"/>
          </w:tcPr>
          <w:p w14:paraId="489746C8" w14:textId="51A9536D"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6E833EEB" w14:textId="77777777" w:rsidR="009B6B83" w:rsidRPr="009B6B83" w:rsidRDefault="009B6B83" w:rsidP="009B6B83">
            <w:pPr>
              <w:rPr>
                <w:rFonts w:ascii="Arial" w:hAnsi="Arial" w:cs="Arial"/>
                <w:sz w:val="20"/>
                <w:szCs w:val="20"/>
              </w:rPr>
            </w:pPr>
          </w:p>
        </w:tc>
        <w:tc>
          <w:tcPr>
            <w:tcW w:w="1017" w:type="dxa"/>
            <w:shd w:val="clear" w:color="auto" w:fill="9FFFA4"/>
          </w:tcPr>
          <w:p w14:paraId="3C11BC86"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0F7A43F7" w14:textId="6C50985D" w:rsidR="009B6B83" w:rsidRPr="009B6B83" w:rsidRDefault="00814C1E" w:rsidP="009B6B83">
            <w:pPr>
              <w:rPr>
                <w:rFonts w:ascii="Arial" w:hAnsi="Arial" w:cs="Arial"/>
                <w:sz w:val="20"/>
                <w:szCs w:val="20"/>
              </w:rPr>
            </w:pPr>
            <w:r>
              <w:rPr>
                <w:rFonts w:ascii="Arial" w:hAnsi="Arial" w:cs="Arial"/>
                <w:sz w:val="20"/>
                <w:szCs w:val="20"/>
              </w:rPr>
              <w:t>Agree overall and the “Begin” and “End” word messages in association with parking signs have been found to be understandable to the public vs. having to post signs at a 45 degree angle in effort to communicate the meaning of a double-headed arrow for parking areas.</w:t>
            </w:r>
          </w:p>
        </w:tc>
      </w:tr>
      <w:tr w:rsidR="009B6B83" w14:paraId="5D0688ED" w14:textId="77777777" w:rsidTr="008974AE">
        <w:tc>
          <w:tcPr>
            <w:tcW w:w="1260" w:type="dxa"/>
            <w:shd w:val="clear" w:color="auto" w:fill="9FFFA4"/>
          </w:tcPr>
          <w:p w14:paraId="3C6912D4" w14:textId="2F131118" w:rsidR="009B6B83" w:rsidRPr="009B6B83" w:rsidRDefault="009B6B83" w:rsidP="009B6B83">
            <w:pPr>
              <w:rPr>
                <w:rFonts w:ascii="Arial" w:hAnsi="Arial" w:cs="Arial"/>
                <w:sz w:val="20"/>
                <w:szCs w:val="20"/>
              </w:rPr>
            </w:pPr>
            <w:r>
              <w:rPr>
                <w:rFonts w:ascii="Arial" w:hAnsi="Arial" w:cs="Arial"/>
                <w:sz w:val="20"/>
                <w:szCs w:val="20"/>
              </w:rPr>
              <w:t>2B.55</w:t>
            </w:r>
          </w:p>
        </w:tc>
        <w:tc>
          <w:tcPr>
            <w:tcW w:w="1077" w:type="dxa"/>
            <w:shd w:val="clear" w:color="auto" w:fill="9FFFA4"/>
          </w:tcPr>
          <w:p w14:paraId="26041D2B" w14:textId="3D63A1C1"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06DFBF69" w14:textId="77777777" w:rsidR="009B6B83" w:rsidRPr="009B6B83" w:rsidRDefault="009B6B83" w:rsidP="009B6B83">
            <w:pPr>
              <w:rPr>
                <w:rFonts w:ascii="Arial" w:hAnsi="Arial" w:cs="Arial"/>
                <w:sz w:val="20"/>
                <w:szCs w:val="20"/>
              </w:rPr>
            </w:pPr>
          </w:p>
        </w:tc>
        <w:tc>
          <w:tcPr>
            <w:tcW w:w="1017" w:type="dxa"/>
            <w:shd w:val="clear" w:color="auto" w:fill="9FFFA4"/>
          </w:tcPr>
          <w:p w14:paraId="50BEC8E1"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422D403F" w14:textId="32414B6C"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2E47CE2D" w14:textId="77777777" w:rsidTr="008974AE">
        <w:tc>
          <w:tcPr>
            <w:tcW w:w="1260" w:type="dxa"/>
            <w:shd w:val="clear" w:color="auto" w:fill="9FFFA4"/>
          </w:tcPr>
          <w:p w14:paraId="73CF2760" w14:textId="6C5EE603" w:rsidR="009B6B83" w:rsidRPr="009B6B83" w:rsidRDefault="009B6B83" w:rsidP="009B6B83">
            <w:pPr>
              <w:rPr>
                <w:rFonts w:ascii="Arial" w:hAnsi="Arial" w:cs="Arial"/>
                <w:sz w:val="20"/>
                <w:szCs w:val="20"/>
              </w:rPr>
            </w:pPr>
            <w:r>
              <w:rPr>
                <w:rFonts w:ascii="Arial" w:hAnsi="Arial" w:cs="Arial"/>
                <w:sz w:val="20"/>
                <w:szCs w:val="20"/>
              </w:rPr>
              <w:t>2B.56</w:t>
            </w:r>
          </w:p>
        </w:tc>
        <w:tc>
          <w:tcPr>
            <w:tcW w:w="1077" w:type="dxa"/>
            <w:shd w:val="clear" w:color="auto" w:fill="9FFFA4"/>
          </w:tcPr>
          <w:p w14:paraId="6D2674F9" w14:textId="5EA10018"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77627242" w14:textId="77777777" w:rsidR="009B6B83" w:rsidRPr="009B6B83" w:rsidRDefault="009B6B83" w:rsidP="009B6B83">
            <w:pPr>
              <w:rPr>
                <w:rFonts w:ascii="Arial" w:hAnsi="Arial" w:cs="Arial"/>
                <w:sz w:val="20"/>
                <w:szCs w:val="20"/>
              </w:rPr>
            </w:pPr>
          </w:p>
        </w:tc>
        <w:tc>
          <w:tcPr>
            <w:tcW w:w="1017" w:type="dxa"/>
            <w:shd w:val="clear" w:color="auto" w:fill="9FFFA4"/>
          </w:tcPr>
          <w:p w14:paraId="16C64D48"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08F8E02" w14:textId="618D9147"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34F8B04C" w14:textId="77777777" w:rsidTr="008974AE">
        <w:tc>
          <w:tcPr>
            <w:tcW w:w="1260" w:type="dxa"/>
            <w:shd w:val="clear" w:color="auto" w:fill="9FFFA4"/>
          </w:tcPr>
          <w:p w14:paraId="7A809FAE" w14:textId="2005D9C7" w:rsidR="009B6B83" w:rsidRPr="009B6B83" w:rsidRDefault="009B6B83" w:rsidP="009B6B83">
            <w:pPr>
              <w:rPr>
                <w:rFonts w:ascii="Arial" w:hAnsi="Arial" w:cs="Arial"/>
                <w:sz w:val="20"/>
                <w:szCs w:val="20"/>
              </w:rPr>
            </w:pPr>
            <w:r>
              <w:rPr>
                <w:rFonts w:ascii="Arial" w:hAnsi="Arial" w:cs="Arial"/>
                <w:sz w:val="20"/>
                <w:szCs w:val="20"/>
              </w:rPr>
              <w:t>2B.57</w:t>
            </w:r>
          </w:p>
        </w:tc>
        <w:tc>
          <w:tcPr>
            <w:tcW w:w="1077" w:type="dxa"/>
            <w:shd w:val="clear" w:color="auto" w:fill="9FFFA4"/>
          </w:tcPr>
          <w:p w14:paraId="337ADB49" w14:textId="3BEDA953"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0B3B49C7" w14:textId="77777777" w:rsidR="009B6B83" w:rsidRPr="009B6B83" w:rsidRDefault="009B6B83" w:rsidP="009B6B83">
            <w:pPr>
              <w:rPr>
                <w:rFonts w:ascii="Arial" w:hAnsi="Arial" w:cs="Arial"/>
                <w:sz w:val="20"/>
                <w:szCs w:val="20"/>
              </w:rPr>
            </w:pPr>
          </w:p>
        </w:tc>
        <w:tc>
          <w:tcPr>
            <w:tcW w:w="1017" w:type="dxa"/>
            <w:shd w:val="clear" w:color="auto" w:fill="9FFFA4"/>
          </w:tcPr>
          <w:p w14:paraId="7C8A0AFD"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6D498D9" w14:textId="2785A387"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1300382D" w14:textId="77777777" w:rsidTr="008974AE">
        <w:tc>
          <w:tcPr>
            <w:tcW w:w="1260" w:type="dxa"/>
            <w:shd w:val="clear" w:color="auto" w:fill="9FFFA4"/>
          </w:tcPr>
          <w:p w14:paraId="5C7F4C25" w14:textId="6C213F05" w:rsidR="009B6B83" w:rsidRPr="009B6B83" w:rsidRDefault="009B6B83" w:rsidP="009B6B83">
            <w:pPr>
              <w:rPr>
                <w:rFonts w:ascii="Arial" w:hAnsi="Arial" w:cs="Arial"/>
                <w:sz w:val="20"/>
                <w:szCs w:val="20"/>
              </w:rPr>
            </w:pPr>
            <w:r>
              <w:rPr>
                <w:rFonts w:ascii="Arial" w:hAnsi="Arial" w:cs="Arial"/>
                <w:sz w:val="20"/>
                <w:szCs w:val="20"/>
              </w:rPr>
              <w:t>2B.58</w:t>
            </w:r>
          </w:p>
        </w:tc>
        <w:tc>
          <w:tcPr>
            <w:tcW w:w="1077" w:type="dxa"/>
            <w:shd w:val="clear" w:color="auto" w:fill="9FFFA4"/>
          </w:tcPr>
          <w:p w14:paraId="1A991A3C" w14:textId="2D692F09"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7E902DC2" w14:textId="77777777" w:rsidR="009B6B83" w:rsidRPr="009B6B83" w:rsidRDefault="009B6B83" w:rsidP="009B6B83">
            <w:pPr>
              <w:rPr>
                <w:rFonts w:ascii="Arial" w:hAnsi="Arial" w:cs="Arial"/>
                <w:sz w:val="20"/>
                <w:szCs w:val="20"/>
              </w:rPr>
            </w:pPr>
          </w:p>
        </w:tc>
        <w:tc>
          <w:tcPr>
            <w:tcW w:w="1017" w:type="dxa"/>
            <w:shd w:val="clear" w:color="auto" w:fill="9FFFA4"/>
          </w:tcPr>
          <w:p w14:paraId="7C3873FE"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1CC6D5AE" w14:textId="373E278A"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5710ADC0" w14:textId="77777777" w:rsidTr="008974AE">
        <w:tc>
          <w:tcPr>
            <w:tcW w:w="1260" w:type="dxa"/>
            <w:shd w:val="clear" w:color="auto" w:fill="9FFFA4"/>
          </w:tcPr>
          <w:p w14:paraId="1EE8D128" w14:textId="1842E5B7" w:rsidR="009B6B83" w:rsidRPr="009B6B83" w:rsidRDefault="009B6B83" w:rsidP="009B6B83">
            <w:pPr>
              <w:rPr>
                <w:rFonts w:ascii="Arial" w:hAnsi="Arial" w:cs="Arial"/>
                <w:sz w:val="20"/>
                <w:szCs w:val="20"/>
              </w:rPr>
            </w:pPr>
            <w:r>
              <w:rPr>
                <w:rFonts w:ascii="Arial" w:hAnsi="Arial" w:cs="Arial"/>
                <w:sz w:val="20"/>
                <w:szCs w:val="20"/>
              </w:rPr>
              <w:t>2B.59</w:t>
            </w:r>
          </w:p>
        </w:tc>
        <w:tc>
          <w:tcPr>
            <w:tcW w:w="1077" w:type="dxa"/>
            <w:shd w:val="clear" w:color="auto" w:fill="9FFFA4"/>
          </w:tcPr>
          <w:p w14:paraId="64ACBA81" w14:textId="1B67F34F" w:rsidR="009B6B83" w:rsidRPr="009B6B83" w:rsidRDefault="009B6B83" w:rsidP="00814C1E">
            <w:pPr>
              <w:jc w:val="center"/>
              <w:rPr>
                <w:rFonts w:ascii="Arial" w:hAnsi="Arial" w:cs="Arial"/>
                <w:sz w:val="20"/>
                <w:szCs w:val="20"/>
              </w:rPr>
            </w:pPr>
          </w:p>
        </w:tc>
        <w:tc>
          <w:tcPr>
            <w:tcW w:w="1183" w:type="dxa"/>
            <w:shd w:val="clear" w:color="auto" w:fill="9FFFA4"/>
          </w:tcPr>
          <w:p w14:paraId="517BD1EF" w14:textId="3514B367" w:rsidR="009B6B83" w:rsidRPr="009B6B83" w:rsidRDefault="00814C1E" w:rsidP="00814C1E">
            <w:pPr>
              <w:jc w:val="center"/>
              <w:rPr>
                <w:rFonts w:ascii="Arial" w:hAnsi="Arial" w:cs="Arial"/>
                <w:sz w:val="20"/>
                <w:szCs w:val="20"/>
              </w:rPr>
            </w:pPr>
            <w:r w:rsidRPr="00814C1E">
              <w:rPr>
                <w:rFonts w:ascii="Arial" w:hAnsi="Arial" w:cs="Arial"/>
                <w:sz w:val="20"/>
                <w:szCs w:val="20"/>
                <w:highlight w:val="yellow"/>
              </w:rPr>
              <w:t>YES</w:t>
            </w:r>
          </w:p>
        </w:tc>
        <w:tc>
          <w:tcPr>
            <w:tcW w:w="1017" w:type="dxa"/>
            <w:shd w:val="clear" w:color="auto" w:fill="9FFFA4"/>
          </w:tcPr>
          <w:p w14:paraId="1631AD52"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0AD2E10F" w14:textId="0DEDE440" w:rsidR="009B6B83" w:rsidRPr="009B6B83" w:rsidRDefault="00814C1E" w:rsidP="00814C1E">
            <w:pPr>
              <w:rPr>
                <w:rFonts w:ascii="Arial" w:hAnsi="Arial" w:cs="Arial"/>
                <w:sz w:val="20"/>
                <w:szCs w:val="20"/>
              </w:rPr>
            </w:pPr>
            <w:r>
              <w:rPr>
                <w:rFonts w:ascii="Arial" w:hAnsi="Arial" w:cs="Arial"/>
                <w:sz w:val="20"/>
                <w:szCs w:val="20"/>
              </w:rPr>
              <w:t xml:space="preserve">Agree overall, </w:t>
            </w:r>
            <w:r>
              <w:rPr>
                <w:rFonts w:ascii="Arial" w:hAnsi="Arial" w:cs="Arial"/>
                <w:sz w:val="20"/>
                <w:szCs w:val="20"/>
                <w:highlight w:val="yellow"/>
              </w:rPr>
              <w:t xml:space="preserve">however, this sign promotes the act of requiring a bicyclist to change modes and to become a pedestrian at a traffic signal for example, rather than to provide bicycle signals and bicycle detection for the bicyclists.  Imagine if we asked drivers to exit their vehicles, to push a button, rather than to actually design and operate for them and to provide video and/or loop detection for drivers.  While we transition to more bicycle infrastructure and newer bicycle signal faces, it will take time to be able to update detection and infrastructure to accommodate the bicycle roadway user.  However, it is important to draw attention to that at this time, in many cases, we are asking for the bicyclist roadway user to actually switch transportation to modes while travelling.  </w:t>
            </w:r>
          </w:p>
        </w:tc>
      </w:tr>
      <w:tr w:rsidR="009B6B83" w14:paraId="1D15C1E7" w14:textId="77777777" w:rsidTr="008974AE">
        <w:tc>
          <w:tcPr>
            <w:tcW w:w="1260" w:type="dxa"/>
            <w:shd w:val="clear" w:color="auto" w:fill="9FFFA4"/>
          </w:tcPr>
          <w:p w14:paraId="0C726C6D" w14:textId="107DE920" w:rsidR="009B6B83" w:rsidRPr="009B6B83" w:rsidRDefault="009B6B83" w:rsidP="009B6B83">
            <w:pPr>
              <w:rPr>
                <w:rFonts w:ascii="Arial" w:hAnsi="Arial" w:cs="Arial"/>
                <w:sz w:val="20"/>
                <w:szCs w:val="20"/>
              </w:rPr>
            </w:pPr>
            <w:r>
              <w:rPr>
                <w:rFonts w:ascii="Arial" w:hAnsi="Arial" w:cs="Arial"/>
                <w:sz w:val="20"/>
                <w:szCs w:val="20"/>
              </w:rPr>
              <w:t>2B.60</w:t>
            </w:r>
          </w:p>
        </w:tc>
        <w:tc>
          <w:tcPr>
            <w:tcW w:w="1077" w:type="dxa"/>
            <w:shd w:val="clear" w:color="auto" w:fill="9FFFA4"/>
          </w:tcPr>
          <w:p w14:paraId="1CB645D3" w14:textId="1D8CCB1A"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17A17A49" w14:textId="77777777" w:rsidR="009B6B83" w:rsidRPr="009B6B83" w:rsidRDefault="009B6B83" w:rsidP="009B6B83">
            <w:pPr>
              <w:rPr>
                <w:rFonts w:ascii="Arial" w:hAnsi="Arial" w:cs="Arial"/>
                <w:sz w:val="20"/>
                <w:szCs w:val="20"/>
              </w:rPr>
            </w:pPr>
          </w:p>
        </w:tc>
        <w:tc>
          <w:tcPr>
            <w:tcW w:w="1017" w:type="dxa"/>
            <w:shd w:val="clear" w:color="auto" w:fill="9FFFA4"/>
          </w:tcPr>
          <w:p w14:paraId="28DCF2B3"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3F578F00" w14:textId="3D5861F6"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2C84BAA0" w14:textId="77777777" w:rsidTr="008974AE">
        <w:tc>
          <w:tcPr>
            <w:tcW w:w="1260" w:type="dxa"/>
            <w:shd w:val="clear" w:color="auto" w:fill="9FFFA4"/>
          </w:tcPr>
          <w:p w14:paraId="6547D1FA" w14:textId="4941E77F" w:rsidR="009B6B83" w:rsidRPr="009B6B83" w:rsidRDefault="009B6B83" w:rsidP="009B6B83">
            <w:pPr>
              <w:rPr>
                <w:rFonts w:ascii="Arial" w:hAnsi="Arial" w:cs="Arial"/>
                <w:sz w:val="20"/>
                <w:szCs w:val="20"/>
              </w:rPr>
            </w:pPr>
            <w:r>
              <w:rPr>
                <w:rFonts w:ascii="Arial" w:hAnsi="Arial" w:cs="Arial"/>
                <w:sz w:val="20"/>
                <w:szCs w:val="20"/>
              </w:rPr>
              <w:t>2B.61</w:t>
            </w:r>
          </w:p>
        </w:tc>
        <w:tc>
          <w:tcPr>
            <w:tcW w:w="1077" w:type="dxa"/>
            <w:shd w:val="clear" w:color="auto" w:fill="9FFFA4"/>
          </w:tcPr>
          <w:p w14:paraId="0F4F55A4" w14:textId="270A3E85"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719524AE" w14:textId="77777777" w:rsidR="009B6B83" w:rsidRPr="009B6B83" w:rsidRDefault="009B6B83" w:rsidP="009B6B83">
            <w:pPr>
              <w:rPr>
                <w:rFonts w:ascii="Arial" w:hAnsi="Arial" w:cs="Arial"/>
                <w:sz w:val="20"/>
                <w:szCs w:val="20"/>
              </w:rPr>
            </w:pPr>
          </w:p>
        </w:tc>
        <w:tc>
          <w:tcPr>
            <w:tcW w:w="1017" w:type="dxa"/>
            <w:shd w:val="clear" w:color="auto" w:fill="9FFFA4"/>
          </w:tcPr>
          <w:p w14:paraId="01AD1895"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6894B8DC" w14:textId="4F0D4E62"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197D82E8" w14:textId="77777777" w:rsidTr="008974AE">
        <w:tc>
          <w:tcPr>
            <w:tcW w:w="1260" w:type="dxa"/>
            <w:shd w:val="clear" w:color="auto" w:fill="9FFFA4"/>
          </w:tcPr>
          <w:p w14:paraId="6366DA5A" w14:textId="5AD8FD75" w:rsidR="009B6B83" w:rsidRPr="009B6B83" w:rsidRDefault="009B6B83" w:rsidP="009B6B83">
            <w:pPr>
              <w:rPr>
                <w:rFonts w:ascii="Arial" w:hAnsi="Arial" w:cs="Arial"/>
                <w:sz w:val="20"/>
                <w:szCs w:val="20"/>
              </w:rPr>
            </w:pPr>
            <w:r>
              <w:rPr>
                <w:rFonts w:ascii="Arial" w:hAnsi="Arial" w:cs="Arial"/>
                <w:sz w:val="20"/>
                <w:szCs w:val="20"/>
              </w:rPr>
              <w:t>2B.62</w:t>
            </w:r>
          </w:p>
        </w:tc>
        <w:tc>
          <w:tcPr>
            <w:tcW w:w="1077" w:type="dxa"/>
            <w:shd w:val="clear" w:color="auto" w:fill="9FFFA4"/>
          </w:tcPr>
          <w:p w14:paraId="7BD39C03" w14:textId="7409AE1D" w:rsidR="009B6B83" w:rsidRPr="009B6B83" w:rsidRDefault="009B6B83" w:rsidP="009B6B83">
            <w:pPr>
              <w:jc w:val="center"/>
              <w:rPr>
                <w:rFonts w:ascii="Arial" w:hAnsi="Arial" w:cs="Arial"/>
                <w:sz w:val="20"/>
                <w:szCs w:val="20"/>
              </w:rPr>
            </w:pPr>
          </w:p>
        </w:tc>
        <w:tc>
          <w:tcPr>
            <w:tcW w:w="1183" w:type="dxa"/>
            <w:shd w:val="clear" w:color="auto" w:fill="9FFFA4"/>
          </w:tcPr>
          <w:p w14:paraId="00151FD2" w14:textId="49451B48" w:rsidR="009B6B83" w:rsidRPr="009B6B83" w:rsidRDefault="005C68FE" w:rsidP="005C68FE">
            <w:pPr>
              <w:jc w:val="center"/>
              <w:rPr>
                <w:rFonts w:ascii="Arial" w:hAnsi="Arial" w:cs="Arial"/>
                <w:sz w:val="20"/>
                <w:szCs w:val="20"/>
              </w:rPr>
            </w:pPr>
            <w:r w:rsidRPr="00814C1E">
              <w:rPr>
                <w:rFonts w:ascii="Arial" w:hAnsi="Arial" w:cs="Arial"/>
                <w:sz w:val="20"/>
                <w:szCs w:val="20"/>
                <w:highlight w:val="yellow"/>
              </w:rPr>
              <w:t>YES</w:t>
            </w:r>
          </w:p>
        </w:tc>
        <w:tc>
          <w:tcPr>
            <w:tcW w:w="1017" w:type="dxa"/>
            <w:shd w:val="clear" w:color="auto" w:fill="9FFFA4"/>
          </w:tcPr>
          <w:p w14:paraId="4572712A"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26C22BD" w14:textId="469CD40D" w:rsidR="009B6B83" w:rsidRPr="009B6B83" w:rsidRDefault="009B6B83" w:rsidP="005C68FE">
            <w:pPr>
              <w:rPr>
                <w:rFonts w:ascii="Arial" w:hAnsi="Arial" w:cs="Arial"/>
                <w:sz w:val="20"/>
                <w:szCs w:val="20"/>
              </w:rPr>
            </w:pPr>
            <w:r w:rsidRPr="009B6B83">
              <w:rPr>
                <w:rFonts w:ascii="Arial" w:hAnsi="Arial" w:cs="Arial"/>
                <w:sz w:val="20"/>
                <w:szCs w:val="20"/>
              </w:rPr>
              <w:t>Agree overall</w:t>
            </w:r>
            <w:r w:rsidR="005C68FE">
              <w:rPr>
                <w:rFonts w:ascii="Arial" w:hAnsi="Arial" w:cs="Arial"/>
                <w:sz w:val="20"/>
                <w:szCs w:val="20"/>
              </w:rPr>
              <w:t xml:space="preserve">, </w:t>
            </w:r>
            <w:r w:rsidR="005C68FE" w:rsidRPr="005C68FE">
              <w:rPr>
                <w:rFonts w:ascii="Arial" w:hAnsi="Arial" w:cs="Arial"/>
                <w:b/>
                <w:sz w:val="20"/>
                <w:szCs w:val="20"/>
                <w:highlight w:val="yellow"/>
              </w:rPr>
              <w:t>except</w:t>
            </w:r>
            <w:r w:rsidR="005C68FE">
              <w:rPr>
                <w:rFonts w:ascii="Arial" w:hAnsi="Arial" w:cs="Arial"/>
                <w:sz w:val="20"/>
                <w:szCs w:val="20"/>
                <w:highlight w:val="yellow"/>
              </w:rPr>
              <w:t>, that Lines 16-19 on Page 110 must be a “</w:t>
            </w:r>
            <w:r w:rsidR="005C68FE" w:rsidRPr="005C68FE">
              <w:rPr>
                <w:rFonts w:ascii="Arial" w:hAnsi="Arial" w:cs="Arial"/>
                <w:b/>
                <w:sz w:val="20"/>
                <w:szCs w:val="20"/>
                <w:highlight w:val="yellow"/>
              </w:rPr>
              <w:t>SHALL</w:t>
            </w:r>
            <w:r w:rsidR="005C68FE">
              <w:rPr>
                <w:rFonts w:ascii="Arial" w:hAnsi="Arial" w:cs="Arial"/>
                <w:sz w:val="20"/>
                <w:szCs w:val="20"/>
                <w:highlight w:val="yellow"/>
              </w:rPr>
              <w:t>” requirement to ensure that drivers are aware of automated photo enforcement locations.</w:t>
            </w:r>
          </w:p>
        </w:tc>
      </w:tr>
      <w:tr w:rsidR="009B6B83" w14:paraId="26E18218" w14:textId="77777777" w:rsidTr="008974AE">
        <w:tc>
          <w:tcPr>
            <w:tcW w:w="1260" w:type="dxa"/>
            <w:shd w:val="clear" w:color="auto" w:fill="9FFFA4"/>
          </w:tcPr>
          <w:p w14:paraId="33288B9D" w14:textId="48BF3396" w:rsidR="009B6B83" w:rsidRPr="009B6B83" w:rsidRDefault="009B6B83" w:rsidP="009B6B83">
            <w:pPr>
              <w:rPr>
                <w:rFonts w:ascii="Arial" w:hAnsi="Arial" w:cs="Arial"/>
                <w:sz w:val="20"/>
                <w:szCs w:val="20"/>
              </w:rPr>
            </w:pPr>
            <w:r>
              <w:rPr>
                <w:rFonts w:ascii="Arial" w:hAnsi="Arial" w:cs="Arial"/>
                <w:sz w:val="20"/>
                <w:szCs w:val="20"/>
              </w:rPr>
              <w:t>2B.63</w:t>
            </w:r>
          </w:p>
        </w:tc>
        <w:tc>
          <w:tcPr>
            <w:tcW w:w="1077" w:type="dxa"/>
            <w:shd w:val="clear" w:color="auto" w:fill="9FFFA4"/>
          </w:tcPr>
          <w:p w14:paraId="3580E5DF" w14:textId="6557BF09"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2CFF5BB4" w14:textId="77777777" w:rsidR="009B6B83" w:rsidRPr="009B6B83" w:rsidRDefault="009B6B83" w:rsidP="009B6B83">
            <w:pPr>
              <w:rPr>
                <w:rFonts w:ascii="Arial" w:hAnsi="Arial" w:cs="Arial"/>
                <w:sz w:val="20"/>
                <w:szCs w:val="20"/>
              </w:rPr>
            </w:pPr>
          </w:p>
        </w:tc>
        <w:tc>
          <w:tcPr>
            <w:tcW w:w="1017" w:type="dxa"/>
            <w:shd w:val="clear" w:color="auto" w:fill="9FFFA4"/>
          </w:tcPr>
          <w:p w14:paraId="5B6DCB00"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1E11AB33" w14:textId="7248A6E4"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5755B5DA" w14:textId="77777777" w:rsidTr="008974AE">
        <w:tc>
          <w:tcPr>
            <w:tcW w:w="1260" w:type="dxa"/>
            <w:shd w:val="clear" w:color="auto" w:fill="9FFFA4"/>
          </w:tcPr>
          <w:p w14:paraId="53FB2343" w14:textId="32A4136F" w:rsidR="009B6B83" w:rsidRPr="009B6B83" w:rsidRDefault="009B6B83" w:rsidP="009B6B83">
            <w:pPr>
              <w:rPr>
                <w:rFonts w:ascii="Arial" w:hAnsi="Arial" w:cs="Arial"/>
                <w:sz w:val="20"/>
                <w:szCs w:val="20"/>
              </w:rPr>
            </w:pPr>
            <w:r>
              <w:rPr>
                <w:rFonts w:ascii="Arial" w:hAnsi="Arial" w:cs="Arial"/>
                <w:sz w:val="20"/>
                <w:szCs w:val="20"/>
              </w:rPr>
              <w:t>2B.64</w:t>
            </w:r>
          </w:p>
        </w:tc>
        <w:tc>
          <w:tcPr>
            <w:tcW w:w="1077" w:type="dxa"/>
            <w:shd w:val="clear" w:color="auto" w:fill="9FFFA4"/>
          </w:tcPr>
          <w:p w14:paraId="648496D5" w14:textId="3025BC85"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4D9B4CE2" w14:textId="77777777" w:rsidR="009B6B83" w:rsidRPr="009B6B83" w:rsidRDefault="009B6B83" w:rsidP="009B6B83">
            <w:pPr>
              <w:rPr>
                <w:rFonts w:ascii="Arial" w:hAnsi="Arial" w:cs="Arial"/>
                <w:sz w:val="20"/>
                <w:szCs w:val="20"/>
              </w:rPr>
            </w:pPr>
          </w:p>
        </w:tc>
        <w:tc>
          <w:tcPr>
            <w:tcW w:w="1017" w:type="dxa"/>
            <w:shd w:val="clear" w:color="auto" w:fill="9FFFA4"/>
          </w:tcPr>
          <w:p w14:paraId="59E15C55"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35A007BD" w14:textId="32BDF74F"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4D00A9B8" w14:textId="77777777" w:rsidTr="008974AE">
        <w:tc>
          <w:tcPr>
            <w:tcW w:w="1260" w:type="dxa"/>
            <w:shd w:val="clear" w:color="auto" w:fill="9FFFA4"/>
          </w:tcPr>
          <w:p w14:paraId="3676EAE4" w14:textId="4C83AB7E" w:rsidR="009B6B83" w:rsidRPr="009B6B83" w:rsidRDefault="009B6B83" w:rsidP="009B6B83">
            <w:pPr>
              <w:rPr>
                <w:rFonts w:ascii="Arial" w:hAnsi="Arial" w:cs="Arial"/>
                <w:sz w:val="20"/>
                <w:szCs w:val="20"/>
              </w:rPr>
            </w:pPr>
            <w:r>
              <w:rPr>
                <w:rFonts w:ascii="Arial" w:hAnsi="Arial" w:cs="Arial"/>
                <w:sz w:val="20"/>
                <w:szCs w:val="20"/>
              </w:rPr>
              <w:t>2B.65</w:t>
            </w:r>
          </w:p>
        </w:tc>
        <w:tc>
          <w:tcPr>
            <w:tcW w:w="1077" w:type="dxa"/>
            <w:shd w:val="clear" w:color="auto" w:fill="9FFFA4"/>
          </w:tcPr>
          <w:p w14:paraId="0B1E0625" w14:textId="7BE6A85F"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19DE80B3" w14:textId="77777777" w:rsidR="009B6B83" w:rsidRPr="009B6B83" w:rsidRDefault="009B6B83" w:rsidP="009B6B83">
            <w:pPr>
              <w:rPr>
                <w:rFonts w:ascii="Arial" w:hAnsi="Arial" w:cs="Arial"/>
                <w:sz w:val="20"/>
                <w:szCs w:val="20"/>
              </w:rPr>
            </w:pPr>
          </w:p>
        </w:tc>
        <w:tc>
          <w:tcPr>
            <w:tcW w:w="1017" w:type="dxa"/>
            <w:shd w:val="clear" w:color="auto" w:fill="9FFFA4"/>
          </w:tcPr>
          <w:p w14:paraId="07FC22E8"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6ED3C385" w14:textId="5AD64251"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4075C89C" w14:textId="77777777" w:rsidTr="008974AE">
        <w:tc>
          <w:tcPr>
            <w:tcW w:w="1260" w:type="dxa"/>
            <w:shd w:val="clear" w:color="auto" w:fill="9FFFA4"/>
          </w:tcPr>
          <w:p w14:paraId="69D082A5" w14:textId="6F95F024" w:rsidR="009B6B83" w:rsidRPr="009B6B83" w:rsidRDefault="009B6B83" w:rsidP="009B6B83">
            <w:pPr>
              <w:rPr>
                <w:rFonts w:ascii="Arial" w:hAnsi="Arial" w:cs="Arial"/>
                <w:sz w:val="20"/>
                <w:szCs w:val="20"/>
              </w:rPr>
            </w:pPr>
            <w:r>
              <w:rPr>
                <w:rFonts w:ascii="Arial" w:hAnsi="Arial" w:cs="Arial"/>
                <w:sz w:val="20"/>
                <w:szCs w:val="20"/>
              </w:rPr>
              <w:t>2B.66</w:t>
            </w:r>
          </w:p>
        </w:tc>
        <w:tc>
          <w:tcPr>
            <w:tcW w:w="1077" w:type="dxa"/>
            <w:shd w:val="clear" w:color="auto" w:fill="9FFFA4"/>
          </w:tcPr>
          <w:p w14:paraId="7F30EA1A" w14:textId="678A3EED"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1291D272" w14:textId="77777777" w:rsidR="009B6B83" w:rsidRPr="009B6B83" w:rsidRDefault="009B6B83" w:rsidP="009B6B83">
            <w:pPr>
              <w:rPr>
                <w:rFonts w:ascii="Arial" w:hAnsi="Arial" w:cs="Arial"/>
                <w:sz w:val="20"/>
                <w:szCs w:val="20"/>
              </w:rPr>
            </w:pPr>
          </w:p>
        </w:tc>
        <w:tc>
          <w:tcPr>
            <w:tcW w:w="1017" w:type="dxa"/>
            <w:shd w:val="clear" w:color="auto" w:fill="9FFFA4"/>
          </w:tcPr>
          <w:p w14:paraId="7F432192"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4D6BED27" w14:textId="3D9CEE94"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76E5D8E7" w14:textId="77777777" w:rsidTr="008974AE">
        <w:tc>
          <w:tcPr>
            <w:tcW w:w="1260" w:type="dxa"/>
            <w:shd w:val="clear" w:color="auto" w:fill="9FFFA4"/>
          </w:tcPr>
          <w:p w14:paraId="53994570" w14:textId="07E6D569" w:rsidR="009B6B83" w:rsidRPr="009B6B83" w:rsidRDefault="009B6B83" w:rsidP="009B6B83">
            <w:pPr>
              <w:rPr>
                <w:rFonts w:ascii="Arial" w:hAnsi="Arial" w:cs="Arial"/>
                <w:sz w:val="20"/>
                <w:szCs w:val="20"/>
              </w:rPr>
            </w:pPr>
            <w:r>
              <w:rPr>
                <w:rFonts w:ascii="Arial" w:hAnsi="Arial" w:cs="Arial"/>
                <w:sz w:val="20"/>
                <w:szCs w:val="20"/>
              </w:rPr>
              <w:t>2B.67</w:t>
            </w:r>
          </w:p>
        </w:tc>
        <w:tc>
          <w:tcPr>
            <w:tcW w:w="1077" w:type="dxa"/>
            <w:shd w:val="clear" w:color="auto" w:fill="9FFFA4"/>
          </w:tcPr>
          <w:p w14:paraId="3A09CE20" w14:textId="756A70C8"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253585CE" w14:textId="77777777" w:rsidR="009B6B83" w:rsidRPr="009B6B83" w:rsidRDefault="009B6B83" w:rsidP="009B6B83">
            <w:pPr>
              <w:rPr>
                <w:rFonts w:ascii="Arial" w:hAnsi="Arial" w:cs="Arial"/>
                <w:sz w:val="20"/>
                <w:szCs w:val="20"/>
              </w:rPr>
            </w:pPr>
          </w:p>
        </w:tc>
        <w:tc>
          <w:tcPr>
            <w:tcW w:w="1017" w:type="dxa"/>
            <w:shd w:val="clear" w:color="auto" w:fill="9FFFA4"/>
          </w:tcPr>
          <w:p w14:paraId="115B040F"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6BB76D37" w14:textId="0F75AC15"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41ADE8AA" w14:textId="77777777" w:rsidTr="008974AE">
        <w:tc>
          <w:tcPr>
            <w:tcW w:w="1260" w:type="dxa"/>
            <w:shd w:val="clear" w:color="auto" w:fill="9FFFA4"/>
          </w:tcPr>
          <w:p w14:paraId="643A0FE7" w14:textId="37277BF5" w:rsidR="009B6B83" w:rsidRPr="009B6B83" w:rsidRDefault="009B6B83" w:rsidP="009B6B83">
            <w:pPr>
              <w:rPr>
                <w:rFonts w:ascii="Arial" w:hAnsi="Arial" w:cs="Arial"/>
                <w:sz w:val="20"/>
                <w:szCs w:val="20"/>
              </w:rPr>
            </w:pPr>
            <w:r>
              <w:rPr>
                <w:rFonts w:ascii="Arial" w:hAnsi="Arial" w:cs="Arial"/>
                <w:sz w:val="20"/>
                <w:szCs w:val="20"/>
              </w:rPr>
              <w:t>2B.68</w:t>
            </w:r>
          </w:p>
        </w:tc>
        <w:tc>
          <w:tcPr>
            <w:tcW w:w="1077" w:type="dxa"/>
            <w:shd w:val="clear" w:color="auto" w:fill="9FFFA4"/>
          </w:tcPr>
          <w:p w14:paraId="2280EB49" w14:textId="24DE16A6"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46CF053E" w14:textId="77777777" w:rsidR="009B6B83" w:rsidRPr="009B6B83" w:rsidRDefault="009B6B83" w:rsidP="009B6B83">
            <w:pPr>
              <w:rPr>
                <w:rFonts w:ascii="Arial" w:hAnsi="Arial" w:cs="Arial"/>
                <w:sz w:val="20"/>
                <w:szCs w:val="20"/>
              </w:rPr>
            </w:pPr>
          </w:p>
        </w:tc>
        <w:tc>
          <w:tcPr>
            <w:tcW w:w="1017" w:type="dxa"/>
            <w:shd w:val="clear" w:color="auto" w:fill="9FFFA4"/>
          </w:tcPr>
          <w:p w14:paraId="0F08FE6F"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671592CE" w14:textId="7717B465"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6348B35A" w14:textId="77777777" w:rsidTr="008974AE">
        <w:tc>
          <w:tcPr>
            <w:tcW w:w="1260" w:type="dxa"/>
            <w:shd w:val="clear" w:color="auto" w:fill="9FFFA4"/>
          </w:tcPr>
          <w:p w14:paraId="48B626F0" w14:textId="36DA3D46" w:rsidR="009B6B83" w:rsidRPr="009B6B83" w:rsidRDefault="009B6B83" w:rsidP="009B6B83">
            <w:pPr>
              <w:rPr>
                <w:rFonts w:ascii="Arial" w:hAnsi="Arial" w:cs="Arial"/>
                <w:sz w:val="20"/>
                <w:szCs w:val="20"/>
              </w:rPr>
            </w:pPr>
            <w:r>
              <w:rPr>
                <w:rFonts w:ascii="Arial" w:hAnsi="Arial" w:cs="Arial"/>
                <w:sz w:val="20"/>
                <w:szCs w:val="20"/>
              </w:rPr>
              <w:t>2B.69</w:t>
            </w:r>
          </w:p>
        </w:tc>
        <w:tc>
          <w:tcPr>
            <w:tcW w:w="1077" w:type="dxa"/>
            <w:shd w:val="clear" w:color="auto" w:fill="9FFFA4"/>
          </w:tcPr>
          <w:p w14:paraId="0F009E35" w14:textId="6D41C464"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25C202A4" w14:textId="77777777" w:rsidR="009B6B83" w:rsidRPr="009B6B83" w:rsidRDefault="009B6B83" w:rsidP="009B6B83">
            <w:pPr>
              <w:rPr>
                <w:rFonts w:ascii="Arial" w:hAnsi="Arial" w:cs="Arial"/>
                <w:sz w:val="20"/>
                <w:szCs w:val="20"/>
              </w:rPr>
            </w:pPr>
          </w:p>
        </w:tc>
        <w:tc>
          <w:tcPr>
            <w:tcW w:w="1017" w:type="dxa"/>
            <w:shd w:val="clear" w:color="auto" w:fill="9FFFA4"/>
          </w:tcPr>
          <w:p w14:paraId="1EEC0793"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FEB5C81" w14:textId="0F181230"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798BA366" w14:textId="77777777" w:rsidTr="008974AE">
        <w:tc>
          <w:tcPr>
            <w:tcW w:w="1260" w:type="dxa"/>
            <w:shd w:val="clear" w:color="auto" w:fill="9FFFA4"/>
          </w:tcPr>
          <w:p w14:paraId="074FD4A3" w14:textId="19F4E7DF" w:rsidR="009B6B83" w:rsidRPr="009B6B83" w:rsidRDefault="009B6B83" w:rsidP="009B6B83">
            <w:pPr>
              <w:rPr>
                <w:rFonts w:ascii="Arial" w:hAnsi="Arial" w:cs="Arial"/>
                <w:sz w:val="20"/>
                <w:szCs w:val="20"/>
              </w:rPr>
            </w:pPr>
            <w:r>
              <w:rPr>
                <w:rFonts w:ascii="Arial" w:hAnsi="Arial" w:cs="Arial"/>
                <w:sz w:val="20"/>
                <w:szCs w:val="20"/>
              </w:rPr>
              <w:t>2B.70</w:t>
            </w:r>
          </w:p>
        </w:tc>
        <w:tc>
          <w:tcPr>
            <w:tcW w:w="1077" w:type="dxa"/>
            <w:shd w:val="clear" w:color="auto" w:fill="9FFFA4"/>
          </w:tcPr>
          <w:p w14:paraId="1C9D2E0F" w14:textId="73BF49AD"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54FCBBCE" w14:textId="77777777" w:rsidR="009B6B83" w:rsidRPr="009B6B83" w:rsidRDefault="009B6B83" w:rsidP="009B6B83">
            <w:pPr>
              <w:rPr>
                <w:rFonts w:ascii="Arial" w:hAnsi="Arial" w:cs="Arial"/>
                <w:sz w:val="20"/>
                <w:szCs w:val="20"/>
              </w:rPr>
            </w:pPr>
          </w:p>
        </w:tc>
        <w:tc>
          <w:tcPr>
            <w:tcW w:w="1017" w:type="dxa"/>
            <w:shd w:val="clear" w:color="auto" w:fill="9FFFA4"/>
          </w:tcPr>
          <w:p w14:paraId="7EBDBD2D"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500F6467" w14:textId="0C7A5FEC"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1C67F28F" w14:textId="77777777" w:rsidTr="008974AE">
        <w:tc>
          <w:tcPr>
            <w:tcW w:w="1260" w:type="dxa"/>
            <w:shd w:val="clear" w:color="auto" w:fill="9FFFA4"/>
          </w:tcPr>
          <w:p w14:paraId="73CBE011" w14:textId="5FDF4377" w:rsidR="009B6B83" w:rsidRPr="009B6B83" w:rsidRDefault="009B6B83" w:rsidP="009B6B83">
            <w:pPr>
              <w:rPr>
                <w:rFonts w:ascii="Arial" w:hAnsi="Arial" w:cs="Arial"/>
                <w:sz w:val="20"/>
                <w:szCs w:val="20"/>
              </w:rPr>
            </w:pPr>
            <w:r>
              <w:rPr>
                <w:rFonts w:ascii="Arial" w:hAnsi="Arial" w:cs="Arial"/>
                <w:sz w:val="20"/>
                <w:szCs w:val="20"/>
              </w:rPr>
              <w:lastRenderedPageBreak/>
              <w:t>2B.71</w:t>
            </w:r>
          </w:p>
        </w:tc>
        <w:tc>
          <w:tcPr>
            <w:tcW w:w="1077" w:type="dxa"/>
            <w:shd w:val="clear" w:color="auto" w:fill="9FFFA4"/>
          </w:tcPr>
          <w:p w14:paraId="6F5FEB7A" w14:textId="2251786A"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4DD99889" w14:textId="77777777" w:rsidR="009B6B83" w:rsidRPr="009B6B83" w:rsidRDefault="009B6B83" w:rsidP="009B6B83">
            <w:pPr>
              <w:rPr>
                <w:rFonts w:ascii="Arial" w:hAnsi="Arial" w:cs="Arial"/>
                <w:sz w:val="20"/>
                <w:szCs w:val="20"/>
              </w:rPr>
            </w:pPr>
          </w:p>
        </w:tc>
        <w:tc>
          <w:tcPr>
            <w:tcW w:w="1017" w:type="dxa"/>
            <w:shd w:val="clear" w:color="auto" w:fill="9FFFA4"/>
          </w:tcPr>
          <w:p w14:paraId="2FBDAB4B"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1A6128D3" w14:textId="2A8536AD"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319E9676" w14:textId="77777777" w:rsidTr="008974AE">
        <w:tc>
          <w:tcPr>
            <w:tcW w:w="1260" w:type="dxa"/>
            <w:shd w:val="clear" w:color="auto" w:fill="9FFFA4"/>
          </w:tcPr>
          <w:p w14:paraId="53892986" w14:textId="54FF189E" w:rsidR="009B6B83" w:rsidRPr="009B6B83" w:rsidRDefault="009B6B83" w:rsidP="009B6B83">
            <w:pPr>
              <w:rPr>
                <w:rFonts w:ascii="Arial" w:hAnsi="Arial" w:cs="Arial"/>
                <w:sz w:val="20"/>
                <w:szCs w:val="20"/>
              </w:rPr>
            </w:pPr>
            <w:r>
              <w:rPr>
                <w:rFonts w:ascii="Arial" w:hAnsi="Arial" w:cs="Arial"/>
                <w:sz w:val="20"/>
                <w:szCs w:val="20"/>
              </w:rPr>
              <w:t>2B.72</w:t>
            </w:r>
          </w:p>
        </w:tc>
        <w:tc>
          <w:tcPr>
            <w:tcW w:w="1077" w:type="dxa"/>
            <w:shd w:val="clear" w:color="auto" w:fill="9FFFA4"/>
          </w:tcPr>
          <w:p w14:paraId="500AE401" w14:textId="3E44AF0D"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4CD9CA89" w14:textId="77777777" w:rsidR="009B6B83" w:rsidRPr="009B6B83" w:rsidRDefault="009B6B83" w:rsidP="009B6B83">
            <w:pPr>
              <w:rPr>
                <w:rFonts w:ascii="Arial" w:hAnsi="Arial" w:cs="Arial"/>
                <w:sz w:val="20"/>
                <w:szCs w:val="20"/>
              </w:rPr>
            </w:pPr>
          </w:p>
        </w:tc>
        <w:tc>
          <w:tcPr>
            <w:tcW w:w="1017" w:type="dxa"/>
            <w:shd w:val="clear" w:color="auto" w:fill="9FFFA4"/>
          </w:tcPr>
          <w:p w14:paraId="5A3BD13F"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43D731CE" w14:textId="6BFC590A"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9B6B83" w14:paraId="12CEC96F" w14:textId="77777777" w:rsidTr="008974AE">
        <w:tc>
          <w:tcPr>
            <w:tcW w:w="1260" w:type="dxa"/>
            <w:shd w:val="clear" w:color="auto" w:fill="9FFFA4"/>
          </w:tcPr>
          <w:p w14:paraId="4033694D" w14:textId="712119D1" w:rsidR="009B6B83" w:rsidRPr="009B6B83" w:rsidRDefault="009B6B83" w:rsidP="009B6B83">
            <w:pPr>
              <w:rPr>
                <w:rFonts w:ascii="Arial" w:hAnsi="Arial" w:cs="Arial"/>
                <w:sz w:val="20"/>
                <w:szCs w:val="20"/>
              </w:rPr>
            </w:pPr>
            <w:r>
              <w:rPr>
                <w:rFonts w:ascii="Arial" w:hAnsi="Arial" w:cs="Arial"/>
                <w:sz w:val="20"/>
                <w:szCs w:val="20"/>
              </w:rPr>
              <w:t>2B.73</w:t>
            </w:r>
          </w:p>
        </w:tc>
        <w:tc>
          <w:tcPr>
            <w:tcW w:w="1077" w:type="dxa"/>
            <w:shd w:val="clear" w:color="auto" w:fill="9FFFA4"/>
          </w:tcPr>
          <w:p w14:paraId="0F5B9328" w14:textId="140AE887" w:rsidR="009B6B83" w:rsidRPr="009B6B83" w:rsidRDefault="009B6B83" w:rsidP="009B6B83">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47291363" w14:textId="77777777" w:rsidR="009B6B83" w:rsidRPr="009B6B83" w:rsidRDefault="009B6B83" w:rsidP="009B6B83">
            <w:pPr>
              <w:rPr>
                <w:rFonts w:ascii="Arial" w:hAnsi="Arial" w:cs="Arial"/>
                <w:sz w:val="20"/>
                <w:szCs w:val="20"/>
              </w:rPr>
            </w:pPr>
          </w:p>
        </w:tc>
        <w:tc>
          <w:tcPr>
            <w:tcW w:w="1017" w:type="dxa"/>
            <w:shd w:val="clear" w:color="auto" w:fill="9FFFA4"/>
          </w:tcPr>
          <w:p w14:paraId="0DD99D1A" w14:textId="77777777" w:rsidR="009B6B83" w:rsidRPr="009B6B83" w:rsidRDefault="009B6B83" w:rsidP="009B6B83">
            <w:pPr>
              <w:jc w:val="center"/>
              <w:rPr>
                <w:rFonts w:ascii="Arial" w:hAnsi="Arial" w:cs="Arial"/>
                <w:sz w:val="20"/>
                <w:szCs w:val="20"/>
              </w:rPr>
            </w:pPr>
          </w:p>
        </w:tc>
        <w:tc>
          <w:tcPr>
            <w:tcW w:w="6263" w:type="dxa"/>
            <w:shd w:val="clear" w:color="auto" w:fill="9FFFA4"/>
          </w:tcPr>
          <w:p w14:paraId="706CA3A4" w14:textId="018737A6" w:rsidR="009B6B83" w:rsidRPr="009B6B83" w:rsidRDefault="009B6B83" w:rsidP="009B6B83">
            <w:pPr>
              <w:rPr>
                <w:rFonts w:ascii="Arial" w:hAnsi="Arial" w:cs="Arial"/>
                <w:sz w:val="20"/>
                <w:szCs w:val="20"/>
              </w:rPr>
            </w:pPr>
            <w:r w:rsidRPr="009B6B83">
              <w:rPr>
                <w:rFonts w:ascii="Arial" w:hAnsi="Arial" w:cs="Arial"/>
                <w:sz w:val="20"/>
                <w:szCs w:val="20"/>
              </w:rPr>
              <w:t>Agree overall.</w:t>
            </w:r>
          </w:p>
        </w:tc>
      </w:tr>
      <w:tr w:rsidR="00ED755E" w14:paraId="113D0A3C" w14:textId="77777777" w:rsidTr="008974AE">
        <w:tc>
          <w:tcPr>
            <w:tcW w:w="1260" w:type="dxa"/>
            <w:shd w:val="clear" w:color="auto" w:fill="9FFFA4"/>
          </w:tcPr>
          <w:p w14:paraId="69802D1D" w14:textId="66575225" w:rsidR="00ED755E" w:rsidRDefault="00ED755E" w:rsidP="00ED755E">
            <w:pPr>
              <w:rPr>
                <w:rFonts w:ascii="Arial" w:hAnsi="Arial" w:cs="Arial"/>
                <w:sz w:val="20"/>
                <w:szCs w:val="20"/>
              </w:rPr>
            </w:pPr>
            <w:r>
              <w:rPr>
                <w:rFonts w:ascii="Arial" w:hAnsi="Arial" w:cs="Arial"/>
                <w:sz w:val="20"/>
                <w:szCs w:val="20"/>
              </w:rPr>
              <w:t>2B.74</w:t>
            </w:r>
          </w:p>
        </w:tc>
        <w:tc>
          <w:tcPr>
            <w:tcW w:w="1077" w:type="dxa"/>
            <w:shd w:val="clear" w:color="auto" w:fill="9FFFA4"/>
          </w:tcPr>
          <w:p w14:paraId="754F932A" w14:textId="4649B547" w:rsidR="00ED755E" w:rsidRPr="009B6B83" w:rsidRDefault="00ED755E" w:rsidP="00ED755E">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08CDA61A" w14:textId="77777777" w:rsidR="00ED755E" w:rsidRPr="009B6B83" w:rsidRDefault="00ED755E" w:rsidP="00ED755E">
            <w:pPr>
              <w:rPr>
                <w:rFonts w:ascii="Arial" w:hAnsi="Arial" w:cs="Arial"/>
                <w:sz w:val="20"/>
                <w:szCs w:val="20"/>
              </w:rPr>
            </w:pPr>
          </w:p>
        </w:tc>
        <w:tc>
          <w:tcPr>
            <w:tcW w:w="1017" w:type="dxa"/>
            <w:shd w:val="clear" w:color="auto" w:fill="9FFFA4"/>
          </w:tcPr>
          <w:p w14:paraId="5469E007" w14:textId="77777777" w:rsidR="00ED755E" w:rsidRPr="009B6B83" w:rsidRDefault="00ED755E" w:rsidP="00ED755E">
            <w:pPr>
              <w:jc w:val="center"/>
              <w:rPr>
                <w:rFonts w:ascii="Arial" w:hAnsi="Arial" w:cs="Arial"/>
                <w:sz w:val="20"/>
                <w:szCs w:val="20"/>
              </w:rPr>
            </w:pPr>
          </w:p>
        </w:tc>
        <w:tc>
          <w:tcPr>
            <w:tcW w:w="6263" w:type="dxa"/>
            <w:shd w:val="clear" w:color="auto" w:fill="9FFFA4"/>
          </w:tcPr>
          <w:p w14:paraId="7CC4494D" w14:textId="14BC40F5" w:rsidR="00ED755E" w:rsidRPr="009B6B83" w:rsidRDefault="00ED755E" w:rsidP="00ED755E">
            <w:pPr>
              <w:rPr>
                <w:rFonts w:ascii="Arial" w:hAnsi="Arial" w:cs="Arial"/>
                <w:sz w:val="20"/>
                <w:szCs w:val="20"/>
              </w:rPr>
            </w:pPr>
            <w:r w:rsidRPr="009B6B83">
              <w:rPr>
                <w:rFonts w:ascii="Arial" w:hAnsi="Arial" w:cs="Arial"/>
                <w:sz w:val="20"/>
                <w:szCs w:val="20"/>
              </w:rPr>
              <w:t>Agree overall.</w:t>
            </w:r>
          </w:p>
        </w:tc>
      </w:tr>
      <w:tr w:rsidR="00ED755E" w14:paraId="0B6221B3" w14:textId="77777777" w:rsidTr="008974AE">
        <w:tc>
          <w:tcPr>
            <w:tcW w:w="1260" w:type="dxa"/>
            <w:shd w:val="clear" w:color="auto" w:fill="9FFFA4"/>
          </w:tcPr>
          <w:p w14:paraId="74DB5DA2" w14:textId="0301675C" w:rsidR="00ED755E" w:rsidRDefault="00ED755E" w:rsidP="00ED755E">
            <w:pPr>
              <w:rPr>
                <w:rFonts w:ascii="Arial" w:hAnsi="Arial" w:cs="Arial"/>
                <w:sz w:val="20"/>
                <w:szCs w:val="20"/>
              </w:rPr>
            </w:pPr>
            <w:r>
              <w:rPr>
                <w:rFonts w:ascii="Arial" w:hAnsi="Arial" w:cs="Arial"/>
                <w:sz w:val="20"/>
                <w:szCs w:val="20"/>
              </w:rPr>
              <w:t>2B.75</w:t>
            </w:r>
          </w:p>
        </w:tc>
        <w:tc>
          <w:tcPr>
            <w:tcW w:w="1077" w:type="dxa"/>
            <w:shd w:val="clear" w:color="auto" w:fill="9FFFA4"/>
          </w:tcPr>
          <w:p w14:paraId="1EA40318" w14:textId="5BB0A054" w:rsidR="00ED755E" w:rsidRPr="009B6B83" w:rsidRDefault="00ED755E" w:rsidP="00ED755E">
            <w:pPr>
              <w:jc w:val="center"/>
              <w:rPr>
                <w:rFonts w:ascii="Arial" w:hAnsi="Arial" w:cs="Arial"/>
                <w:sz w:val="20"/>
                <w:szCs w:val="20"/>
              </w:rPr>
            </w:pPr>
            <w:r w:rsidRPr="009B6B83">
              <w:rPr>
                <w:rFonts w:ascii="Arial" w:hAnsi="Arial" w:cs="Arial"/>
                <w:sz w:val="20"/>
                <w:szCs w:val="20"/>
              </w:rPr>
              <w:t>YES</w:t>
            </w:r>
          </w:p>
        </w:tc>
        <w:tc>
          <w:tcPr>
            <w:tcW w:w="1183" w:type="dxa"/>
            <w:shd w:val="clear" w:color="auto" w:fill="9FFFA4"/>
          </w:tcPr>
          <w:p w14:paraId="15177149" w14:textId="77777777" w:rsidR="00ED755E" w:rsidRPr="009B6B83" w:rsidRDefault="00ED755E" w:rsidP="00ED755E">
            <w:pPr>
              <w:rPr>
                <w:rFonts w:ascii="Arial" w:hAnsi="Arial" w:cs="Arial"/>
                <w:sz w:val="20"/>
                <w:szCs w:val="20"/>
              </w:rPr>
            </w:pPr>
          </w:p>
        </w:tc>
        <w:tc>
          <w:tcPr>
            <w:tcW w:w="1017" w:type="dxa"/>
            <w:shd w:val="clear" w:color="auto" w:fill="9FFFA4"/>
          </w:tcPr>
          <w:p w14:paraId="3F61AE86" w14:textId="77777777" w:rsidR="00ED755E" w:rsidRPr="009B6B83" w:rsidRDefault="00ED755E" w:rsidP="00ED755E">
            <w:pPr>
              <w:jc w:val="center"/>
              <w:rPr>
                <w:rFonts w:ascii="Arial" w:hAnsi="Arial" w:cs="Arial"/>
                <w:sz w:val="20"/>
                <w:szCs w:val="20"/>
              </w:rPr>
            </w:pPr>
          </w:p>
        </w:tc>
        <w:tc>
          <w:tcPr>
            <w:tcW w:w="6263" w:type="dxa"/>
            <w:shd w:val="clear" w:color="auto" w:fill="9FFFA4"/>
          </w:tcPr>
          <w:p w14:paraId="21711C94" w14:textId="02381186" w:rsidR="00ED755E" w:rsidRPr="009B6B83" w:rsidRDefault="00ED755E" w:rsidP="00ED755E">
            <w:pPr>
              <w:rPr>
                <w:rFonts w:ascii="Arial" w:hAnsi="Arial" w:cs="Arial"/>
                <w:sz w:val="20"/>
                <w:szCs w:val="20"/>
              </w:rPr>
            </w:pPr>
            <w:r w:rsidRPr="009B6B83">
              <w:rPr>
                <w:rFonts w:ascii="Arial" w:hAnsi="Arial" w:cs="Arial"/>
                <w:sz w:val="20"/>
                <w:szCs w:val="20"/>
              </w:rPr>
              <w:t>Agree overall.</w:t>
            </w:r>
          </w:p>
        </w:tc>
      </w:tr>
      <w:tr w:rsidR="00ED755E" w14:paraId="64649F40" w14:textId="77777777" w:rsidTr="00ED755E">
        <w:tc>
          <w:tcPr>
            <w:tcW w:w="1260" w:type="dxa"/>
            <w:tcBorders>
              <w:bottom w:val="single" w:sz="4" w:space="0" w:color="auto"/>
            </w:tcBorders>
            <w:shd w:val="clear" w:color="auto" w:fill="9FFFA4"/>
          </w:tcPr>
          <w:p w14:paraId="25BB013A" w14:textId="4170E80D" w:rsidR="00ED755E" w:rsidRDefault="00ED755E" w:rsidP="00ED755E">
            <w:pPr>
              <w:rPr>
                <w:rFonts w:ascii="Arial" w:hAnsi="Arial" w:cs="Arial"/>
                <w:sz w:val="20"/>
                <w:szCs w:val="20"/>
              </w:rPr>
            </w:pPr>
            <w:r>
              <w:rPr>
                <w:rFonts w:ascii="Arial" w:hAnsi="Arial" w:cs="Arial"/>
                <w:sz w:val="20"/>
                <w:szCs w:val="20"/>
              </w:rPr>
              <w:t>2B.76</w:t>
            </w:r>
          </w:p>
        </w:tc>
        <w:tc>
          <w:tcPr>
            <w:tcW w:w="1077" w:type="dxa"/>
            <w:tcBorders>
              <w:bottom w:val="single" w:sz="4" w:space="0" w:color="auto"/>
            </w:tcBorders>
            <w:shd w:val="clear" w:color="auto" w:fill="9FFFA4"/>
          </w:tcPr>
          <w:p w14:paraId="122ADC00" w14:textId="221335AD" w:rsidR="00ED755E" w:rsidRPr="009B6B83" w:rsidRDefault="00ED755E" w:rsidP="00ED755E">
            <w:pPr>
              <w:jc w:val="center"/>
              <w:rPr>
                <w:rFonts w:ascii="Arial" w:hAnsi="Arial" w:cs="Arial"/>
                <w:sz w:val="20"/>
                <w:szCs w:val="20"/>
              </w:rPr>
            </w:pPr>
            <w:r w:rsidRPr="009B6B83">
              <w:rPr>
                <w:rFonts w:ascii="Arial" w:hAnsi="Arial" w:cs="Arial"/>
                <w:sz w:val="20"/>
                <w:szCs w:val="20"/>
              </w:rPr>
              <w:t>YES</w:t>
            </w:r>
          </w:p>
        </w:tc>
        <w:tc>
          <w:tcPr>
            <w:tcW w:w="1183" w:type="dxa"/>
            <w:tcBorders>
              <w:bottom w:val="single" w:sz="4" w:space="0" w:color="auto"/>
            </w:tcBorders>
            <w:shd w:val="clear" w:color="auto" w:fill="9FFFA4"/>
          </w:tcPr>
          <w:p w14:paraId="11469BE2" w14:textId="09643365" w:rsidR="00ED755E" w:rsidRPr="009B6B83" w:rsidRDefault="003D07B7" w:rsidP="003D07B7">
            <w:pPr>
              <w:tabs>
                <w:tab w:val="left" w:pos="690"/>
              </w:tabs>
              <w:rPr>
                <w:rFonts w:ascii="Arial" w:hAnsi="Arial" w:cs="Arial"/>
                <w:sz w:val="20"/>
                <w:szCs w:val="20"/>
              </w:rPr>
            </w:pPr>
            <w:r>
              <w:rPr>
                <w:rFonts w:ascii="Arial" w:hAnsi="Arial" w:cs="Arial"/>
                <w:sz w:val="20"/>
                <w:szCs w:val="20"/>
              </w:rPr>
              <w:tab/>
            </w:r>
          </w:p>
        </w:tc>
        <w:tc>
          <w:tcPr>
            <w:tcW w:w="1017" w:type="dxa"/>
            <w:tcBorders>
              <w:bottom w:val="single" w:sz="4" w:space="0" w:color="auto"/>
            </w:tcBorders>
            <w:shd w:val="clear" w:color="auto" w:fill="9FFFA4"/>
          </w:tcPr>
          <w:p w14:paraId="5CD6E333" w14:textId="77777777" w:rsidR="00ED755E" w:rsidRPr="009B6B83" w:rsidRDefault="00ED755E" w:rsidP="00ED755E">
            <w:pPr>
              <w:jc w:val="center"/>
              <w:rPr>
                <w:rFonts w:ascii="Arial" w:hAnsi="Arial" w:cs="Arial"/>
                <w:sz w:val="20"/>
                <w:szCs w:val="20"/>
              </w:rPr>
            </w:pPr>
          </w:p>
        </w:tc>
        <w:tc>
          <w:tcPr>
            <w:tcW w:w="6263" w:type="dxa"/>
            <w:tcBorders>
              <w:bottom w:val="single" w:sz="4" w:space="0" w:color="auto"/>
            </w:tcBorders>
            <w:shd w:val="clear" w:color="auto" w:fill="9FFFA4"/>
          </w:tcPr>
          <w:p w14:paraId="3AD6FAE9" w14:textId="33276480" w:rsidR="00ED755E" w:rsidRPr="009B6B83" w:rsidRDefault="00ED755E" w:rsidP="00ED755E">
            <w:pPr>
              <w:rPr>
                <w:rFonts w:ascii="Arial" w:hAnsi="Arial" w:cs="Arial"/>
                <w:sz w:val="20"/>
                <w:szCs w:val="20"/>
              </w:rPr>
            </w:pPr>
            <w:r w:rsidRPr="009B6B83">
              <w:rPr>
                <w:rFonts w:ascii="Arial" w:hAnsi="Arial" w:cs="Arial"/>
                <w:sz w:val="20"/>
                <w:szCs w:val="20"/>
              </w:rPr>
              <w:t>Agree overall.</w:t>
            </w:r>
          </w:p>
        </w:tc>
      </w:tr>
      <w:tr w:rsidR="00ED755E" w14:paraId="7C67815B" w14:textId="77777777" w:rsidTr="00ED755E">
        <w:tc>
          <w:tcPr>
            <w:tcW w:w="1260" w:type="dxa"/>
            <w:tcBorders>
              <w:bottom w:val="single" w:sz="24" w:space="0" w:color="auto"/>
            </w:tcBorders>
            <w:shd w:val="clear" w:color="auto" w:fill="9FFFA4"/>
          </w:tcPr>
          <w:p w14:paraId="70C1BC21" w14:textId="6349E729" w:rsidR="00ED755E" w:rsidRDefault="00ED755E" w:rsidP="00ED755E">
            <w:pPr>
              <w:rPr>
                <w:rFonts w:ascii="Arial" w:hAnsi="Arial" w:cs="Arial"/>
                <w:sz w:val="20"/>
                <w:szCs w:val="20"/>
              </w:rPr>
            </w:pPr>
            <w:r>
              <w:rPr>
                <w:rFonts w:ascii="Arial" w:hAnsi="Arial" w:cs="Arial"/>
                <w:sz w:val="20"/>
                <w:szCs w:val="20"/>
              </w:rPr>
              <w:t>2B.77</w:t>
            </w:r>
          </w:p>
        </w:tc>
        <w:tc>
          <w:tcPr>
            <w:tcW w:w="1077" w:type="dxa"/>
            <w:tcBorders>
              <w:bottom w:val="single" w:sz="24" w:space="0" w:color="auto"/>
            </w:tcBorders>
            <w:shd w:val="clear" w:color="auto" w:fill="9FFFA4"/>
          </w:tcPr>
          <w:p w14:paraId="535B3BA4" w14:textId="09474ABC" w:rsidR="00ED755E" w:rsidRPr="009B6B83" w:rsidRDefault="00ED755E" w:rsidP="00ED755E">
            <w:pPr>
              <w:jc w:val="center"/>
              <w:rPr>
                <w:rFonts w:ascii="Arial" w:hAnsi="Arial" w:cs="Arial"/>
                <w:sz w:val="20"/>
                <w:szCs w:val="20"/>
              </w:rPr>
            </w:pPr>
            <w:r w:rsidRPr="009B6B83">
              <w:rPr>
                <w:rFonts w:ascii="Arial" w:hAnsi="Arial" w:cs="Arial"/>
                <w:sz w:val="20"/>
                <w:szCs w:val="20"/>
              </w:rPr>
              <w:t>YES</w:t>
            </w:r>
          </w:p>
        </w:tc>
        <w:tc>
          <w:tcPr>
            <w:tcW w:w="1183" w:type="dxa"/>
            <w:tcBorders>
              <w:bottom w:val="single" w:sz="24" w:space="0" w:color="auto"/>
            </w:tcBorders>
            <w:shd w:val="clear" w:color="auto" w:fill="9FFFA4"/>
          </w:tcPr>
          <w:p w14:paraId="6E0BF3F1" w14:textId="77777777" w:rsidR="00ED755E" w:rsidRPr="009B6B83" w:rsidRDefault="00ED755E" w:rsidP="00ED755E">
            <w:pPr>
              <w:rPr>
                <w:rFonts w:ascii="Arial" w:hAnsi="Arial" w:cs="Arial"/>
                <w:sz w:val="20"/>
                <w:szCs w:val="20"/>
              </w:rPr>
            </w:pPr>
          </w:p>
        </w:tc>
        <w:tc>
          <w:tcPr>
            <w:tcW w:w="1017" w:type="dxa"/>
            <w:tcBorders>
              <w:bottom w:val="single" w:sz="24" w:space="0" w:color="auto"/>
            </w:tcBorders>
            <w:shd w:val="clear" w:color="auto" w:fill="9FFFA4"/>
          </w:tcPr>
          <w:p w14:paraId="5B9A5DEF" w14:textId="77777777" w:rsidR="00ED755E" w:rsidRPr="009B6B83" w:rsidRDefault="00ED755E" w:rsidP="00ED755E">
            <w:pPr>
              <w:jc w:val="center"/>
              <w:rPr>
                <w:rFonts w:ascii="Arial" w:hAnsi="Arial" w:cs="Arial"/>
                <w:sz w:val="20"/>
                <w:szCs w:val="20"/>
              </w:rPr>
            </w:pPr>
          </w:p>
        </w:tc>
        <w:tc>
          <w:tcPr>
            <w:tcW w:w="6263" w:type="dxa"/>
            <w:tcBorders>
              <w:bottom w:val="single" w:sz="24" w:space="0" w:color="auto"/>
            </w:tcBorders>
            <w:shd w:val="clear" w:color="auto" w:fill="9FFFA4"/>
          </w:tcPr>
          <w:p w14:paraId="4C127D8E" w14:textId="0F0AC5AC" w:rsidR="00ED755E" w:rsidRPr="009B6B83" w:rsidRDefault="00ED755E" w:rsidP="00ED755E">
            <w:pPr>
              <w:rPr>
                <w:rFonts w:ascii="Arial" w:hAnsi="Arial" w:cs="Arial"/>
                <w:sz w:val="20"/>
                <w:szCs w:val="20"/>
              </w:rPr>
            </w:pPr>
            <w:r w:rsidRPr="009B6B83">
              <w:rPr>
                <w:rFonts w:ascii="Arial" w:hAnsi="Arial" w:cs="Arial"/>
                <w:sz w:val="20"/>
                <w:szCs w:val="20"/>
              </w:rPr>
              <w:t>Agree overall.</w:t>
            </w:r>
          </w:p>
        </w:tc>
      </w:tr>
      <w:tr w:rsidR="002D5CED" w14:paraId="45F6ACF4" w14:textId="77777777" w:rsidTr="00ED755E">
        <w:tc>
          <w:tcPr>
            <w:tcW w:w="1260" w:type="dxa"/>
            <w:tcBorders>
              <w:bottom w:val="single" w:sz="24" w:space="0" w:color="auto"/>
            </w:tcBorders>
            <w:shd w:val="clear" w:color="auto" w:fill="9FFFA4"/>
          </w:tcPr>
          <w:p w14:paraId="0ABA226A" w14:textId="2CD3D194" w:rsidR="002D5CED" w:rsidRDefault="002D5CED" w:rsidP="002D5CED">
            <w:pPr>
              <w:rPr>
                <w:rFonts w:ascii="Arial" w:hAnsi="Arial" w:cs="Arial"/>
                <w:sz w:val="20"/>
                <w:szCs w:val="20"/>
              </w:rPr>
            </w:pPr>
            <w:r>
              <w:rPr>
                <w:rFonts w:ascii="Arial" w:hAnsi="Arial" w:cs="Arial"/>
                <w:sz w:val="20"/>
                <w:szCs w:val="20"/>
              </w:rPr>
              <w:t>Part 2C-2K</w:t>
            </w:r>
          </w:p>
        </w:tc>
        <w:tc>
          <w:tcPr>
            <w:tcW w:w="1077" w:type="dxa"/>
            <w:tcBorders>
              <w:bottom w:val="single" w:sz="24" w:space="0" w:color="auto"/>
            </w:tcBorders>
            <w:shd w:val="clear" w:color="auto" w:fill="9FFFA4"/>
          </w:tcPr>
          <w:p w14:paraId="21C6E50C" w14:textId="40713CFD" w:rsidR="002D5CED" w:rsidRPr="009B6B83" w:rsidRDefault="002D5CED" w:rsidP="002D5CED">
            <w:pPr>
              <w:jc w:val="center"/>
              <w:rPr>
                <w:rFonts w:ascii="Arial" w:hAnsi="Arial" w:cs="Arial"/>
                <w:sz w:val="20"/>
                <w:szCs w:val="20"/>
              </w:rPr>
            </w:pPr>
            <w:r>
              <w:rPr>
                <w:rFonts w:ascii="Arial" w:hAnsi="Arial" w:cs="Arial"/>
                <w:sz w:val="20"/>
                <w:szCs w:val="20"/>
              </w:rPr>
              <w:t>N/A</w:t>
            </w:r>
          </w:p>
        </w:tc>
        <w:tc>
          <w:tcPr>
            <w:tcW w:w="1183" w:type="dxa"/>
            <w:tcBorders>
              <w:bottom w:val="single" w:sz="24" w:space="0" w:color="auto"/>
            </w:tcBorders>
            <w:shd w:val="clear" w:color="auto" w:fill="9FFFA4"/>
          </w:tcPr>
          <w:p w14:paraId="664DD218" w14:textId="5A4BF3A1" w:rsidR="002D5CED" w:rsidRPr="009B6B83" w:rsidRDefault="002D5CED" w:rsidP="002D5CED">
            <w:pPr>
              <w:jc w:val="center"/>
              <w:rPr>
                <w:rFonts w:ascii="Arial" w:hAnsi="Arial" w:cs="Arial"/>
                <w:sz w:val="20"/>
                <w:szCs w:val="20"/>
              </w:rPr>
            </w:pPr>
            <w:r>
              <w:rPr>
                <w:rFonts w:ascii="Arial" w:hAnsi="Arial" w:cs="Arial"/>
                <w:sz w:val="20"/>
                <w:szCs w:val="20"/>
              </w:rPr>
              <w:t>N/A</w:t>
            </w:r>
          </w:p>
        </w:tc>
        <w:tc>
          <w:tcPr>
            <w:tcW w:w="1017" w:type="dxa"/>
            <w:tcBorders>
              <w:bottom w:val="single" w:sz="24" w:space="0" w:color="auto"/>
            </w:tcBorders>
            <w:shd w:val="clear" w:color="auto" w:fill="9FFFA4"/>
          </w:tcPr>
          <w:p w14:paraId="5281BE05" w14:textId="109B697F" w:rsidR="002D5CED" w:rsidRPr="009B6B83" w:rsidRDefault="002D5CED" w:rsidP="002D5CED">
            <w:pPr>
              <w:jc w:val="center"/>
              <w:rPr>
                <w:rFonts w:ascii="Arial" w:hAnsi="Arial" w:cs="Arial"/>
                <w:sz w:val="20"/>
                <w:szCs w:val="20"/>
              </w:rPr>
            </w:pPr>
            <w:r>
              <w:rPr>
                <w:rFonts w:ascii="Arial" w:hAnsi="Arial" w:cs="Arial"/>
                <w:sz w:val="20"/>
                <w:szCs w:val="20"/>
              </w:rPr>
              <w:t>YES</w:t>
            </w:r>
          </w:p>
        </w:tc>
        <w:tc>
          <w:tcPr>
            <w:tcW w:w="6263" w:type="dxa"/>
            <w:tcBorders>
              <w:bottom w:val="single" w:sz="24" w:space="0" w:color="auto"/>
            </w:tcBorders>
            <w:shd w:val="clear" w:color="auto" w:fill="9FFFA4"/>
          </w:tcPr>
          <w:p w14:paraId="56639923" w14:textId="27B28777" w:rsidR="002D5CED" w:rsidRDefault="002D5CED" w:rsidP="002D5CED">
            <w:pPr>
              <w:rPr>
                <w:rFonts w:ascii="Arial" w:hAnsi="Arial" w:cs="Arial"/>
                <w:sz w:val="20"/>
                <w:szCs w:val="20"/>
              </w:rPr>
            </w:pPr>
            <w:r>
              <w:rPr>
                <w:rFonts w:ascii="Arial" w:hAnsi="Arial" w:cs="Arial"/>
                <w:sz w:val="20"/>
                <w:szCs w:val="20"/>
              </w:rPr>
              <w:t>Generally agree with the NCUTCD recommendations</w:t>
            </w:r>
            <w:r w:rsidRPr="009B6B83">
              <w:rPr>
                <w:rFonts w:ascii="Arial" w:hAnsi="Arial" w:cs="Arial"/>
                <w:sz w:val="20"/>
                <w:szCs w:val="20"/>
              </w:rPr>
              <w:t>.</w:t>
            </w:r>
          </w:p>
        </w:tc>
      </w:tr>
      <w:tr w:rsidR="002D5CED" w14:paraId="329C5A2B" w14:textId="77777777" w:rsidTr="002D5CED">
        <w:tc>
          <w:tcPr>
            <w:tcW w:w="1260" w:type="dxa"/>
            <w:tcBorders>
              <w:bottom w:val="single" w:sz="24" w:space="0" w:color="auto"/>
            </w:tcBorders>
            <w:shd w:val="clear" w:color="auto" w:fill="9FFFA4"/>
          </w:tcPr>
          <w:p w14:paraId="7322ED49" w14:textId="0D1A34B5" w:rsidR="002D5CED" w:rsidRDefault="002D5CED" w:rsidP="002D5CED">
            <w:pPr>
              <w:rPr>
                <w:rFonts w:ascii="Arial" w:hAnsi="Arial" w:cs="Arial"/>
                <w:sz w:val="20"/>
                <w:szCs w:val="20"/>
              </w:rPr>
            </w:pPr>
            <w:r>
              <w:rPr>
                <w:rFonts w:ascii="Arial" w:hAnsi="Arial" w:cs="Arial"/>
                <w:sz w:val="20"/>
                <w:szCs w:val="20"/>
              </w:rPr>
              <w:t>Part 3</w:t>
            </w:r>
          </w:p>
        </w:tc>
        <w:tc>
          <w:tcPr>
            <w:tcW w:w="1077" w:type="dxa"/>
            <w:tcBorders>
              <w:bottom w:val="single" w:sz="24" w:space="0" w:color="auto"/>
            </w:tcBorders>
            <w:shd w:val="clear" w:color="auto" w:fill="9FFFA4"/>
          </w:tcPr>
          <w:p w14:paraId="1DF60022" w14:textId="6C520A8A" w:rsidR="002D5CED" w:rsidRPr="009B6B83" w:rsidRDefault="002D5CED" w:rsidP="002D5CED">
            <w:pPr>
              <w:jc w:val="center"/>
              <w:rPr>
                <w:rFonts w:ascii="Arial" w:hAnsi="Arial" w:cs="Arial"/>
                <w:sz w:val="20"/>
                <w:szCs w:val="20"/>
              </w:rPr>
            </w:pPr>
            <w:r>
              <w:rPr>
                <w:rFonts w:ascii="Arial" w:hAnsi="Arial" w:cs="Arial"/>
                <w:sz w:val="20"/>
                <w:szCs w:val="20"/>
              </w:rPr>
              <w:t>N/A</w:t>
            </w:r>
          </w:p>
        </w:tc>
        <w:tc>
          <w:tcPr>
            <w:tcW w:w="1183" w:type="dxa"/>
            <w:tcBorders>
              <w:bottom w:val="single" w:sz="24" w:space="0" w:color="auto"/>
            </w:tcBorders>
            <w:shd w:val="clear" w:color="auto" w:fill="9FFFA4"/>
          </w:tcPr>
          <w:p w14:paraId="016FE083" w14:textId="226B361D" w:rsidR="002D5CED" w:rsidRPr="009B6B83" w:rsidRDefault="002D5CED" w:rsidP="002D5CED">
            <w:pPr>
              <w:jc w:val="center"/>
              <w:rPr>
                <w:rFonts w:ascii="Arial" w:hAnsi="Arial" w:cs="Arial"/>
                <w:sz w:val="20"/>
                <w:szCs w:val="20"/>
              </w:rPr>
            </w:pPr>
            <w:r>
              <w:rPr>
                <w:rFonts w:ascii="Arial" w:hAnsi="Arial" w:cs="Arial"/>
                <w:sz w:val="20"/>
                <w:szCs w:val="20"/>
              </w:rPr>
              <w:t>N/A</w:t>
            </w:r>
          </w:p>
        </w:tc>
        <w:tc>
          <w:tcPr>
            <w:tcW w:w="1017" w:type="dxa"/>
            <w:tcBorders>
              <w:bottom w:val="single" w:sz="24" w:space="0" w:color="auto"/>
            </w:tcBorders>
            <w:shd w:val="clear" w:color="auto" w:fill="9FFFA4"/>
          </w:tcPr>
          <w:p w14:paraId="3C04B1FE" w14:textId="6BCA5BF9" w:rsidR="002D5CED" w:rsidRPr="009B6B83" w:rsidRDefault="002D5CED" w:rsidP="002D5CED">
            <w:pPr>
              <w:jc w:val="center"/>
              <w:rPr>
                <w:rFonts w:ascii="Arial" w:hAnsi="Arial" w:cs="Arial"/>
                <w:sz w:val="20"/>
                <w:szCs w:val="20"/>
              </w:rPr>
            </w:pPr>
            <w:r>
              <w:rPr>
                <w:rFonts w:ascii="Arial" w:hAnsi="Arial" w:cs="Arial"/>
                <w:sz w:val="20"/>
                <w:szCs w:val="20"/>
              </w:rPr>
              <w:t>YES</w:t>
            </w:r>
          </w:p>
        </w:tc>
        <w:tc>
          <w:tcPr>
            <w:tcW w:w="6263" w:type="dxa"/>
            <w:tcBorders>
              <w:bottom w:val="single" w:sz="24" w:space="0" w:color="auto"/>
            </w:tcBorders>
            <w:shd w:val="clear" w:color="auto" w:fill="9FFFA4"/>
          </w:tcPr>
          <w:p w14:paraId="1B2D4427" w14:textId="0FD1E3DE" w:rsidR="002D5CED" w:rsidRPr="009B6B83" w:rsidRDefault="002D5CED" w:rsidP="002D5CED">
            <w:pPr>
              <w:rPr>
                <w:rFonts w:ascii="Arial" w:hAnsi="Arial" w:cs="Arial"/>
                <w:sz w:val="20"/>
                <w:szCs w:val="20"/>
              </w:rPr>
            </w:pPr>
            <w:r>
              <w:rPr>
                <w:rFonts w:ascii="Arial" w:hAnsi="Arial" w:cs="Arial"/>
                <w:sz w:val="20"/>
                <w:szCs w:val="20"/>
              </w:rPr>
              <w:t>Generally agree with the NCUTCD recommendations</w:t>
            </w:r>
            <w:r w:rsidRPr="009B6B83">
              <w:rPr>
                <w:rFonts w:ascii="Arial" w:hAnsi="Arial" w:cs="Arial"/>
                <w:sz w:val="20"/>
                <w:szCs w:val="20"/>
              </w:rPr>
              <w:t>.</w:t>
            </w:r>
          </w:p>
        </w:tc>
      </w:tr>
      <w:tr w:rsidR="002D5CED" w14:paraId="55F5A81B" w14:textId="77777777" w:rsidTr="002D5CED">
        <w:tc>
          <w:tcPr>
            <w:tcW w:w="1260" w:type="dxa"/>
            <w:tcBorders>
              <w:top w:val="single" w:sz="24" w:space="0" w:color="auto"/>
              <w:bottom w:val="single" w:sz="24" w:space="0" w:color="auto"/>
            </w:tcBorders>
            <w:shd w:val="clear" w:color="auto" w:fill="FFCCFF"/>
          </w:tcPr>
          <w:p w14:paraId="164CF402" w14:textId="5A42FF65" w:rsidR="002D5CED" w:rsidRDefault="002D5CED" w:rsidP="002D5CED">
            <w:pPr>
              <w:rPr>
                <w:rFonts w:ascii="Arial" w:hAnsi="Arial" w:cs="Arial"/>
                <w:sz w:val="20"/>
                <w:szCs w:val="20"/>
              </w:rPr>
            </w:pPr>
            <w:r>
              <w:rPr>
                <w:rFonts w:ascii="Arial" w:hAnsi="Arial" w:cs="Arial"/>
                <w:sz w:val="20"/>
                <w:szCs w:val="20"/>
              </w:rPr>
              <w:t>Part 4</w:t>
            </w:r>
          </w:p>
        </w:tc>
        <w:tc>
          <w:tcPr>
            <w:tcW w:w="1077" w:type="dxa"/>
            <w:tcBorders>
              <w:top w:val="single" w:sz="24" w:space="0" w:color="auto"/>
              <w:bottom w:val="single" w:sz="24" w:space="0" w:color="auto"/>
            </w:tcBorders>
            <w:shd w:val="clear" w:color="auto" w:fill="FFCCFF"/>
          </w:tcPr>
          <w:p w14:paraId="2139C0D4" w14:textId="505CAFA2" w:rsidR="002D5CED" w:rsidRDefault="002D5CED" w:rsidP="002D5CED">
            <w:pPr>
              <w:jc w:val="center"/>
              <w:rPr>
                <w:rFonts w:ascii="Arial" w:hAnsi="Arial" w:cs="Arial"/>
                <w:sz w:val="20"/>
                <w:szCs w:val="20"/>
              </w:rPr>
            </w:pPr>
            <w:r>
              <w:rPr>
                <w:rFonts w:ascii="Arial" w:hAnsi="Arial" w:cs="Arial"/>
                <w:sz w:val="20"/>
                <w:szCs w:val="20"/>
              </w:rPr>
              <w:t>NO</w:t>
            </w:r>
          </w:p>
        </w:tc>
        <w:tc>
          <w:tcPr>
            <w:tcW w:w="1183" w:type="dxa"/>
            <w:tcBorders>
              <w:top w:val="single" w:sz="24" w:space="0" w:color="auto"/>
              <w:bottom w:val="single" w:sz="24" w:space="0" w:color="auto"/>
            </w:tcBorders>
            <w:shd w:val="clear" w:color="auto" w:fill="FFCCFF"/>
          </w:tcPr>
          <w:p w14:paraId="3FA73F29" w14:textId="50808EDA" w:rsidR="002D5CED" w:rsidRPr="00A84FA4" w:rsidRDefault="002D5CED" w:rsidP="002D5CED">
            <w:pPr>
              <w:rPr>
                <w:rFonts w:ascii="Arial" w:hAnsi="Arial" w:cs="Arial"/>
                <w:sz w:val="20"/>
                <w:szCs w:val="20"/>
              </w:rPr>
            </w:pPr>
            <w:r>
              <w:rPr>
                <w:rFonts w:ascii="Arial" w:hAnsi="Arial" w:cs="Arial"/>
                <w:sz w:val="20"/>
                <w:szCs w:val="20"/>
              </w:rPr>
              <w:t xml:space="preserve">      NO</w:t>
            </w:r>
          </w:p>
        </w:tc>
        <w:tc>
          <w:tcPr>
            <w:tcW w:w="1017" w:type="dxa"/>
            <w:tcBorders>
              <w:top w:val="single" w:sz="24" w:space="0" w:color="auto"/>
              <w:bottom w:val="single" w:sz="24" w:space="0" w:color="auto"/>
            </w:tcBorders>
            <w:shd w:val="clear" w:color="auto" w:fill="FFCCFF"/>
          </w:tcPr>
          <w:p w14:paraId="0E2EDFF0" w14:textId="7DFD1043" w:rsidR="002D5CED" w:rsidRPr="00A67B2B" w:rsidRDefault="002D5CED" w:rsidP="002D5CED">
            <w:pPr>
              <w:jc w:val="center"/>
              <w:rPr>
                <w:rFonts w:ascii="Arial" w:hAnsi="Arial" w:cs="Arial"/>
                <w:sz w:val="20"/>
                <w:szCs w:val="20"/>
              </w:rPr>
            </w:pPr>
            <w:r>
              <w:rPr>
                <w:rFonts w:ascii="Arial" w:hAnsi="Arial" w:cs="Arial"/>
                <w:sz w:val="20"/>
                <w:szCs w:val="20"/>
              </w:rPr>
              <w:t>YES</w:t>
            </w:r>
          </w:p>
        </w:tc>
        <w:tc>
          <w:tcPr>
            <w:tcW w:w="6263" w:type="dxa"/>
            <w:tcBorders>
              <w:top w:val="single" w:sz="24" w:space="0" w:color="auto"/>
              <w:bottom w:val="single" w:sz="24" w:space="0" w:color="auto"/>
            </w:tcBorders>
            <w:shd w:val="clear" w:color="auto" w:fill="FFCCFF"/>
          </w:tcPr>
          <w:p w14:paraId="432D6E58" w14:textId="38F66859" w:rsidR="002D5CED" w:rsidRDefault="002D5CED" w:rsidP="002D5CED">
            <w:pPr>
              <w:pStyle w:val="ListParagraph"/>
              <w:numPr>
                <w:ilvl w:val="0"/>
                <w:numId w:val="3"/>
              </w:numPr>
              <w:rPr>
                <w:rFonts w:ascii="Arial" w:hAnsi="Arial" w:cs="Arial"/>
                <w:sz w:val="20"/>
                <w:szCs w:val="20"/>
              </w:rPr>
            </w:pPr>
            <w:r w:rsidRPr="003D07B7">
              <w:rPr>
                <w:rFonts w:ascii="Arial" w:hAnsi="Arial" w:cs="Arial"/>
                <w:sz w:val="20"/>
                <w:szCs w:val="20"/>
              </w:rPr>
              <w:t xml:space="preserve">Generally agree with the Joint Task Force STC/BTC recommendations which largely made it through to the NCUTCD as well, with a few exceptions.  </w:t>
            </w:r>
            <w:r>
              <w:rPr>
                <w:rFonts w:ascii="Arial" w:hAnsi="Arial" w:cs="Arial"/>
                <w:sz w:val="20"/>
                <w:szCs w:val="20"/>
              </w:rPr>
              <w:t xml:space="preserve"> </w:t>
            </w:r>
          </w:p>
          <w:p w14:paraId="7D36D9E3" w14:textId="2EBCC5D5" w:rsidR="002D5CED" w:rsidRDefault="002D5CED" w:rsidP="002D5CED">
            <w:pPr>
              <w:pStyle w:val="ListParagraph"/>
              <w:numPr>
                <w:ilvl w:val="0"/>
                <w:numId w:val="3"/>
              </w:numPr>
              <w:rPr>
                <w:rFonts w:ascii="Arial" w:hAnsi="Arial" w:cs="Arial"/>
                <w:sz w:val="20"/>
                <w:szCs w:val="20"/>
              </w:rPr>
            </w:pPr>
            <w:r>
              <w:rPr>
                <w:rFonts w:ascii="Arial" w:hAnsi="Arial" w:cs="Arial"/>
                <w:sz w:val="20"/>
                <w:szCs w:val="20"/>
              </w:rPr>
              <w:t>Do</w:t>
            </w:r>
            <w:r w:rsidRPr="003D07B7">
              <w:rPr>
                <w:rFonts w:ascii="Arial" w:hAnsi="Arial" w:cs="Arial"/>
                <w:sz w:val="20"/>
                <w:szCs w:val="20"/>
              </w:rPr>
              <w:t xml:space="preserve"> not agree with the proposed deletion in Part 4H of </w:t>
            </w:r>
            <w:r>
              <w:rPr>
                <w:rFonts w:ascii="Arial" w:hAnsi="Arial" w:cs="Arial"/>
                <w:sz w:val="20"/>
                <w:szCs w:val="20"/>
              </w:rPr>
              <w:t xml:space="preserve">reference to </w:t>
            </w:r>
            <w:r w:rsidRPr="003D07B7">
              <w:rPr>
                <w:rFonts w:ascii="Arial" w:hAnsi="Arial" w:cs="Arial"/>
                <w:sz w:val="20"/>
                <w:szCs w:val="20"/>
              </w:rPr>
              <w:t>ITE’s Yellow Clearance Interval Document</w:t>
            </w:r>
            <w:r>
              <w:rPr>
                <w:rFonts w:ascii="Arial" w:hAnsi="Arial" w:cs="Arial"/>
                <w:sz w:val="20"/>
                <w:szCs w:val="20"/>
              </w:rPr>
              <w:t xml:space="preserve"> or the other changes to the signal timing for yellow lights--</w:t>
            </w:r>
            <w:r w:rsidRPr="003D07B7">
              <w:rPr>
                <w:rFonts w:ascii="Arial" w:hAnsi="Arial" w:cs="Arial"/>
                <w:sz w:val="20"/>
                <w:szCs w:val="20"/>
              </w:rPr>
              <w:t>that should be retained within Part 4H</w:t>
            </w:r>
            <w:r>
              <w:rPr>
                <w:rFonts w:ascii="Arial" w:hAnsi="Arial" w:cs="Arial"/>
                <w:sz w:val="20"/>
                <w:szCs w:val="20"/>
              </w:rPr>
              <w:t xml:space="preserve"> based upon FHWA’s NPA document. </w:t>
            </w:r>
          </w:p>
          <w:p w14:paraId="3751BE13" w14:textId="005E361E" w:rsidR="002D5CED" w:rsidRPr="003D07B7" w:rsidRDefault="002D5CED" w:rsidP="002D5CED">
            <w:pPr>
              <w:pStyle w:val="ListParagraph"/>
              <w:numPr>
                <w:ilvl w:val="0"/>
                <w:numId w:val="3"/>
              </w:numPr>
              <w:rPr>
                <w:rFonts w:ascii="Arial" w:hAnsi="Arial" w:cs="Arial"/>
                <w:sz w:val="20"/>
                <w:szCs w:val="20"/>
              </w:rPr>
            </w:pPr>
            <w:r>
              <w:rPr>
                <w:rFonts w:ascii="Arial" w:hAnsi="Arial" w:cs="Arial"/>
                <w:sz w:val="20"/>
                <w:szCs w:val="20"/>
              </w:rPr>
              <w:t>D</w:t>
            </w:r>
            <w:r w:rsidRPr="003D07B7">
              <w:rPr>
                <w:rFonts w:ascii="Arial" w:hAnsi="Arial" w:cs="Arial"/>
                <w:sz w:val="20"/>
                <w:szCs w:val="20"/>
              </w:rPr>
              <w:t>o not agree with statement that Bicycle Signals shall not be used at PHBs</w:t>
            </w:r>
            <w:r>
              <w:rPr>
                <w:rFonts w:ascii="Arial" w:hAnsi="Arial" w:cs="Arial"/>
                <w:sz w:val="20"/>
                <w:szCs w:val="20"/>
              </w:rPr>
              <w:t xml:space="preserve"> and instead should be required to change to pedestrian mode at the PHB instead of providing them indications--unreasonable</w:t>
            </w:r>
            <w:r w:rsidRPr="003D07B7">
              <w:rPr>
                <w:rFonts w:ascii="Arial" w:hAnsi="Arial" w:cs="Arial"/>
                <w:sz w:val="20"/>
                <w:szCs w:val="20"/>
              </w:rPr>
              <w:t xml:space="preserve">.  Please see </w:t>
            </w:r>
            <w:r w:rsidRPr="003D07B7">
              <w:rPr>
                <w:rFonts w:ascii="Arial" w:hAnsi="Arial" w:cs="Arial"/>
                <w:b/>
                <w:sz w:val="20"/>
                <w:szCs w:val="20"/>
              </w:rPr>
              <w:t xml:space="preserve">Exhibit B </w:t>
            </w:r>
            <w:r w:rsidRPr="003D07B7">
              <w:rPr>
                <w:rFonts w:ascii="Arial" w:hAnsi="Arial" w:cs="Arial"/>
                <w:sz w:val="20"/>
                <w:szCs w:val="20"/>
              </w:rPr>
              <w:t xml:space="preserve">for how Bicycle Signals can be appropriately phased at PHBs for side paths, trails, shared-use paths, etc., that intersect with roadways.  </w:t>
            </w:r>
            <w:r>
              <w:rPr>
                <w:rFonts w:ascii="Arial" w:hAnsi="Arial" w:cs="Arial"/>
                <w:sz w:val="20"/>
                <w:szCs w:val="20"/>
              </w:rPr>
              <w:t xml:space="preserve">Much work was achieved with the Joint Task Force for STC/BTC and this collaborative effort is worth sharing with the FHWA for consideration.  </w:t>
            </w:r>
            <w:r w:rsidRPr="003D07B7">
              <w:rPr>
                <w:rFonts w:ascii="Arial" w:hAnsi="Arial" w:cs="Arial"/>
                <w:sz w:val="20"/>
                <w:szCs w:val="20"/>
              </w:rPr>
              <w:t>As referenced earlier, it is inappropriate NOT to provide bicycle signal indications for the bicyclist roadway users and references to studies cited did not show BICYCLE-related crash history in Portland, OR, instead there were other rear-end crashes on the roadway in general.</w:t>
            </w:r>
          </w:p>
        </w:tc>
      </w:tr>
      <w:tr w:rsidR="002D5CED" w14:paraId="5F569F02" w14:textId="77777777" w:rsidTr="002D5CED">
        <w:tc>
          <w:tcPr>
            <w:tcW w:w="1260" w:type="dxa"/>
            <w:tcBorders>
              <w:top w:val="single" w:sz="24" w:space="0" w:color="auto"/>
              <w:bottom w:val="single" w:sz="24" w:space="0" w:color="auto"/>
            </w:tcBorders>
            <w:shd w:val="clear" w:color="auto" w:fill="FFCCFF"/>
          </w:tcPr>
          <w:p w14:paraId="75B219B6" w14:textId="63837CB0" w:rsidR="002D5CED" w:rsidRDefault="002D5CED" w:rsidP="002D5CED">
            <w:pPr>
              <w:rPr>
                <w:rFonts w:ascii="Arial" w:hAnsi="Arial" w:cs="Arial"/>
                <w:sz w:val="20"/>
                <w:szCs w:val="20"/>
              </w:rPr>
            </w:pPr>
            <w:r>
              <w:rPr>
                <w:rFonts w:ascii="Arial" w:hAnsi="Arial" w:cs="Arial"/>
                <w:sz w:val="20"/>
                <w:szCs w:val="20"/>
              </w:rPr>
              <w:t>Part 5</w:t>
            </w:r>
          </w:p>
        </w:tc>
        <w:tc>
          <w:tcPr>
            <w:tcW w:w="1077" w:type="dxa"/>
            <w:tcBorders>
              <w:top w:val="single" w:sz="24" w:space="0" w:color="auto"/>
              <w:bottom w:val="single" w:sz="24" w:space="0" w:color="auto"/>
            </w:tcBorders>
            <w:shd w:val="clear" w:color="auto" w:fill="FFCCFF"/>
          </w:tcPr>
          <w:p w14:paraId="4C91412B" w14:textId="5B37300A" w:rsidR="002D5CED" w:rsidRDefault="002D5CED" w:rsidP="002D5CED">
            <w:pPr>
              <w:jc w:val="center"/>
              <w:rPr>
                <w:rFonts w:ascii="Arial" w:hAnsi="Arial" w:cs="Arial"/>
                <w:sz w:val="20"/>
                <w:szCs w:val="20"/>
              </w:rPr>
            </w:pPr>
            <w:r>
              <w:rPr>
                <w:rFonts w:ascii="Arial" w:hAnsi="Arial" w:cs="Arial"/>
                <w:sz w:val="20"/>
                <w:szCs w:val="20"/>
              </w:rPr>
              <w:t>NO</w:t>
            </w:r>
          </w:p>
        </w:tc>
        <w:tc>
          <w:tcPr>
            <w:tcW w:w="1183" w:type="dxa"/>
            <w:tcBorders>
              <w:top w:val="single" w:sz="24" w:space="0" w:color="auto"/>
              <w:bottom w:val="single" w:sz="24" w:space="0" w:color="auto"/>
            </w:tcBorders>
            <w:shd w:val="clear" w:color="auto" w:fill="FFCCFF"/>
          </w:tcPr>
          <w:p w14:paraId="7B7DF7BE" w14:textId="0AA8E3BA" w:rsidR="002D5CED" w:rsidRPr="00A84FA4" w:rsidRDefault="002D5CED" w:rsidP="002D5CED">
            <w:pPr>
              <w:rPr>
                <w:rFonts w:ascii="Arial" w:hAnsi="Arial" w:cs="Arial"/>
                <w:sz w:val="20"/>
                <w:szCs w:val="20"/>
              </w:rPr>
            </w:pPr>
            <w:r>
              <w:rPr>
                <w:rFonts w:ascii="Arial" w:hAnsi="Arial" w:cs="Arial"/>
                <w:sz w:val="20"/>
                <w:szCs w:val="20"/>
              </w:rPr>
              <w:t xml:space="preserve">      NO</w:t>
            </w:r>
          </w:p>
        </w:tc>
        <w:tc>
          <w:tcPr>
            <w:tcW w:w="1017" w:type="dxa"/>
            <w:tcBorders>
              <w:top w:val="single" w:sz="24" w:space="0" w:color="auto"/>
              <w:bottom w:val="single" w:sz="24" w:space="0" w:color="auto"/>
            </w:tcBorders>
            <w:shd w:val="clear" w:color="auto" w:fill="FFCCFF"/>
          </w:tcPr>
          <w:p w14:paraId="2A962E28" w14:textId="57BAE5C5" w:rsidR="002D5CED" w:rsidRPr="00A67B2B" w:rsidRDefault="002D5CED" w:rsidP="002D5CED">
            <w:pPr>
              <w:jc w:val="center"/>
              <w:rPr>
                <w:rFonts w:ascii="Arial" w:hAnsi="Arial" w:cs="Arial"/>
                <w:sz w:val="20"/>
                <w:szCs w:val="20"/>
              </w:rPr>
            </w:pPr>
            <w:r>
              <w:rPr>
                <w:rFonts w:ascii="Arial" w:hAnsi="Arial" w:cs="Arial"/>
                <w:sz w:val="20"/>
                <w:szCs w:val="20"/>
              </w:rPr>
              <w:t>YES</w:t>
            </w:r>
          </w:p>
        </w:tc>
        <w:tc>
          <w:tcPr>
            <w:tcW w:w="6263" w:type="dxa"/>
            <w:tcBorders>
              <w:top w:val="single" w:sz="24" w:space="0" w:color="auto"/>
              <w:bottom w:val="single" w:sz="24" w:space="0" w:color="auto"/>
            </w:tcBorders>
            <w:shd w:val="clear" w:color="auto" w:fill="FFCCFF"/>
          </w:tcPr>
          <w:p w14:paraId="5E75915E" w14:textId="67BD8095" w:rsidR="002D5CED" w:rsidRDefault="002D5CED" w:rsidP="002D5CED">
            <w:pPr>
              <w:rPr>
                <w:rFonts w:ascii="Arial" w:hAnsi="Arial" w:cs="Arial"/>
                <w:sz w:val="20"/>
                <w:szCs w:val="20"/>
              </w:rPr>
            </w:pPr>
            <w:r>
              <w:rPr>
                <w:rFonts w:ascii="Arial" w:hAnsi="Arial" w:cs="Arial"/>
                <w:sz w:val="20"/>
                <w:szCs w:val="20"/>
              </w:rPr>
              <w:t>Agree with the NCUTCD’s recommended changes from guidance to support through-out this section—please reference the NCUTCD  document for this section.</w:t>
            </w:r>
          </w:p>
        </w:tc>
      </w:tr>
      <w:tr w:rsidR="002D5CED" w14:paraId="1AC038C2" w14:textId="77777777" w:rsidTr="002D5CED">
        <w:tc>
          <w:tcPr>
            <w:tcW w:w="1260" w:type="dxa"/>
            <w:tcBorders>
              <w:top w:val="single" w:sz="24" w:space="0" w:color="auto"/>
              <w:bottom w:val="single" w:sz="24" w:space="0" w:color="auto"/>
            </w:tcBorders>
            <w:shd w:val="clear" w:color="auto" w:fill="9FFFA4"/>
          </w:tcPr>
          <w:p w14:paraId="280D868E" w14:textId="094BB954" w:rsidR="002D5CED" w:rsidRDefault="002D5CED" w:rsidP="002D5CED">
            <w:pPr>
              <w:rPr>
                <w:rFonts w:ascii="Arial" w:hAnsi="Arial" w:cs="Arial"/>
                <w:sz w:val="20"/>
                <w:szCs w:val="20"/>
              </w:rPr>
            </w:pPr>
            <w:r>
              <w:rPr>
                <w:rFonts w:ascii="Arial" w:hAnsi="Arial" w:cs="Arial"/>
                <w:sz w:val="20"/>
                <w:szCs w:val="20"/>
              </w:rPr>
              <w:t>Part 6</w:t>
            </w:r>
          </w:p>
        </w:tc>
        <w:tc>
          <w:tcPr>
            <w:tcW w:w="1077" w:type="dxa"/>
            <w:tcBorders>
              <w:top w:val="single" w:sz="24" w:space="0" w:color="auto"/>
              <w:bottom w:val="single" w:sz="24" w:space="0" w:color="auto"/>
            </w:tcBorders>
            <w:shd w:val="clear" w:color="auto" w:fill="9FFFA4"/>
          </w:tcPr>
          <w:p w14:paraId="29EFCAC8" w14:textId="4F16D9C8" w:rsidR="002D5CED" w:rsidRDefault="002D5CED" w:rsidP="002D5CED">
            <w:pPr>
              <w:jc w:val="center"/>
              <w:rPr>
                <w:rFonts w:ascii="Arial" w:hAnsi="Arial" w:cs="Arial"/>
                <w:sz w:val="20"/>
                <w:szCs w:val="20"/>
              </w:rPr>
            </w:pPr>
            <w:r>
              <w:rPr>
                <w:rFonts w:ascii="Arial" w:hAnsi="Arial" w:cs="Arial"/>
                <w:sz w:val="20"/>
                <w:szCs w:val="20"/>
              </w:rPr>
              <w:t>N/A</w:t>
            </w:r>
          </w:p>
        </w:tc>
        <w:tc>
          <w:tcPr>
            <w:tcW w:w="1183" w:type="dxa"/>
            <w:tcBorders>
              <w:top w:val="single" w:sz="24" w:space="0" w:color="auto"/>
              <w:bottom w:val="single" w:sz="24" w:space="0" w:color="auto"/>
            </w:tcBorders>
            <w:shd w:val="clear" w:color="auto" w:fill="9FFFA4"/>
          </w:tcPr>
          <w:p w14:paraId="6F432249" w14:textId="3AADA46D" w:rsidR="002D5CED" w:rsidRPr="00A84FA4" w:rsidRDefault="002D5CED" w:rsidP="002D5CED">
            <w:pPr>
              <w:rPr>
                <w:rFonts w:ascii="Arial" w:hAnsi="Arial" w:cs="Arial"/>
                <w:sz w:val="20"/>
                <w:szCs w:val="20"/>
              </w:rPr>
            </w:pPr>
            <w:r>
              <w:rPr>
                <w:rFonts w:ascii="Arial" w:hAnsi="Arial" w:cs="Arial"/>
                <w:sz w:val="20"/>
                <w:szCs w:val="20"/>
              </w:rPr>
              <w:t>N/A</w:t>
            </w:r>
          </w:p>
        </w:tc>
        <w:tc>
          <w:tcPr>
            <w:tcW w:w="1017" w:type="dxa"/>
            <w:tcBorders>
              <w:top w:val="single" w:sz="24" w:space="0" w:color="auto"/>
              <w:bottom w:val="single" w:sz="24" w:space="0" w:color="auto"/>
            </w:tcBorders>
            <w:shd w:val="clear" w:color="auto" w:fill="9FFFA4"/>
          </w:tcPr>
          <w:p w14:paraId="7D873D3B" w14:textId="3289AA1D" w:rsidR="002D5CED" w:rsidRPr="00A67B2B" w:rsidRDefault="002D5CED" w:rsidP="002D5CED">
            <w:pPr>
              <w:jc w:val="center"/>
              <w:rPr>
                <w:rFonts w:ascii="Arial" w:hAnsi="Arial" w:cs="Arial"/>
                <w:sz w:val="20"/>
                <w:szCs w:val="20"/>
              </w:rPr>
            </w:pPr>
            <w:r>
              <w:rPr>
                <w:rFonts w:ascii="Arial" w:hAnsi="Arial" w:cs="Arial"/>
                <w:sz w:val="20"/>
                <w:szCs w:val="20"/>
              </w:rPr>
              <w:t>YES</w:t>
            </w:r>
          </w:p>
        </w:tc>
        <w:tc>
          <w:tcPr>
            <w:tcW w:w="6263" w:type="dxa"/>
            <w:tcBorders>
              <w:top w:val="single" w:sz="24" w:space="0" w:color="auto"/>
              <w:bottom w:val="single" w:sz="24" w:space="0" w:color="auto"/>
            </w:tcBorders>
            <w:shd w:val="clear" w:color="auto" w:fill="9FFFA4"/>
          </w:tcPr>
          <w:p w14:paraId="4845043B" w14:textId="1702A021" w:rsidR="002D5CED" w:rsidRDefault="002D5CED" w:rsidP="002D5CED">
            <w:pPr>
              <w:rPr>
                <w:rFonts w:ascii="Arial" w:hAnsi="Arial" w:cs="Arial"/>
                <w:sz w:val="20"/>
                <w:szCs w:val="20"/>
              </w:rPr>
            </w:pPr>
            <w:r>
              <w:rPr>
                <w:rFonts w:ascii="Arial" w:hAnsi="Arial" w:cs="Arial"/>
                <w:sz w:val="20"/>
                <w:szCs w:val="20"/>
              </w:rPr>
              <w:t>Generally agree with the NCUTCD recommendations</w:t>
            </w:r>
            <w:r w:rsidRPr="009B6B83">
              <w:rPr>
                <w:rFonts w:ascii="Arial" w:hAnsi="Arial" w:cs="Arial"/>
                <w:sz w:val="20"/>
                <w:szCs w:val="20"/>
              </w:rPr>
              <w:t>.</w:t>
            </w:r>
          </w:p>
        </w:tc>
      </w:tr>
      <w:tr w:rsidR="002D5CED" w14:paraId="2496CFED" w14:textId="77777777" w:rsidTr="002D5CED">
        <w:tc>
          <w:tcPr>
            <w:tcW w:w="1260" w:type="dxa"/>
            <w:tcBorders>
              <w:top w:val="single" w:sz="24" w:space="0" w:color="auto"/>
              <w:bottom w:val="single" w:sz="24" w:space="0" w:color="auto"/>
            </w:tcBorders>
            <w:shd w:val="clear" w:color="auto" w:fill="9FFFA4"/>
          </w:tcPr>
          <w:p w14:paraId="4FCF039D" w14:textId="02E899B2" w:rsidR="002D5CED" w:rsidRDefault="002D5CED" w:rsidP="002D5CED">
            <w:pPr>
              <w:rPr>
                <w:rFonts w:ascii="Arial" w:hAnsi="Arial" w:cs="Arial"/>
                <w:sz w:val="20"/>
                <w:szCs w:val="20"/>
              </w:rPr>
            </w:pPr>
            <w:r>
              <w:rPr>
                <w:rFonts w:ascii="Arial" w:hAnsi="Arial" w:cs="Arial"/>
                <w:sz w:val="20"/>
                <w:szCs w:val="20"/>
              </w:rPr>
              <w:t>Part 7</w:t>
            </w:r>
          </w:p>
        </w:tc>
        <w:tc>
          <w:tcPr>
            <w:tcW w:w="1077" w:type="dxa"/>
            <w:tcBorders>
              <w:top w:val="single" w:sz="24" w:space="0" w:color="auto"/>
              <w:bottom w:val="single" w:sz="24" w:space="0" w:color="auto"/>
            </w:tcBorders>
            <w:shd w:val="clear" w:color="auto" w:fill="9FFFA4"/>
          </w:tcPr>
          <w:p w14:paraId="53CA9120" w14:textId="20E0E0C5" w:rsidR="002D5CED" w:rsidRDefault="002D5CED" w:rsidP="002D5CED">
            <w:pPr>
              <w:jc w:val="center"/>
              <w:rPr>
                <w:rFonts w:ascii="Arial" w:hAnsi="Arial" w:cs="Arial"/>
                <w:sz w:val="20"/>
                <w:szCs w:val="20"/>
              </w:rPr>
            </w:pPr>
            <w:r>
              <w:rPr>
                <w:rFonts w:ascii="Arial" w:hAnsi="Arial" w:cs="Arial"/>
                <w:sz w:val="20"/>
                <w:szCs w:val="20"/>
              </w:rPr>
              <w:t>N/A</w:t>
            </w:r>
          </w:p>
        </w:tc>
        <w:tc>
          <w:tcPr>
            <w:tcW w:w="1183" w:type="dxa"/>
            <w:tcBorders>
              <w:top w:val="single" w:sz="24" w:space="0" w:color="auto"/>
              <w:bottom w:val="single" w:sz="24" w:space="0" w:color="auto"/>
            </w:tcBorders>
            <w:shd w:val="clear" w:color="auto" w:fill="9FFFA4"/>
          </w:tcPr>
          <w:p w14:paraId="1D2E5277" w14:textId="6E1BA840" w:rsidR="002D5CED" w:rsidRPr="00A84FA4" w:rsidRDefault="002D5CED" w:rsidP="002D5CED">
            <w:pPr>
              <w:rPr>
                <w:rFonts w:ascii="Arial" w:hAnsi="Arial" w:cs="Arial"/>
                <w:sz w:val="20"/>
                <w:szCs w:val="20"/>
              </w:rPr>
            </w:pPr>
            <w:r>
              <w:rPr>
                <w:rFonts w:ascii="Arial" w:hAnsi="Arial" w:cs="Arial"/>
                <w:sz w:val="20"/>
                <w:szCs w:val="20"/>
              </w:rPr>
              <w:t>N/A</w:t>
            </w:r>
          </w:p>
        </w:tc>
        <w:tc>
          <w:tcPr>
            <w:tcW w:w="1017" w:type="dxa"/>
            <w:tcBorders>
              <w:top w:val="single" w:sz="24" w:space="0" w:color="auto"/>
              <w:bottom w:val="single" w:sz="24" w:space="0" w:color="auto"/>
            </w:tcBorders>
            <w:shd w:val="clear" w:color="auto" w:fill="9FFFA4"/>
          </w:tcPr>
          <w:p w14:paraId="151E70E8" w14:textId="3612926A" w:rsidR="002D5CED" w:rsidRPr="00A67B2B" w:rsidRDefault="002D5CED" w:rsidP="002D5CED">
            <w:pPr>
              <w:jc w:val="center"/>
              <w:rPr>
                <w:rFonts w:ascii="Arial" w:hAnsi="Arial" w:cs="Arial"/>
                <w:sz w:val="20"/>
                <w:szCs w:val="20"/>
              </w:rPr>
            </w:pPr>
            <w:r>
              <w:rPr>
                <w:rFonts w:ascii="Arial" w:hAnsi="Arial" w:cs="Arial"/>
                <w:sz w:val="20"/>
                <w:szCs w:val="20"/>
              </w:rPr>
              <w:t>YES</w:t>
            </w:r>
          </w:p>
        </w:tc>
        <w:tc>
          <w:tcPr>
            <w:tcW w:w="6263" w:type="dxa"/>
            <w:tcBorders>
              <w:top w:val="single" w:sz="24" w:space="0" w:color="auto"/>
              <w:bottom w:val="single" w:sz="24" w:space="0" w:color="auto"/>
            </w:tcBorders>
            <w:shd w:val="clear" w:color="auto" w:fill="9FFFA4"/>
          </w:tcPr>
          <w:p w14:paraId="4BDE274F" w14:textId="538A567A" w:rsidR="002D5CED" w:rsidRDefault="002D5CED" w:rsidP="002D5CED">
            <w:pPr>
              <w:rPr>
                <w:rFonts w:ascii="Arial" w:hAnsi="Arial" w:cs="Arial"/>
                <w:sz w:val="20"/>
                <w:szCs w:val="20"/>
              </w:rPr>
            </w:pPr>
            <w:r>
              <w:rPr>
                <w:rFonts w:ascii="Arial" w:hAnsi="Arial" w:cs="Arial"/>
                <w:sz w:val="20"/>
                <w:szCs w:val="20"/>
              </w:rPr>
              <w:t>Generally agree with the NCUTCD recommendations</w:t>
            </w:r>
            <w:r w:rsidRPr="009B6B83">
              <w:rPr>
                <w:rFonts w:ascii="Arial" w:hAnsi="Arial" w:cs="Arial"/>
                <w:sz w:val="20"/>
                <w:szCs w:val="20"/>
              </w:rPr>
              <w:t>.</w:t>
            </w:r>
          </w:p>
        </w:tc>
      </w:tr>
      <w:tr w:rsidR="002D5CED" w14:paraId="3F9E1E35" w14:textId="77777777" w:rsidTr="002D5CED">
        <w:tc>
          <w:tcPr>
            <w:tcW w:w="1260" w:type="dxa"/>
            <w:tcBorders>
              <w:top w:val="single" w:sz="24" w:space="0" w:color="auto"/>
              <w:bottom w:val="single" w:sz="24" w:space="0" w:color="auto"/>
            </w:tcBorders>
            <w:shd w:val="clear" w:color="auto" w:fill="9FFFA4"/>
          </w:tcPr>
          <w:p w14:paraId="3E648B82" w14:textId="4D440F8A" w:rsidR="002D5CED" w:rsidRDefault="002D5CED" w:rsidP="002D5CED">
            <w:pPr>
              <w:rPr>
                <w:rFonts w:ascii="Arial" w:hAnsi="Arial" w:cs="Arial"/>
                <w:sz w:val="20"/>
                <w:szCs w:val="20"/>
              </w:rPr>
            </w:pPr>
            <w:r>
              <w:rPr>
                <w:rFonts w:ascii="Arial" w:hAnsi="Arial" w:cs="Arial"/>
                <w:sz w:val="20"/>
                <w:szCs w:val="20"/>
              </w:rPr>
              <w:t>Part 8</w:t>
            </w:r>
          </w:p>
        </w:tc>
        <w:tc>
          <w:tcPr>
            <w:tcW w:w="1077" w:type="dxa"/>
            <w:tcBorders>
              <w:top w:val="single" w:sz="24" w:space="0" w:color="auto"/>
              <w:bottom w:val="single" w:sz="24" w:space="0" w:color="auto"/>
            </w:tcBorders>
            <w:shd w:val="clear" w:color="auto" w:fill="9FFFA4"/>
          </w:tcPr>
          <w:p w14:paraId="3248C5FB" w14:textId="51DF49D9" w:rsidR="002D5CED" w:rsidRDefault="002D5CED" w:rsidP="002D5CED">
            <w:pPr>
              <w:jc w:val="center"/>
              <w:rPr>
                <w:rFonts w:ascii="Arial" w:hAnsi="Arial" w:cs="Arial"/>
                <w:sz w:val="20"/>
                <w:szCs w:val="20"/>
              </w:rPr>
            </w:pPr>
            <w:r>
              <w:rPr>
                <w:rFonts w:ascii="Arial" w:hAnsi="Arial" w:cs="Arial"/>
                <w:sz w:val="20"/>
                <w:szCs w:val="20"/>
              </w:rPr>
              <w:t>N/A</w:t>
            </w:r>
          </w:p>
        </w:tc>
        <w:tc>
          <w:tcPr>
            <w:tcW w:w="1183" w:type="dxa"/>
            <w:tcBorders>
              <w:top w:val="single" w:sz="24" w:space="0" w:color="auto"/>
              <w:bottom w:val="single" w:sz="24" w:space="0" w:color="auto"/>
            </w:tcBorders>
            <w:shd w:val="clear" w:color="auto" w:fill="9FFFA4"/>
          </w:tcPr>
          <w:p w14:paraId="2CDFFA2A" w14:textId="7E20DF79" w:rsidR="002D5CED" w:rsidRPr="00A84FA4" w:rsidRDefault="002D5CED" w:rsidP="002D5CED">
            <w:pPr>
              <w:rPr>
                <w:rFonts w:ascii="Arial" w:hAnsi="Arial" w:cs="Arial"/>
                <w:sz w:val="20"/>
                <w:szCs w:val="20"/>
              </w:rPr>
            </w:pPr>
            <w:r>
              <w:rPr>
                <w:rFonts w:ascii="Arial" w:hAnsi="Arial" w:cs="Arial"/>
                <w:sz w:val="20"/>
                <w:szCs w:val="20"/>
              </w:rPr>
              <w:t>N/A</w:t>
            </w:r>
          </w:p>
        </w:tc>
        <w:tc>
          <w:tcPr>
            <w:tcW w:w="1017" w:type="dxa"/>
            <w:tcBorders>
              <w:top w:val="single" w:sz="24" w:space="0" w:color="auto"/>
              <w:bottom w:val="single" w:sz="24" w:space="0" w:color="auto"/>
            </w:tcBorders>
            <w:shd w:val="clear" w:color="auto" w:fill="9FFFA4"/>
          </w:tcPr>
          <w:p w14:paraId="278CD7C7" w14:textId="4E2A21DD" w:rsidR="002D5CED" w:rsidRPr="00A67B2B" w:rsidRDefault="002D5CED" w:rsidP="002D5CED">
            <w:pPr>
              <w:jc w:val="center"/>
              <w:rPr>
                <w:rFonts w:ascii="Arial" w:hAnsi="Arial" w:cs="Arial"/>
                <w:sz w:val="20"/>
                <w:szCs w:val="20"/>
              </w:rPr>
            </w:pPr>
            <w:r>
              <w:rPr>
                <w:rFonts w:ascii="Arial" w:hAnsi="Arial" w:cs="Arial"/>
                <w:sz w:val="20"/>
                <w:szCs w:val="20"/>
              </w:rPr>
              <w:t>YES</w:t>
            </w:r>
          </w:p>
        </w:tc>
        <w:tc>
          <w:tcPr>
            <w:tcW w:w="6263" w:type="dxa"/>
            <w:tcBorders>
              <w:top w:val="single" w:sz="24" w:space="0" w:color="auto"/>
              <w:bottom w:val="single" w:sz="24" w:space="0" w:color="auto"/>
            </w:tcBorders>
            <w:shd w:val="clear" w:color="auto" w:fill="9FFFA4"/>
          </w:tcPr>
          <w:p w14:paraId="613EC1CF" w14:textId="5E7020A8" w:rsidR="002D5CED" w:rsidRDefault="002D5CED" w:rsidP="002D5CED">
            <w:pPr>
              <w:rPr>
                <w:rFonts w:ascii="Arial" w:hAnsi="Arial" w:cs="Arial"/>
                <w:sz w:val="20"/>
                <w:szCs w:val="20"/>
              </w:rPr>
            </w:pPr>
            <w:r>
              <w:rPr>
                <w:rFonts w:ascii="Arial" w:hAnsi="Arial" w:cs="Arial"/>
                <w:sz w:val="20"/>
                <w:szCs w:val="20"/>
              </w:rPr>
              <w:t>Generally agree with the NCUTCD recommendations</w:t>
            </w:r>
            <w:r w:rsidRPr="009B6B83">
              <w:rPr>
                <w:rFonts w:ascii="Arial" w:hAnsi="Arial" w:cs="Arial"/>
                <w:sz w:val="20"/>
                <w:szCs w:val="20"/>
              </w:rPr>
              <w:t>.</w:t>
            </w:r>
          </w:p>
        </w:tc>
      </w:tr>
      <w:tr w:rsidR="002D5CED" w14:paraId="240C0C16" w14:textId="77777777" w:rsidTr="002D5CED">
        <w:tc>
          <w:tcPr>
            <w:tcW w:w="1260" w:type="dxa"/>
            <w:tcBorders>
              <w:top w:val="single" w:sz="24" w:space="0" w:color="auto"/>
              <w:bottom w:val="single" w:sz="24" w:space="0" w:color="auto"/>
            </w:tcBorders>
            <w:shd w:val="clear" w:color="auto" w:fill="9FFFA4"/>
          </w:tcPr>
          <w:p w14:paraId="3B1C017C" w14:textId="6654C9DE" w:rsidR="002D5CED" w:rsidRDefault="002D5CED" w:rsidP="002D5CED">
            <w:pPr>
              <w:rPr>
                <w:rFonts w:ascii="Arial" w:hAnsi="Arial" w:cs="Arial"/>
                <w:sz w:val="20"/>
                <w:szCs w:val="20"/>
              </w:rPr>
            </w:pPr>
            <w:r>
              <w:rPr>
                <w:rFonts w:ascii="Arial" w:hAnsi="Arial" w:cs="Arial"/>
                <w:sz w:val="20"/>
                <w:szCs w:val="20"/>
              </w:rPr>
              <w:t>Part 9</w:t>
            </w:r>
          </w:p>
        </w:tc>
        <w:tc>
          <w:tcPr>
            <w:tcW w:w="1077" w:type="dxa"/>
            <w:tcBorders>
              <w:top w:val="single" w:sz="24" w:space="0" w:color="auto"/>
              <w:bottom w:val="single" w:sz="24" w:space="0" w:color="auto"/>
            </w:tcBorders>
            <w:shd w:val="clear" w:color="auto" w:fill="9FFFA4"/>
          </w:tcPr>
          <w:p w14:paraId="3C71C97D" w14:textId="64DAABBF" w:rsidR="002D5CED" w:rsidRDefault="002D5CED" w:rsidP="002D5CED">
            <w:pPr>
              <w:jc w:val="center"/>
              <w:rPr>
                <w:rFonts w:ascii="Arial" w:hAnsi="Arial" w:cs="Arial"/>
                <w:sz w:val="20"/>
                <w:szCs w:val="20"/>
              </w:rPr>
            </w:pPr>
            <w:r>
              <w:rPr>
                <w:rFonts w:ascii="Arial" w:hAnsi="Arial" w:cs="Arial"/>
                <w:sz w:val="20"/>
                <w:szCs w:val="20"/>
              </w:rPr>
              <w:t>N/A</w:t>
            </w:r>
          </w:p>
        </w:tc>
        <w:tc>
          <w:tcPr>
            <w:tcW w:w="1183" w:type="dxa"/>
            <w:tcBorders>
              <w:top w:val="single" w:sz="24" w:space="0" w:color="auto"/>
              <w:bottom w:val="single" w:sz="24" w:space="0" w:color="auto"/>
            </w:tcBorders>
            <w:shd w:val="clear" w:color="auto" w:fill="9FFFA4"/>
          </w:tcPr>
          <w:p w14:paraId="744B9946" w14:textId="33FB9E5F" w:rsidR="002D5CED" w:rsidRPr="00A84FA4" w:rsidRDefault="002D5CED" w:rsidP="002D5CED">
            <w:pPr>
              <w:rPr>
                <w:rFonts w:ascii="Arial" w:hAnsi="Arial" w:cs="Arial"/>
                <w:sz w:val="20"/>
                <w:szCs w:val="20"/>
              </w:rPr>
            </w:pPr>
            <w:r>
              <w:rPr>
                <w:rFonts w:ascii="Arial" w:hAnsi="Arial" w:cs="Arial"/>
                <w:sz w:val="20"/>
                <w:szCs w:val="20"/>
              </w:rPr>
              <w:t>N/A</w:t>
            </w:r>
          </w:p>
        </w:tc>
        <w:tc>
          <w:tcPr>
            <w:tcW w:w="1017" w:type="dxa"/>
            <w:tcBorders>
              <w:top w:val="single" w:sz="24" w:space="0" w:color="auto"/>
              <w:bottom w:val="single" w:sz="24" w:space="0" w:color="auto"/>
            </w:tcBorders>
            <w:shd w:val="clear" w:color="auto" w:fill="9FFFA4"/>
          </w:tcPr>
          <w:p w14:paraId="1343FC9B" w14:textId="56F77023" w:rsidR="002D5CED" w:rsidRPr="00A67B2B" w:rsidRDefault="002D5CED" w:rsidP="002D5CED">
            <w:pPr>
              <w:jc w:val="center"/>
              <w:rPr>
                <w:rFonts w:ascii="Arial" w:hAnsi="Arial" w:cs="Arial"/>
                <w:sz w:val="20"/>
                <w:szCs w:val="20"/>
              </w:rPr>
            </w:pPr>
            <w:r>
              <w:rPr>
                <w:rFonts w:ascii="Arial" w:hAnsi="Arial" w:cs="Arial"/>
                <w:sz w:val="20"/>
                <w:szCs w:val="20"/>
              </w:rPr>
              <w:t>YES</w:t>
            </w:r>
          </w:p>
        </w:tc>
        <w:tc>
          <w:tcPr>
            <w:tcW w:w="6263" w:type="dxa"/>
            <w:tcBorders>
              <w:top w:val="single" w:sz="24" w:space="0" w:color="auto"/>
              <w:bottom w:val="single" w:sz="24" w:space="0" w:color="auto"/>
            </w:tcBorders>
            <w:shd w:val="clear" w:color="auto" w:fill="9FFFA4"/>
          </w:tcPr>
          <w:p w14:paraId="323E889F" w14:textId="6E3A1361" w:rsidR="002D5CED" w:rsidRDefault="002D5CED" w:rsidP="002D5CED">
            <w:pPr>
              <w:rPr>
                <w:rFonts w:ascii="Arial" w:hAnsi="Arial" w:cs="Arial"/>
                <w:sz w:val="20"/>
                <w:szCs w:val="20"/>
              </w:rPr>
            </w:pPr>
            <w:r>
              <w:rPr>
                <w:rFonts w:ascii="Arial" w:hAnsi="Arial" w:cs="Arial"/>
                <w:sz w:val="20"/>
                <w:szCs w:val="20"/>
              </w:rPr>
              <w:t>Generally agree with the NCUTCD recommendations</w:t>
            </w:r>
            <w:r w:rsidRPr="009B6B83">
              <w:rPr>
                <w:rFonts w:ascii="Arial" w:hAnsi="Arial" w:cs="Arial"/>
                <w:sz w:val="20"/>
                <w:szCs w:val="20"/>
              </w:rPr>
              <w:t>.</w:t>
            </w:r>
          </w:p>
        </w:tc>
      </w:tr>
    </w:tbl>
    <w:p w14:paraId="183A3935" w14:textId="77777777" w:rsidR="00E14F60" w:rsidRDefault="00E14F60" w:rsidP="00A67B2B">
      <w:pPr>
        <w:spacing w:after="0"/>
      </w:pPr>
    </w:p>
    <w:sectPr w:rsidR="00E14F60" w:rsidSect="00A67B2B">
      <w:headerReference w:type="even" r:id="rId11"/>
      <w:headerReference w:type="default" r:id="rId12"/>
      <w:footerReference w:type="even" r:id="rId13"/>
      <w:footerReference w:type="default" r:id="rId14"/>
      <w:headerReference w:type="first" r:id="rId15"/>
      <w:footerReference w:type="first" r:id="rId16"/>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1B3AC" w14:textId="77777777" w:rsidR="000E78FF" w:rsidRDefault="000E78FF" w:rsidP="00CA28CD">
      <w:pPr>
        <w:spacing w:after="0" w:line="240" w:lineRule="auto"/>
      </w:pPr>
      <w:r>
        <w:separator/>
      </w:r>
    </w:p>
  </w:endnote>
  <w:endnote w:type="continuationSeparator" w:id="0">
    <w:p w14:paraId="1750D71A" w14:textId="77777777" w:rsidR="000E78FF" w:rsidRDefault="000E78FF" w:rsidP="00CA28CD">
      <w:pPr>
        <w:spacing w:after="0" w:line="240" w:lineRule="auto"/>
      </w:pPr>
      <w:r>
        <w:continuationSeparator/>
      </w:r>
    </w:p>
  </w:endnote>
  <w:endnote w:type="continuationNotice" w:id="1">
    <w:p w14:paraId="4CAABA07" w14:textId="77777777" w:rsidR="000E78FF" w:rsidRDefault="000E7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64D0D" w14:textId="77777777" w:rsidR="004D13A8" w:rsidRDefault="004D1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F256" w14:textId="67747C32" w:rsidR="000E78FF" w:rsidRPr="00A67B2B" w:rsidRDefault="000E78FF"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73230">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73230">
      <w:rPr>
        <w:rFonts w:ascii="Arial" w:hAnsi="Arial" w:cs="Arial"/>
        <w:noProof/>
        <w:sz w:val="21"/>
        <w:szCs w:val="21"/>
      </w:rPr>
      <w:t>10</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004D13A8">
      <w:rPr>
        <w:rFonts w:ascii="Arial" w:hAnsi="Arial" w:cs="Arial"/>
        <w:sz w:val="21"/>
        <w:szCs w:val="21"/>
      </w:rPr>
      <w:t xml:space="preserve">                           </w:t>
    </w:r>
    <w:r w:rsidR="00C73230">
      <w:rPr>
        <w:rFonts w:ascii="Arial" w:hAnsi="Arial" w:cs="Arial"/>
        <w:sz w:val="21"/>
        <w:szCs w:val="21"/>
      </w:rPr>
      <w:t xml:space="preserve">                        </w:t>
    </w:r>
    <w:bookmarkStart w:id="0" w:name="_GoBack"/>
    <w:bookmarkEnd w:id="0"/>
    <w:r w:rsidR="004D13A8" w:rsidRPr="00A67B2B">
      <w:rPr>
        <w:rFonts w:ascii="Arial" w:hAnsi="Arial" w:cs="Arial"/>
        <w:sz w:val="21"/>
        <w:szCs w:val="21"/>
      </w:rPr>
      <w:t xml:space="preserve"> </w:t>
    </w:r>
    <w:r w:rsidR="00C73230">
      <w:rPr>
        <w:rFonts w:ascii="Arial" w:hAnsi="Arial" w:cs="Arial"/>
        <w:sz w:val="21"/>
        <w:szCs w:val="21"/>
      </w:rPr>
      <w:t>City of Santa Ana, CA – Traffic Engineering Dept of Public Works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9EBD6" w14:textId="77777777" w:rsidR="004D13A8" w:rsidRDefault="004D1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51B57" w14:textId="77777777" w:rsidR="000E78FF" w:rsidRDefault="000E78FF" w:rsidP="00CA28CD">
      <w:pPr>
        <w:spacing w:after="0" w:line="240" w:lineRule="auto"/>
      </w:pPr>
      <w:r>
        <w:separator/>
      </w:r>
    </w:p>
  </w:footnote>
  <w:footnote w:type="continuationSeparator" w:id="0">
    <w:p w14:paraId="3DCFE2D2" w14:textId="77777777" w:rsidR="000E78FF" w:rsidRDefault="000E78FF" w:rsidP="00CA28CD">
      <w:pPr>
        <w:spacing w:after="0" w:line="240" w:lineRule="auto"/>
      </w:pPr>
      <w:r>
        <w:continuationSeparator/>
      </w:r>
    </w:p>
  </w:footnote>
  <w:footnote w:type="continuationNotice" w:id="1">
    <w:p w14:paraId="2DB7C7AE" w14:textId="77777777" w:rsidR="000E78FF" w:rsidRDefault="000E78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BD7FD" w14:textId="77777777" w:rsidR="004D13A8" w:rsidRDefault="004D1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C8244" w14:textId="77777777" w:rsidR="000E78FF" w:rsidRPr="00A67B2B" w:rsidRDefault="000E78FF"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0E78FF" w:rsidRPr="00A67B2B" w:rsidRDefault="000E78FF"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1C12F" w14:textId="77777777" w:rsidR="004D13A8" w:rsidRDefault="004D1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F1BA3"/>
    <w:multiLevelType w:val="hybridMultilevel"/>
    <w:tmpl w:val="5BD6B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5F1AC5"/>
    <w:multiLevelType w:val="hybridMultilevel"/>
    <w:tmpl w:val="96A4A6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64"/>
    <w:rsid w:val="000001E3"/>
    <w:rsid w:val="0000155E"/>
    <w:rsid w:val="0000194C"/>
    <w:rsid w:val="000045FB"/>
    <w:rsid w:val="00004636"/>
    <w:rsid w:val="000062D5"/>
    <w:rsid w:val="0000652D"/>
    <w:rsid w:val="00006579"/>
    <w:rsid w:val="0000698A"/>
    <w:rsid w:val="000078EB"/>
    <w:rsid w:val="00010718"/>
    <w:rsid w:val="000108FA"/>
    <w:rsid w:val="0001176D"/>
    <w:rsid w:val="0001180E"/>
    <w:rsid w:val="00012E57"/>
    <w:rsid w:val="00013BD5"/>
    <w:rsid w:val="000140C1"/>
    <w:rsid w:val="0001565A"/>
    <w:rsid w:val="00021B35"/>
    <w:rsid w:val="00022E4C"/>
    <w:rsid w:val="000241FB"/>
    <w:rsid w:val="0002523A"/>
    <w:rsid w:val="0002593B"/>
    <w:rsid w:val="00026135"/>
    <w:rsid w:val="00026242"/>
    <w:rsid w:val="000262F0"/>
    <w:rsid w:val="00026FAE"/>
    <w:rsid w:val="000271FC"/>
    <w:rsid w:val="00027543"/>
    <w:rsid w:val="00027B2F"/>
    <w:rsid w:val="00030810"/>
    <w:rsid w:val="00031A17"/>
    <w:rsid w:val="0003286B"/>
    <w:rsid w:val="00033661"/>
    <w:rsid w:val="00034345"/>
    <w:rsid w:val="000374F1"/>
    <w:rsid w:val="00041810"/>
    <w:rsid w:val="000418E7"/>
    <w:rsid w:val="00042E82"/>
    <w:rsid w:val="00043025"/>
    <w:rsid w:val="00044389"/>
    <w:rsid w:val="0004466F"/>
    <w:rsid w:val="00044A45"/>
    <w:rsid w:val="00045937"/>
    <w:rsid w:val="00046D45"/>
    <w:rsid w:val="00046D50"/>
    <w:rsid w:val="00052CCC"/>
    <w:rsid w:val="00054E34"/>
    <w:rsid w:val="000551D6"/>
    <w:rsid w:val="00056D80"/>
    <w:rsid w:val="00057668"/>
    <w:rsid w:val="000576F1"/>
    <w:rsid w:val="00060B69"/>
    <w:rsid w:val="00062762"/>
    <w:rsid w:val="0006281B"/>
    <w:rsid w:val="0006325F"/>
    <w:rsid w:val="00063EF3"/>
    <w:rsid w:val="00064509"/>
    <w:rsid w:val="00064677"/>
    <w:rsid w:val="00064834"/>
    <w:rsid w:val="000649F2"/>
    <w:rsid w:val="00070EBB"/>
    <w:rsid w:val="0007120F"/>
    <w:rsid w:val="00071EB6"/>
    <w:rsid w:val="0007275E"/>
    <w:rsid w:val="00073373"/>
    <w:rsid w:val="0007420C"/>
    <w:rsid w:val="00074B78"/>
    <w:rsid w:val="000753EC"/>
    <w:rsid w:val="00075429"/>
    <w:rsid w:val="00077F11"/>
    <w:rsid w:val="000825C7"/>
    <w:rsid w:val="00087211"/>
    <w:rsid w:val="00090FDC"/>
    <w:rsid w:val="00091B1B"/>
    <w:rsid w:val="00092642"/>
    <w:rsid w:val="0009390A"/>
    <w:rsid w:val="000940EA"/>
    <w:rsid w:val="00094F52"/>
    <w:rsid w:val="00096327"/>
    <w:rsid w:val="000A005D"/>
    <w:rsid w:val="000A0C20"/>
    <w:rsid w:val="000A3C38"/>
    <w:rsid w:val="000A517D"/>
    <w:rsid w:val="000A51E7"/>
    <w:rsid w:val="000A6C0F"/>
    <w:rsid w:val="000A74F1"/>
    <w:rsid w:val="000B11CC"/>
    <w:rsid w:val="000B1405"/>
    <w:rsid w:val="000B1516"/>
    <w:rsid w:val="000B28D3"/>
    <w:rsid w:val="000B374D"/>
    <w:rsid w:val="000B3DE3"/>
    <w:rsid w:val="000B40AD"/>
    <w:rsid w:val="000B48B1"/>
    <w:rsid w:val="000B779B"/>
    <w:rsid w:val="000C00E7"/>
    <w:rsid w:val="000C02C9"/>
    <w:rsid w:val="000C0C60"/>
    <w:rsid w:val="000C12B2"/>
    <w:rsid w:val="000C1466"/>
    <w:rsid w:val="000C15FB"/>
    <w:rsid w:val="000C256E"/>
    <w:rsid w:val="000C3319"/>
    <w:rsid w:val="000C3E19"/>
    <w:rsid w:val="000C51D4"/>
    <w:rsid w:val="000C52FC"/>
    <w:rsid w:val="000C65C1"/>
    <w:rsid w:val="000C6F4E"/>
    <w:rsid w:val="000D00E6"/>
    <w:rsid w:val="000D049F"/>
    <w:rsid w:val="000D21B0"/>
    <w:rsid w:val="000D21D9"/>
    <w:rsid w:val="000D2F75"/>
    <w:rsid w:val="000D342B"/>
    <w:rsid w:val="000D55CA"/>
    <w:rsid w:val="000D7F45"/>
    <w:rsid w:val="000E07FF"/>
    <w:rsid w:val="000E12C5"/>
    <w:rsid w:val="000E2AE8"/>
    <w:rsid w:val="000E2B53"/>
    <w:rsid w:val="000E35BC"/>
    <w:rsid w:val="000E4B0A"/>
    <w:rsid w:val="000E5179"/>
    <w:rsid w:val="000E537C"/>
    <w:rsid w:val="000E5600"/>
    <w:rsid w:val="000E5B30"/>
    <w:rsid w:val="000E5FF2"/>
    <w:rsid w:val="000E61E5"/>
    <w:rsid w:val="000E78FF"/>
    <w:rsid w:val="000F03B7"/>
    <w:rsid w:val="000F04D0"/>
    <w:rsid w:val="000F0507"/>
    <w:rsid w:val="000F08BF"/>
    <w:rsid w:val="000F1858"/>
    <w:rsid w:val="000F19E5"/>
    <w:rsid w:val="000F242E"/>
    <w:rsid w:val="000F25F9"/>
    <w:rsid w:val="000F3596"/>
    <w:rsid w:val="000F40B2"/>
    <w:rsid w:val="000F56B4"/>
    <w:rsid w:val="000F6CA9"/>
    <w:rsid w:val="00100371"/>
    <w:rsid w:val="00100C8F"/>
    <w:rsid w:val="001013E9"/>
    <w:rsid w:val="00103840"/>
    <w:rsid w:val="00103D4C"/>
    <w:rsid w:val="00103E6F"/>
    <w:rsid w:val="00106A5A"/>
    <w:rsid w:val="00106B61"/>
    <w:rsid w:val="00106E38"/>
    <w:rsid w:val="00107FD0"/>
    <w:rsid w:val="0011013F"/>
    <w:rsid w:val="0011037C"/>
    <w:rsid w:val="0011139C"/>
    <w:rsid w:val="00112779"/>
    <w:rsid w:val="001132EF"/>
    <w:rsid w:val="00113F9E"/>
    <w:rsid w:val="00115040"/>
    <w:rsid w:val="00115A15"/>
    <w:rsid w:val="00115FE0"/>
    <w:rsid w:val="00116329"/>
    <w:rsid w:val="00116D67"/>
    <w:rsid w:val="001177E6"/>
    <w:rsid w:val="00117FB8"/>
    <w:rsid w:val="001207A5"/>
    <w:rsid w:val="00120D43"/>
    <w:rsid w:val="0012188C"/>
    <w:rsid w:val="0012326D"/>
    <w:rsid w:val="0012471C"/>
    <w:rsid w:val="00124B2F"/>
    <w:rsid w:val="0012726C"/>
    <w:rsid w:val="0013014B"/>
    <w:rsid w:val="00130836"/>
    <w:rsid w:val="00130DAC"/>
    <w:rsid w:val="00130DFF"/>
    <w:rsid w:val="00130F19"/>
    <w:rsid w:val="001310EC"/>
    <w:rsid w:val="0013368D"/>
    <w:rsid w:val="00134022"/>
    <w:rsid w:val="00135257"/>
    <w:rsid w:val="00135568"/>
    <w:rsid w:val="00137E96"/>
    <w:rsid w:val="00141798"/>
    <w:rsid w:val="00141926"/>
    <w:rsid w:val="00142413"/>
    <w:rsid w:val="001466A3"/>
    <w:rsid w:val="001467C2"/>
    <w:rsid w:val="001472BC"/>
    <w:rsid w:val="00151E3A"/>
    <w:rsid w:val="00153508"/>
    <w:rsid w:val="00153625"/>
    <w:rsid w:val="00153AA1"/>
    <w:rsid w:val="0015604E"/>
    <w:rsid w:val="001576BC"/>
    <w:rsid w:val="0016020B"/>
    <w:rsid w:val="0016031A"/>
    <w:rsid w:val="00160C94"/>
    <w:rsid w:val="00161323"/>
    <w:rsid w:val="00161AA6"/>
    <w:rsid w:val="001624C1"/>
    <w:rsid w:val="001636B2"/>
    <w:rsid w:val="00164FF1"/>
    <w:rsid w:val="00165081"/>
    <w:rsid w:val="00165210"/>
    <w:rsid w:val="00165C69"/>
    <w:rsid w:val="00166B65"/>
    <w:rsid w:val="00166F8F"/>
    <w:rsid w:val="001673C1"/>
    <w:rsid w:val="00167476"/>
    <w:rsid w:val="00167C41"/>
    <w:rsid w:val="00171E7B"/>
    <w:rsid w:val="00171EB6"/>
    <w:rsid w:val="001722AD"/>
    <w:rsid w:val="00173256"/>
    <w:rsid w:val="00174038"/>
    <w:rsid w:val="00174268"/>
    <w:rsid w:val="0017565A"/>
    <w:rsid w:val="001766FF"/>
    <w:rsid w:val="001778A8"/>
    <w:rsid w:val="00177EF1"/>
    <w:rsid w:val="00180808"/>
    <w:rsid w:val="0018144D"/>
    <w:rsid w:val="001820E4"/>
    <w:rsid w:val="00182D1A"/>
    <w:rsid w:val="00183445"/>
    <w:rsid w:val="001840CE"/>
    <w:rsid w:val="00184DCE"/>
    <w:rsid w:val="00185458"/>
    <w:rsid w:val="001857DE"/>
    <w:rsid w:val="0018604D"/>
    <w:rsid w:val="00187D5A"/>
    <w:rsid w:val="00192050"/>
    <w:rsid w:val="00192171"/>
    <w:rsid w:val="00192497"/>
    <w:rsid w:val="00192945"/>
    <w:rsid w:val="00192A3B"/>
    <w:rsid w:val="00192DA6"/>
    <w:rsid w:val="00192F4A"/>
    <w:rsid w:val="00193E66"/>
    <w:rsid w:val="00193F7D"/>
    <w:rsid w:val="00195A80"/>
    <w:rsid w:val="00195B9D"/>
    <w:rsid w:val="00196778"/>
    <w:rsid w:val="001969DB"/>
    <w:rsid w:val="00197300"/>
    <w:rsid w:val="001A15F3"/>
    <w:rsid w:val="001A372E"/>
    <w:rsid w:val="001A3769"/>
    <w:rsid w:val="001A497C"/>
    <w:rsid w:val="001A563E"/>
    <w:rsid w:val="001A5B0F"/>
    <w:rsid w:val="001A6E48"/>
    <w:rsid w:val="001B0014"/>
    <w:rsid w:val="001B0A66"/>
    <w:rsid w:val="001B145A"/>
    <w:rsid w:val="001B1B30"/>
    <w:rsid w:val="001B1C5E"/>
    <w:rsid w:val="001B1D61"/>
    <w:rsid w:val="001B20C6"/>
    <w:rsid w:val="001B3604"/>
    <w:rsid w:val="001B4CB3"/>
    <w:rsid w:val="001B4E94"/>
    <w:rsid w:val="001B5156"/>
    <w:rsid w:val="001B671F"/>
    <w:rsid w:val="001B738B"/>
    <w:rsid w:val="001C077B"/>
    <w:rsid w:val="001C14EC"/>
    <w:rsid w:val="001C1C68"/>
    <w:rsid w:val="001C2839"/>
    <w:rsid w:val="001C39A2"/>
    <w:rsid w:val="001C3F1A"/>
    <w:rsid w:val="001C60CE"/>
    <w:rsid w:val="001C6DF7"/>
    <w:rsid w:val="001C7E04"/>
    <w:rsid w:val="001D0CA8"/>
    <w:rsid w:val="001D2146"/>
    <w:rsid w:val="001D2D4B"/>
    <w:rsid w:val="001D2F8E"/>
    <w:rsid w:val="001D3A14"/>
    <w:rsid w:val="001D7870"/>
    <w:rsid w:val="001D7CFA"/>
    <w:rsid w:val="001E0BD8"/>
    <w:rsid w:val="001E158A"/>
    <w:rsid w:val="001E1EBD"/>
    <w:rsid w:val="001E2FC1"/>
    <w:rsid w:val="001E30B2"/>
    <w:rsid w:val="001E30C3"/>
    <w:rsid w:val="001E55E8"/>
    <w:rsid w:val="001E6094"/>
    <w:rsid w:val="001E78A6"/>
    <w:rsid w:val="001F03A3"/>
    <w:rsid w:val="001F0BFB"/>
    <w:rsid w:val="001F1122"/>
    <w:rsid w:val="001F1A3B"/>
    <w:rsid w:val="001F3208"/>
    <w:rsid w:val="001F47A4"/>
    <w:rsid w:val="001F4BC9"/>
    <w:rsid w:val="001F5A3A"/>
    <w:rsid w:val="001F6452"/>
    <w:rsid w:val="001F714C"/>
    <w:rsid w:val="00201409"/>
    <w:rsid w:val="0020206A"/>
    <w:rsid w:val="0020471F"/>
    <w:rsid w:val="00206021"/>
    <w:rsid w:val="002063CD"/>
    <w:rsid w:val="00206936"/>
    <w:rsid w:val="00206BB9"/>
    <w:rsid w:val="0020732B"/>
    <w:rsid w:val="00207BB9"/>
    <w:rsid w:val="00210348"/>
    <w:rsid w:val="00210F8E"/>
    <w:rsid w:val="00213735"/>
    <w:rsid w:val="002137F5"/>
    <w:rsid w:val="00214126"/>
    <w:rsid w:val="00214DAE"/>
    <w:rsid w:val="00214E1C"/>
    <w:rsid w:val="00214E50"/>
    <w:rsid w:val="002157C9"/>
    <w:rsid w:val="00215AF9"/>
    <w:rsid w:val="00215FB5"/>
    <w:rsid w:val="00216E07"/>
    <w:rsid w:val="0022106C"/>
    <w:rsid w:val="00221125"/>
    <w:rsid w:val="00222068"/>
    <w:rsid w:val="00223035"/>
    <w:rsid w:val="0022501D"/>
    <w:rsid w:val="00225108"/>
    <w:rsid w:val="00225588"/>
    <w:rsid w:val="00225F81"/>
    <w:rsid w:val="002269A7"/>
    <w:rsid w:val="00226F39"/>
    <w:rsid w:val="00227201"/>
    <w:rsid w:val="00227FF3"/>
    <w:rsid w:val="00230E1C"/>
    <w:rsid w:val="00231673"/>
    <w:rsid w:val="00232D51"/>
    <w:rsid w:val="00233A03"/>
    <w:rsid w:val="00233EC0"/>
    <w:rsid w:val="00236B54"/>
    <w:rsid w:val="002375B0"/>
    <w:rsid w:val="00237ABF"/>
    <w:rsid w:val="00237BF7"/>
    <w:rsid w:val="00240198"/>
    <w:rsid w:val="00240DED"/>
    <w:rsid w:val="00242B8E"/>
    <w:rsid w:val="00242ED2"/>
    <w:rsid w:val="00243B87"/>
    <w:rsid w:val="00243EDC"/>
    <w:rsid w:val="00243FBB"/>
    <w:rsid w:val="00244489"/>
    <w:rsid w:val="00244F4A"/>
    <w:rsid w:val="0024524D"/>
    <w:rsid w:val="0024586B"/>
    <w:rsid w:val="00246067"/>
    <w:rsid w:val="00246C62"/>
    <w:rsid w:val="00250A7F"/>
    <w:rsid w:val="002513C8"/>
    <w:rsid w:val="002518C3"/>
    <w:rsid w:val="00251959"/>
    <w:rsid w:val="00251C43"/>
    <w:rsid w:val="002527E4"/>
    <w:rsid w:val="00253293"/>
    <w:rsid w:val="00253707"/>
    <w:rsid w:val="0025473C"/>
    <w:rsid w:val="00255570"/>
    <w:rsid w:val="00256BA3"/>
    <w:rsid w:val="00257527"/>
    <w:rsid w:val="0025762E"/>
    <w:rsid w:val="00260856"/>
    <w:rsid w:val="00260D51"/>
    <w:rsid w:val="00261A06"/>
    <w:rsid w:val="00261C15"/>
    <w:rsid w:val="00262DBC"/>
    <w:rsid w:val="00263099"/>
    <w:rsid w:val="002631E9"/>
    <w:rsid w:val="002637BF"/>
    <w:rsid w:val="00263D56"/>
    <w:rsid w:val="00264672"/>
    <w:rsid w:val="00265C89"/>
    <w:rsid w:val="0026686E"/>
    <w:rsid w:val="002715A2"/>
    <w:rsid w:val="002715A7"/>
    <w:rsid w:val="00271653"/>
    <w:rsid w:val="00271BCF"/>
    <w:rsid w:val="002723BA"/>
    <w:rsid w:val="00272B76"/>
    <w:rsid w:val="00273660"/>
    <w:rsid w:val="00274053"/>
    <w:rsid w:val="002745FA"/>
    <w:rsid w:val="00274D91"/>
    <w:rsid w:val="00276A11"/>
    <w:rsid w:val="00277457"/>
    <w:rsid w:val="002774BE"/>
    <w:rsid w:val="00277785"/>
    <w:rsid w:val="00280838"/>
    <w:rsid w:val="002813E6"/>
    <w:rsid w:val="002824AB"/>
    <w:rsid w:val="002854D7"/>
    <w:rsid w:val="0028698D"/>
    <w:rsid w:val="00286AE2"/>
    <w:rsid w:val="00287A6C"/>
    <w:rsid w:val="0029142D"/>
    <w:rsid w:val="00291EF3"/>
    <w:rsid w:val="0029201B"/>
    <w:rsid w:val="00292E62"/>
    <w:rsid w:val="0029345A"/>
    <w:rsid w:val="00293A98"/>
    <w:rsid w:val="00294007"/>
    <w:rsid w:val="00294008"/>
    <w:rsid w:val="00294F0B"/>
    <w:rsid w:val="00295CAE"/>
    <w:rsid w:val="00296D7D"/>
    <w:rsid w:val="002A11FF"/>
    <w:rsid w:val="002A122C"/>
    <w:rsid w:val="002A18D8"/>
    <w:rsid w:val="002A1D98"/>
    <w:rsid w:val="002A1F51"/>
    <w:rsid w:val="002A2D50"/>
    <w:rsid w:val="002A3284"/>
    <w:rsid w:val="002A4DDD"/>
    <w:rsid w:val="002A50E5"/>
    <w:rsid w:val="002A5C92"/>
    <w:rsid w:val="002A5EBD"/>
    <w:rsid w:val="002A6F49"/>
    <w:rsid w:val="002A70AD"/>
    <w:rsid w:val="002A7FAE"/>
    <w:rsid w:val="002B0334"/>
    <w:rsid w:val="002B0640"/>
    <w:rsid w:val="002B1179"/>
    <w:rsid w:val="002B34BC"/>
    <w:rsid w:val="002B3ECD"/>
    <w:rsid w:val="002B46FF"/>
    <w:rsid w:val="002B481C"/>
    <w:rsid w:val="002B511B"/>
    <w:rsid w:val="002B5554"/>
    <w:rsid w:val="002B62E5"/>
    <w:rsid w:val="002B7999"/>
    <w:rsid w:val="002C00ED"/>
    <w:rsid w:val="002C14CE"/>
    <w:rsid w:val="002C17DD"/>
    <w:rsid w:val="002C23FA"/>
    <w:rsid w:val="002C2BA4"/>
    <w:rsid w:val="002C2FF0"/>
    <w:rsid w:val="002C353E"/>
    <w:rsid w:val="002C36E1"/>
    <w:rsid w:val="002C3B78"/>
    <w:rsid w:val="002C46B1"/>
    <w:rsid w:val="002C4CE5"/>
    <w:rsid w:val="002C5225"/>
    <w:rsid w:val="002C746A"/>
    <w:rsid w:val="002C7553"/>
    <w:rsid w:val="002D09BF"/>
    <w:rsid w:val="002D0CFF"/>
    <w:rsid w:val="002D1416"/>
    <w:rsid w:val="002D234C"/>
    <w:rsid w:val="002D2FEF"/>
    <w:rsid w:val="002D4BCC"/>
    <w:rsid w:val="002D5CED"/>
    <w:rsid w:val="002D6629"/>
    <w:rsid w:val="002D7364"/>
    <w:rsid w:val="002D7685"/>
    <w:rsid w:val="002E19B4"/>
    <w:rsid w:val="002E2E5A"/>
    <w:rsid w:val="002E4EBD"/>
    <w:rsid w:val="002E6E0E"/>
    <w:rsid w:val="002E7232"/>
    <w:rsid w:val="002F1F18"/>
    <w:rsid w:val="002F2574"/>
    <w:rsid w:val="002F2CD0"/>
    <w:rsid w:val="002F3DDF"/>
    <w:rsid w:val="002F3EEA"/>
    <w:rsid w:val="002F76A8"/>
    <w:rsid w:val="00300DEA"/>
    <w:rsid w:val="0030141A"/>
    <w:rsid w:val="00301458"/>
    <w:rsid w:val="003022DC"/>
    <w:rsid w:val="00302B44"/>
    <w:rsid w:val="00302E9D"/>
    <w:rsid w:val="0030398D"/>
    <w:rsid w:val="00303D01"/>
    <w:rsid w:val="00304B7E"/>
    <w:rsid w:val="00305004"/>
    <w:rsid w:val="003109B2"/>
    <w:rsid w:val="00310F92"/>
    <w:rsid w:val="00312659"/>
    <w:rsid w:val="003152CD"/>
    <w:rsid w:val="00315B95"/>
    <w:rsid w:val="00321AF9"/>
    <w:rsid w:val="0032236A"/>
    <w:rsid w:val="003226D6"/>
    <w:rsid w:val="003227EB"/>
    <w:rsid w:val="00324E3A"/>
    <w:rsid w:val="00331D88"/>
    <w:rsid w:val="00332042"/>
    <w:rsid w:val="00332245"/>
    <w:rsid w:val="00332D4D"/>
    <w:rsid w:val="00332FBB"/>
    <w:rsid w:val="00333355"/>
    <w:rsid w:val="00334AD7"/>
    <w:rsid w:val="00334C95"/>
    <w:rsid w:val="00334E83"/>
    <w:rsid w:val="00335D66"/>
    <w:rsid w:val="003367ED"/>
    <w:rsid w:val="0033691B"/>
    <w:rsid w:val="00337522"/>
    <w:rsid w:val="0034051D"/>
    <w:rsid w:val="00340651"/>
    <w:rsid w:val="003410AD"/>
    <w:rsid w:val="003420EF"/>
    <w:rsid w:val="00344165"/>
    <w:rsid w:val="003449EC"/>
    <w:rsid w:val="00346089"/>
    <w:rsid w:val="00346624"/>
    <w:rsid w:val="00346781"/>
    <w:rsid w:val="00347FF0"/>
    <w:rsid w:val="0035058F"/>
    <w:rsid w:val="003518C0"/>
    <w:rsid w:val="00352F99"/>
    <w:rsid w:val="00353A61"/>
    <w:rsid w:val="00354024"/>
    <w:rsid w:val="003541A6"/>
    <w:rsid w:val="00354302"/>
    <w:rsid w:val="0035468E"/>
    <w:rsid w:val="00354FE9"/>
    <w:rsid w:val="00355AEC"/>
    <w:rsid w:val="00356788"/>
    <w:rsid w:val="003577A2"/>
    <w:rsid w:val="00360FB2"/>
    <w:rsid w:val="00361044"/>
    <w:rsid w:val="00363118"/>
    <w:rsid w:val="003637C7"/>
    <w:rsid w:val="0036479F"/>
    <w:rsid w:val="00364F75"/>
    <w:rsid w:val="00365D1C"/>
    <w:rsid w:val="00365EC3"/>
    <w:rsid w:val="003667EF"/>
    <w:rsid w:val="00366A97"/>
    <w:rsid w:val="00366BBB"/>
    <w:rsid w:val="00367985"/>
    <w:rsid w:val="00367EF1"/>
    <w:rsid w:val="00370674"/>
    <w:rsid w:val="00371935"/>
    <w:rsid w:val="00371A9B"/>
    <w:rsid w:val="00372D1B"/>
    <w:rsid w:val="003738F8"/>
    <w:rsid w:val="00376D01"/>
    <w:rsid w:val="003774EE"/>
    <w:rsid w:val="00377537"/>
    <w:rsid w:val="00382706"/>
    <w:rsid w:val="00382941"/>
    <w:rsid w:val="00382B29"/>
    <w:rsid w:val="0038510C"/>
    <w:rsid w:val="00385826"/>
    <w:rsid w:val="00385A6E"/>
    <w:rsid w:val="0038634D"/>
    <w:rsid w:val="00386703"/>
    <w:rsid w:val="00386E99"/>
    <w:rsid w:val="00390FDB"/>
    <w:rsid w:val="0039169E"/>
    <w:rsid w:val="00391ABF"/>
    <w:rsid w:val="003936F3"/>
    <w:rsid w:val="00393E82"/>
    <w:rsid w:val="003946D0"/>
    <w:rsid w:val="00394B99"/>
    <w:rsid w:val="00394F61"/>
    <w:rsid w:val="003950FB"/>
    <w:rsid w:val="00395B92"/>
    <w:rsid w:val="00395CB4"/>
    <w:rsid w:val="00396819"/>
    <w:rsid w:val="0039696C"/>
    <w:rsid w:val="00396DD8"/>
    <w:rsid w:val="003A119D"/>
    <w:rsid w:val="003A14BB"/>
    <w:rsid w:val="003A186D"/>
    <w:rsid w:val="003A252C"/>
    <w:rsid w:val="003A38A6"/>
    <w:rsid w:val="003A405E"/>
    <w:rsid w:val="003A51DE"/>
    <w:rsid w:val="003A529B"/>
    <w:rsid w:val="003A6823"/>
    <w:rsid w:val="003A68AB"/>
    <w:rsid w:val="003A69B0"/>
    <w:rsid w:val="003A76DF"/>
    <w:rsid w:val="003B1D24"/>
    <w:rsid w:val="003B2D66"/>
    <w:rsid w:val="003B38A7"/>
    <w:rsid w:val="003B4479"/>
    <w:rsid w:val="003B559C"/>
    <w:rsid w:val="003B5678"/>
    <w:rsid w:val="003B6A8B"/>
    <w:rsid w:val="003C1787"/>
    <w:rsid w:val="003C31CE"/>
    <w:rsid w:val="003C338D"/>
    <w:rsid w:val="003C3397"/>
    <w:rsid w:val="003C3E36"/>
    <w:rsid w:val="003C400F"/>
    <w:rsid w:val="003C4C93"/>
    <w:rsid w:val="003C5B85"/>
    <w:rsid w:val="003C7726"/>
    <w:rsid w:val="003C79CF"/>
    <w:rsid w:val="003C7D51"/>
    <w:rsid w:val="003D07B7"/>
    <w:rsid w:val="003D0DE0"/>
    <w:rsid w:val="003D1F47"/>
    <w:rsid w:val="003D1FC1"/>
    <w:rsid w:val="003D3048"/>
    <w:rsid w:val="003D3ADB"/>
    <w:rsid w:val="003D42A2"/>
    <w:rsid w:val="003D6037"/>
    <w:rsid w:val="003D605E"/>
    <w:rsid w:val="003D64C6"/>
    <w:rsid w:val="003D6E2C"/>
    <w:rsid w:val="003D70AC"/>
    <w:rsid w:val="003E4EEA"/>
    <w:rsid w:val="003E5FC9"/>
    <w:rsid w:val="003E7B43"/>
    <w:rsid w:val="003F00F6"/>
    <w:rsid w:val="003F0535"/>
    <w:rsid w:val="003F0746"/>
    <w:rsid w:val="003F1093"/>
    <w:rsid w:val="003F1387"/>
    <w:rsid w:val="003F14B2"/>
    <w:rsid w:val="003F1703"/>
    <w:rsid w:val="003F3A5A"/>
    <w:rsid w:val="003F5130"/>
    <w:rsid w:val="003F55BC"/>
    <w:rsid w:val="003F578E"/>
    <w:rsid w:val="003F5C65"/>
    <w:rsid w:val="0040297D"/>
    <w:rsid w:val="00402D96"/>
    <w:rsid w:val="004030FD"/>
    <w:rsid w:val="004057E1"/>
    <w:rsid w:val="0040731F"/>
    <w:rsid w:val="00407518"/>
    <w:rsid w:val="004106C9"/>
    <w:rsid w:val="00410E9B"/>
    <w:rsid w:val="004110FD"/>
    <w:rsid w:val="0041208D"/>
    <w:rsid w:val="004124BB"/>
    <w:rsid w:val="00412ED2"/>
    <w:rsid w:val="00413CCE"/>
    <w:rsid w:val="00414D56"/>
    <w:rsid w:val="00416001"/>
    <w:rsid w:val="00417593"/>
    <w:rsid w:val="00417677"/>
    <w:rsid w:val="00420B3E"/>
    <w:rsid w:val="004221BB"/>
    <w:rsid w:val="00422783"/>
    <w:rsid w:val="0042336B"/>
    <w:rsid w:val="004234AF"/>
    <w:rsid w:val="004237A4"/>
    <w:rsid w:val="004237CB"/>
    <w:rsid w:val="00424EC7"/>
    <w:rsid w:val="0042566B"/>
    <w:rsid w:val="00427458"/>
    <w:rsid w:val="004279B8"/>
    <w:rsid w:val="00431251"/>
    <w:rsid w:val="00432637"/>
    <w:rsid w:val="00432987"/>
    <w:rsid w:val="0043299E"/>
    <w:rsid w:val="00432A0A"/>
    <w:rsid w:val="00433326"/>
    <w:rsid w:val="004336B1"/>
    <w:rsid w:val="0043412F"/>
    <w:rsid w:val="004344D2"/>
    <w:rsid w:val="004351F3"/>
    <w:rsid w:val="00436036"/>
    <w:rsid w:val="004361A9"/>
    <w:rsid w:val="00436557"/>
    <w:rsid w:val="00437544"/>
    <w:rsid w:val="004379A6"/>
    <w:rsid w:val="00437B76"/>
    <w:rsid w:val="00437FC0"/>
    <w:rsid w:val="00440225"/>
    <w:rsid w:val="00442CD2"/>
    <w:rsid w:val="004430D7"/>
    <w:rsid w:val="0044310B"/>
    <w:rsid w:val="004435D1"/>
    <w:rsid w:val="00443B57"/>
    <w:rsid w:val="00443FE2"/>
    <w:rsid w:val="004448AD"/>
    <w:rsid w:val="00444B33"/>
    <w:rsid w:val="00445059"/>
    <w:rsid w:val="00446418"/>
    <w:rsid w:val="004467D3"/>
    <w:rsid w:val="004476B1"/>
    <w:rsid w:val="00450CD1"/>
    <w:rsid w:val="0045101E"/>
    <w:rsid w:val="00451704"/>
    <w:rsid w:val="00452513"/>
    <w:rsid w:val="0045398B"/>
    <w:rsid w:val="00455120"/>
    <w:rsid w:val="004555FD"/>
    <w:rsid w:val="00455693"/>
    <w:rsid w:val="0045639C"/>
    <w:rsid w:val="00457410"/>
    <w:rsid w:val="00460EB9"/>
    <w:rsid w:val="004615D4"/>
    <w:rsid w:val="00462908"/>
    <w:rsid w:val="00462C9D"/>
    <w:rsid w:val="00463A4F"/>
    <w:rsid w:val="00463F6D"/>
    <w:rsid w:val="0046578C"/>
    <w:rsid w:val="00466E77"/>
    <w:rsid w:val="00467801"/>
    <w:rsid w:val="0047073A"/>
    <w:rsid w:val="004718A2"/>
    <w:rsid w:val="00471E2A"/>
    <w:rsid w:val="00472735"/>
    <w:rsid w:val="00472B3E"/>
    <w:rsid w:val="004736E2"/>
    <w:rsid w:val="00473935"/>
    <w:rsid w:val="004739EF"/>
    <w:rsid w:val="004744B6"/>
    <w:rsid w:val="00474BC7"/>
    <w:rsid w:val="00477154"/>
    <w:rsid w:val="004777FA"/>
    <w:rsid w:val="004809CA"/>
    <w:rsid w:val="00480DF6"/>
    <w:rsid w:val="00481684"/>
    <w:rsid w:val="004817E9"/>
    <w:rsid w:val="00481D2B"/>
    <w:rsid w:val="00481DDD"/>
    <w:rsid w:val="004834E5"/>
    <w:rsid w:val="00484EE1"/>
    <w:rsid w:val="00485374"/>
    <w:rsid w:val="00486B48"/>
    <w:rsid w:val="004907C3"/>
    <w:rsid w:val="00492B41"/>
    <w:rsid w:val="00492C3A"/>
    <w:rsid w:val="00493672"/>
    <w:rsid w:val="00493A8D"/>
    <w:rsid w:val="0049525F"/>
    <w:rsid w:val="00495BEA"/>
    <w:rsid w:val="00496A91"/>
    <w:rsid w:val="0049706C"/>
    <w:rsid w:val="004A03C4"/>
    <w:rsid w:val="004A0AF0"/>
    <w:rsid w:val="004A1BE8"/>
    <w:rsid w:val="004A3A60"/>
    <w:rsid w:val="004A507E"/>
    <w:rsid w:val="004A55C8"/>
    <w:rsid w:val="004A6366"/>
    <w:rsid w:val="004A7393"/>
    <w:rsid w:val="004B07F7"/>
    <w:rsid w:val="004B0F6A"/>
    <w:rsid w:val="004B197E"/>
    <w:rsid w:val="004B1DF7"/>
    <w:rsid w:val="004B2100"/>
    <w:rsid w:val="004B240A"/>
    <w:rsid w:val="004B2777"/>
    <w:rsid w:val="004B33FA"/>
    <w:rsid w:val="004B35BE"/>
    <w:rsid w:val="004B58E6"/>
    <w:rsid w:val="004B5DFB"/>
    <w:rsid w:val="004B77E8"/>
    <w:rsid w:val="004B7D1D"/>
    <w:rsid w:val="004C1474"/>
    <w:rsid w:val="004C15D1"/>
    <w:rsid w:val="004C18D1"/>
    <w:rsid w:val="004C25FD"/>
    <w:rsid w:val="004C2F1A"/>
    <w:rsid w:val="004C520A"/>
    <w:rsid w:val="004C5DA1"/>
    <w:rsid w:val="004C7F98"/>
    <w:rsid w:val="004D13A8"/>
    <w:rsid w:val="004D176B"/>
    <w:rsid w:val="004D2AEC"/>
    <w:rsid w:val="004D3D2D"/>
    <w:rsid w:val="004D46FF"/>
    <w:rsid w:val="004D6064"/>
    <w:rsid w:val="004E001E"/>
    <w:rsid w:val="004E13A2"/>
    <w:rsid w:val="004E1974"/>
    <w:rsid w:val="004E2993"/>
    <w:rsid w:val="004E3712"/>
    <w:rsid w:val="004E3B06"/>
    <w:rsid w:val="004E3B27"/>
    <w:rsid w:val="004E5124"/>
    <w:rsid w:val="004E58C8"/>
    <w:rsid w:val="004E6F24"/>
    <w:rsid w:val="004E7850"/>
    <w:rsid w:val="004E7C31"/>
    <w:rsid w:val="004F0E4E"/>
    <w:rsid w:val="004F0EBB"/>
    <w:rsid w:val="004F0FF0"/>
    <w:rsid w:val="004F1214"/>
    <w:rsid w:val="004F32E3"/>
    <w:rsid w:val="004F4088"/>
    <w:rsid w:val="004F55F4"/>
    <w:rsid w:val="004F564F"/>
    <w:rsid w:val="004F619E"/>
    <w:rsid w:val="004F75E7"/>
    <w:rsid w:val="004F7C33"/>
    <w:rsid w:val="0050062A"/>
    <w:rsid w:val="00500AA2"/>
    <w:rsid w:val="00500F72"/>
    <w:rsid w:val="00501B38"/>
    <w:rsid w:val="005021EA"/>
    <w:rsid w:val="0050367B"/>
    <w:rsid w:val="00507B1A"/>
    <w:rsid w:val="00511DBF"/>
    <w:rsid w:val="00512892"/>
    <w:rsid w:val="00512CA6"/>
    <w:rsid w:val="00515D52"/>
    <w:rsid w:val="00517164"/>
    <w:rsid w:val="005177EE"/>
    <w:rsid w:val="00517ACF"/>
    <w:rsid w:val="00517F83"/>
    <w:rsid w:val="00520AAA"/>
    <w:rsid w:val="00521761"/>
    <w:rsid w:val="00522216"/>
    <w:rsid w:val="00522583"/>
    <w:rsid w:val="00525497"/>
    <w:rsid w:val="00525FE6"/>
    <w:rsid w:val="00526727"/>
    <w:rsid w:val="005272DD"/>
    <w:rsid w:val="00527E03"/>
    <w:rsid w:val="005317D4"/>
    <w:rsid w:val="00532724"/>
    <w:rsid w:val="00532B30"/>
    <w:rsid w:val="00533276"/>
    <w:rsid w:val="00534DC5"/>
    <w:rsid w:val="00534FE4"/>
    <w:rsid w:val="005366C8"/>
    <w:rsid w:val="0053685B"/>
    <w:rsid w:val="00537654"/>
    <w:rsid w:val="00537F83"/>
    <w:rsid w:val="0054083B"/>
    <w:rsid w:val="0054167F"/>
    <w:rsid w:val="005427AF"/>
    <w:rsid w:val="00543D73"/>
    <w:rsid w:val="005446AA"/>
    <w:rsid w:val="00544B48"/>
    <w:rsid w:val="00545143"/>
    <w:rsid w:val="00546EB6"/>
    <w:rsid w:val="00550E4E"/>
    <w:rsid w:val="00551901"/>
    <w:rsid w:val="0055226D"/>
    <w:rsid w:val="00552921"/>
    <w:rsid w:val="00552E86"/>
    <w:rsid w:val="00552F45"/>
    <w:rsid w:val="00553BAD"/>
    <w:rsid w:val="00553CDD"/>
    <w:rsid w:val="0055470C"/>
    <w:rsid w:val="005548E6"/>
    <w:rsid w:val="005554A8"/>
    <w:rsid w:val="00555B90"/>
    <w:rsid w:val="00556A86"/>
    <w:rsid w:val="0055727B"/>
    <w:rsid w:val="005574A6"/>
    <w:rsid w:val="005623C0"/>
    <w:rsid w:val="005627B7"/>
    <w:rsid w:val="005639B4"/>
    <w:rsid w:val="00563B00"/>
    <w:rsid w:val="00565491"/>
    <w:rsid w:val="00566716"/>
    <w:rsid w:val="00566A0F"/>
    <w:rsid w:val="0056722A"/>
    <w:rsid w:val="00567905"/>
    <w:rsid w:val="005719A0"/>
    <w:rsid w:val="0057231E"/>
    <w:rsid w:val="005731D5"/>
    <w:rsid w:val="0057384B"/>
    <w:rsid w:val="0057519A"/>
    <w:rsid w:val="005755CA"/>
    <w:rsid w:val="00576404"/>
    <w:rsid w:val="005771C3"/>
    <w:rsid w:val="00577FB5"/>
    <w:rsid w:val="0058027C"/>
    <w:rsid w:val="00581DC2"/>
    <w:rsid w:val="005820C7"/>
    <w:rsid w:val="00582A33"/>
    <w:rsid w:val="00582D34"/>
    <w:rsid w:val="005842D9"/>
    <w:rsid w:val="0058560C"/>
    <w:rsid w:val="00585AA7"/>
    <w:rsid w:val="00586BF9"/>
    <w:rsid w:val="00586DC0"/>
    <w:rsid w:val="00587190"/>
    <w:rsid w:val="00587219"/>
    <w:rsid w:val="00590B0F"/>
    <w:rsid w:val="005926E5"/>
    <w:rsid w:val="00593837"/>
    <w:rsid w:val="00593FAF"/>
    <w:rsid w:val="0059472F"/>
    <w:rsid w:val="00595175"/>
    <w:rsid w:val="0059601D"/>
    <w:rsid w:val="00596868"/>
    <w:rsid w:val="00596E75"/>
    <w:rsid w:val="00597C76"/>
    <w:rsid w:val="005A1E45"/>
    <w:rsid w:val="005A2937"/>
    <w:rsid w:val="005A4667"/>
    <w:rsid w:val="005A6498"/>
    <w:rsid w:val="005A7989"/>
    <w:rsid w:val="005B0197"/>
    <w:rsid w:val="005B1067"/>
    <w:rsid w:val="005B1729"/>
    <w:rsid w:val="005B2091"/>
    <w:rsid w:val="005B28A8"/>
    <w:rsid w:val="005B2CF0"/>
    <w:rsid w:val="005B42A6"/>
    <w:rsid w:val="005B4887"/>
    <w:rsid w:val="005B56FC"/>
    <w:rsid w:val="005B5A50"/>
    <w:rsid w:val="005B694A"/>
    <w:rsid w:val="005B6C05"/>
    <w:rsid w:val="005B6E5E"/>
    <w:rsid w:val="005B7411"/>
    <w:rsid w:val="005C0310"/>
    <w:rsid w:val="005C138A"/>
    <w:rsid w:val="005C2EB0"/>
    <w:rsid w:val="005C326E"/>
    <w:rsid w:val="005C33FA"/>
    <w:rsid w:val="005C353C"/>
    <w:rsid w:val="005C4127"/>
    <w:rsid w:val="005C424F"/>
    <w:rsid w:val="005C45E6"/>
    <w:rsid w:val="005C6057"/>
    <w:rsid w:val="005C6624"/>
    <w:rsid w:val="005C68FE"/>
    <w:rsid w:val="005C76CA"/>
    <w:rsid w:val="005C7904"/>
    <w:rsid w:val="005C7B94"/>
    <w:rsid w:val="005D09D5"/>
    <w:rsid w:val="005D4525"/>
    <w:rsid w:val="005D4709"/>
    <w:rsid w:val="005D4824"/>
    <w:rsid w:val="005D4C54"/>
    <w:rsid w:val="005D6FB7"/>
    <w:rsid w:val="005D774A"/>
    <w:rsid w:val="005E1CB1"/>
    <w:rsid w:val="005E1ED1"/>
    <w:rsid w:val="005E21D5"/>
    <w:rsid w:val="005E2519"/>
    <w:rsid w:val="005E368F"/>
    <w:rsid w:val="005E3A72"/>
    <w:rsid w:val="005E43DA"/>
    <w:rsid w:val="005E44BB"/>
    <w:rsid w:val="005E68AD"/>
    <w:rsid w:val="005E77D1"/>
    <w:rsid w:val="005F00DD"/>
    <w:rsid w:val="005F0A7E"/>
    <w:rsid w:val="005F0C95"/>
    <w:rsid w:val="005F0D69"/>
    <w:rsid w:val="005F11B8"/>
    <w:rsid w:val="005F1BE0"/>
    <w:rsid w:val="005F1E96"/>
    <w:rsid w:val="005F1E97"/>
    <w:rsid w:val="005F2863"/>
    <w:rsid w:val="005F2957"/>
    <w:rsid w:val="005F562C"/>
    <w:rsid w:val="005F5854"/>
    <w:rsid w:val="005F6573"/>
    <w:rsid w:val="005F6B4B"/>
    <w:rsid w:val="005F72C3"/>
    <w:rsid w:val="005F7CFE"/>
    <w:rsid w:val="00602F3F"/>
    <w:rsid w:val="00605BCF"/>
    <w:rsid w:val="006069B9"/>
    <w:rsid w:val="00606C6E"/>
    <w:rsid w:val="006071FE"/>
    <w:rsid w:val="006107E8"/>
    <w:rsid w:val="00610B94"/>
    <w:rsid w:val="00612CB7"/>
    <w:rsid w:val="00613E8A"/>
    <w:rsid w:val="006141E9"/>
    <w:rsid w:val="00614B2E"/>
    <w:rsid w:val="00616158"/>
    <w:rsid w:val="00616A67"/>
    <w:rsid w:val="00616D4D"/>
    <w:rsid w:val="006174D6"/>
    <w:rsid w:val="006208EC"/>
    <w:rsid w:val="006211B1"/>
    <w:rsid w:val="00621D81"/>
    <w:rsid w:val="00624BCB"/>
    <w:rsid w:val="00625D71"/>
    <w:rsid w:val="006260B9"/>
    <w:rsid w:val="00630555"/>
    <w:rsid w:val="006310D1"/>
    <w:rsid w:val="00632735"/>
    <w:rsid w:val="006335ED"/>
    <w:rsid w:val="00634235"/>
    <w:rsid w:val="006342CB"/>
    <w:rsid w:val="00634404"/>
    <w:rsid w:val="00634695"/>
    <w:rsid w:val="00634939"/>
    <w:rsid w:val="00635936"/>
    <w:rsid w:val="006368A0"/>
    <w:rsid w:val="00636CE3"/>
    <w:rsid w:val="00637580"/>
    <w:rsid w:val="00637875"/>
    <w:rsid w:val="00640E6E"/>
    <w:rsid w:val="0064160A"/>
    <w:rsid w:val="00641870"/>
    <w:rsid w:val="0064197A"/>
    <w:rsid w:val="00642F8A"/>
    <w:rsid w:val="006469C4"/>
    <w:rsid w:val="00646AE4"/>
    <w:rsid w:val="00647692"/>
    <w:rsid w:val="00651585"/>
    <w:rsid w:val="006525D8"/>
    <w:rsid w:val="0065366B"/>
    <w:rsid w:val="00654569"/>
    <w:rsid w:val="00654EE7"/>
    <w:rsid w:val="00655136"/>
    <w:rsid w:val="00655A63"/>
    <w:rsid w:val="0065610C"/>
    <w:rsid w:val="00660C8D"/>
    <w:rsid w:val="00660D31"/>
    <w:rsid w:val="00661C21"/>
    <w:rsid w:val="00661EC9"/>
    <w:rsid w:val="00662EA1"/>
    <w:rsid w:val="00662FF5"/>
    <w:rsid w:val="006633DC"/>
    <w:rsid w:val="006642B8"/>
    <w:rsid w:val="006677CB"/>
    <w:rsid w:val="00667BEA"/>
    <w:rsid w:val="00670CA9"/>
    <w:rsid w:val="00671ADB"/>
    <w:rsid w:val="0067249C"/>
    <w:rsid w:val="006728CB"/>
    <w:rsid w:val="00672EF6"/>
    <w:rsid w:val="00674B1B"/>
    <w:rsid w:val="00675604"/>
    <w:rsid w:val="00675E0A"/>
    <w:rsid w:val="006763E9"/>
    <w:rsid w:val="006764D3"/>
    <w:rsid w:val="006771E2"/>
    <w:rsid w:val="00677BFF"/>
    <w:rsid w:val="00682755"/>
    <w:rsid w:val="00682B23"/>
    <w:rsid w:val="00683FBA"/>
    <w:rsid w:val="0068500B"/>
    <w:rsid w:val="00687073"/>
    <w:rsid w:val="00691100"/>
    <w:rsid w:val="0069290A"/>
    <w:rsid w:val="00692B40"/>
    <w:rsid w:val="00692BC8"/>
    <w:rsid w:val="00693399"/>
    <w:rsid w:val="006937D4"/>
    <w:rsid w:val="006937D7"/>
    <w:rsid w:val="00693E72"/>
    <w:rsid w:val="00693E76"/>
    <w:rsid w:val="006944BC"/>
    <w:rsid w:val="006957FF"/>
    <w:rsid w:val="006973E6"/>
    <w:rsid w:val="006977AB"/>
    <w:rsid w:val="006A0A3A"/>
    <w:rsid w:val="006A0CD3"/>
    <w:rsid w:val="006A1265"/>
    <w:rsid w:val="006A1E20"/>
    <w:rsid w:val="006A1E49"/>
    <w:rsid w:val="006A22F6"/>
    <w:rsid w:val="006A2A89"/>
    <w:rsid w:val="006A2C3C"/>
    <w:rsid w:val="006A2E2D"/>
    <w:rsid w:val="006A34A5"/>
    <w:rsid w:val="006A3508"/>
    <w:rsid w:val="006A4AD3"/>
    <w:rsid w:val="006A4E17"/>
    <w:rsid w:val="006A5C9B"/>
    <w:rsid w:val="006A70DD"/>
    <w:rsid w:val="006A7771"/>
    <w:rsid w:val="006A7B8F"/>
    <w:rsid w:val="006B07AA"/>
    <w:rsid w:val="006B120F"/>
    <w:rsid w:val="006B33C5"/>
    <w:rsid w:val="006B3725"/>
    <w:rsid w:val="006B37FA"/>
    <w:rsid w:val="006B5501"/>
    <w:rsid w:val="006B794A"/>
    <w:rsid w:val="006C0817"/>
    <w:rsid w:val="006C0D4E"/>
    <w:rsid w:val="006C1376"/>
    <w:rsid w:val="006C13ED"/>
    <w:rsid w:val="006C177C"/>
    <w:rsid w:val="006C1D22"/>
    <w:rsid w:val="006C1EF9"/>
    <w:rsid w:val="006C1FEC"/>
    <w:rsid w:val="006C2119"/>
    <w:rsid w:val="006C2446"/>
    <w:rsid w:val="006C3C80"/>
    <w:rsid w:val="006C4C9D"/>
    <w:rsid w:val="006C69AF"/>
    <w:rsid w:val="006C75E0"/>
    <w:rsid w:val="006C75E7"/>
    <w:rsid w:val="006C7D77"/>
    <w:rsid w:val="006D0A83"/>
    <w:rsid w:val="006D0B44"/>
    <w:rsid w:val="006D0DC6"/>
    <w:rsid w:val="006D1650"/>
    <w:rsid w:val="006D1DE1"/>
    <w:rsid w:val="006D57FE"/>
    <w:rsid w:val="006D5FED"/>
    <w:rsid w:val="006D6233"/>
    <w:rsid w:val="006D6883"/>
    <w:rsid w:val="006D6E36"/>
    <w:rsid w:val="006D7005"/>
    <w:rsid w:val="006D7513"/>
    <w:rsid w:val="006E0F7D"/>
    <w:rsid w:val="006E162C"/>
    <w:rsid w:val="006E1B92"/>
    <w:rsid w:val="006E27BA"/>
    <w:rsid w:val="006E297C"/>
    <w:rsid w:val="006E2B32"/>
    <w:rsid w:val="006E33C4"/>
    <w:rsid w:val="006E3569"/>
    <w:rsid w:val="006E374C"/>
    <w:rsid w:val="006E3760"/>
    <w:rsid w:val="006E440B"/>
    <w:rsid w:val="006E530C"/>
    <w:rsid w:val="006E654B"/>
    <w:rsid w:val="006E6A82"/>
    <w:rsid w:val="006E7D92"/>
    <w:rsid w:val="006F035D"/>
    <w:rsid w:val="006F3D1E"/>
    <w:rsid w:val="006F4050"/>
    <w:rsid w:val="006F5265"/>
    <w:rsid w:val="006F531A"/>
    <w:rsid w:val="006F5AEE"/>
    <w:rsid w:val="006F6068"/>
    <w:rsid w:val="006F687E"/>
    <w:rsid w:val="006F6EC4"/>
    <w:rsid w:val="006F7889"/>
    <w:rsid w:val="00701613"/>
    <w:rsid w:val="00701856"/>
    <w:rsid w:val="007018E5"/>
    <w:rsid w:val="00702928"/>
    <w:rsid w:val="00703614"/>
    <w:rsid w:val="007037B0"/>
    <w:rsid w:val="00704110"/>
    <w:rsid w:val="007043D7"/>
    <w:rsid w:val="0070478E"/>
    <w:rsid w:val="00704EDF"/>
    <w:rsid w:val="007053F8"/>
    <w:rsid w:val="007055F4"/>
    <w:rsid w:val="00705BE8"/>
    <w:rsid w:val="007068F7"/>
    <w:rsid w:val="007076FF"/>
    <w:rsid w:val="00711FFB"/>
    <w:rsid w:val="007129DE"/>
    <w:rsid w:val="00713E85"/>
    <w:rsid w:val="00715100"/>
    <w:rsid w:val="00715422"/>
    <w:rsid w:val="007175BD"/>
    <w:rsid w:val="00724853"/>
    <w:rsid w:val="00725712"/>
    <w:rsid w:val="00726239"/>
    <w:rsid w:val="00727851"/>
    <w:rsid w:val="00730A27"/>
    <w:rsid w:val="00731C88"/>
    <w:rsid w:val="00732B75"/>
    <w:rsid w:val="00735A92"/>
    <w:rsid w:val="00736424"/>
    <w:rsid w:val="007365AD"/>
    <w:rsid w:val="00736722"/>
    <w:rsid w:val="007400A6"/>
    <w:rsid w:val="00740D07"/>
    <w:rsid w:val="00741588"/>
    <w:rsid w:val="00741917"/>
    <w:rsid w:val="00742D71"/>
    <w:rsid w:val="00743404"/>
    <w:rsid w:val="007436E4"/>
    <w:rsid w:val="00745587"/>
    <w:rsid w:val="00745CD0"/>
    <w:rsid w:val="00745F63"/>
    <w:rsid w:val="0074622D"/>
    <w:rsid w:val="00746278"/>
    <w:rsid w:val="0074656B"/>
    <w:rsid w:val="00746A38"/>
    <w:rsid w:val="00746C36"/>
    <w:rsid w:val="00747099"/>
    <w:rsid w:val="0074764E"/>
    <w:rsid w:val="00747B12"/>
    <w:rsid w:val="00750389"/>
    <w:rsid w:val="00750F88"/>
    <w:rsid w:val="00752EF4"/>
    <w:rsid w:val="00752FE5"/>
    <w:rsid w:val="00755821"/>
    <w:rsid w:val="007570B7"/>
    <w:rsid w:val="00757422"/>
    <w:rsid w:val="007579C0"/>
    <w:rsid w:val="00760839"/>
    <w:rsid w:val="0076238C"/>
    <w:rsid w:val="00762A72"/>
    <w:rsid w:val="00762B72"/>
    <w:rsid w:val="007631E3"/>
    <w:rsid w:val="007636CE"/>
    <w:rsid w:val="007642E4"/>
    <w:rsid w:val="0076543E"/>
    <w:rsid w:val="00765D73"/>
    <w:rsid w:val="0076687D"/>
    <w:rsid w:val="00767D7E"/>
    <w:rsid w:val="00767F41"/>
    <w:rsid w:val="007707B6"/>
    <w:rsid w:val="00770B62"/>
    <w:rsid w:val="00771626"/>
    <w:rsid w:val="00772C16"/>
    <w:rsid w:val="007746E2"/>
    <w:rsid w:val="00774F30"/>
    <w:rsid w:val="00775A72"/>
    <w:rsid w:val="00776789"/>
    <w:rsid w:val="00776AD6"/>
    <w:rsid w:val="00776E56"/>
    <w:rsid w:val="00777053"/>
    <w:rsid w:val="00777F39"/>
    <w:rsid w:val="0078221F"/>
    <w:rsid w:val="0078297A"/>
    <w:rsid w:val="00782B23"/>
    <w:rsid w:val="00782C18"/>
    <w:rsid w:val="00782ECE"/>
    <w:rsid w:val="00783033"/>
    <w:rsid w:val="0078353F"/>
    <w:rsid w:val="00783A8E"/>
    <w:rsid w:val="00787BF0"/>
    <w:rsid w:val="00787D12"/>
    <w:rsid w:val="00787D9B"/>
    <w:rsid w:val="007911E0"/>
    <w:rsid w:val="007915B6"/>
    <w:rsid w:val="00792932"/>
    <w:rsid w:val="0079391C"/>
    <w:rsid w:val="00794763"/>
    <w:rsid w:val="007950DA"/>
    <w:rsid w:val="00795ABD"/>
    <w:rsid w:val="00797325"/>
    <w:rsid w:val="007973C9"/>
    <w:rsid w:val="007A2844"/>
    <w:rsid w:val="007A2B2D"/>
    <w:rsid w:val="007A52A1"/>
    <w:rsid w:val="007A5BAA"/>
    <w:rsid w:val="007A60CB"/>
    <w:rsid w:val="007B12BE"/>
    <w:rsid w:val="007B3401"/>
    <w:rsid w:val="007B3452"/>
    <w:rsid w:val="007B437D"/>
    <w:rsid w:val="007B4AA9"/>
    <w:rsid w:val="007B4CD0"/>
    <w:rsid w:val="007B5797"/>
    <w:rsid w:val="007B79A1"/>
    <w:rsid w:val="007C0849"/>
    <w:rsid w:val="007C0986"/>
    <w:rsid w:val="007C13E5"/>
    <w:rsid w:val="007C2054"/>
    <w:rsid w:val="007C218C"/>
    <w:rsid w:val="007C2644"/>
    <w:rsid w:val="007C2698"/>
    <w:rsid w:val="007C4602"/>
    <w:rsid w:val="007C713F"/>
    <w:rsid w:val="007D025F"/>
    <w:rsid w:val="007D1E34"/>
    <w:rsid w:val="007D23A8"/>
    <w:rsid w:val="007D2681"/>
    <w:rsid w:val="007D2B33"/>
    <w:rsid w:val="007D4226"/>
    <w:rsid w:val="007D45C9"/>
    <w:rsid w:val="007D582A"/>
    <w:rsid w:val="007D75FA"/>
    <w:rsid w:val="007E0224"/>
    <w:rsid w:val="007E03F8"/>
    <w:rsid w:val="007E2371"/>
    <w:rsid w:val="007E2BF3"/>
    <w:rsid w:val="007E383F"/>
    <w:rsid w:val="007E3D42"/>
    <w:rsid w:val="007E570F"/>
    <w:rsid w:val="007E6F97"/>
    <w:rsid w:val="007E6FEB"/>
    <w:rsid w:val="007E79DE"/>
    <w:rsid w:val="007F0E83"/>
    <w:rsid w:val="007F12FD"/>
    <w:rsid w:val="007F26D5"/>
    <w:rsid w:val="007F39BC"/>
    <w:rsid w:val="007F3F63"/>
    <w:rsid w:val="007F46AC"/>
    <w:rsid w:val="007F58CD"/>
    <w:rsid w:val="007F64E9"/>
    <w:rsid w:val="007F64EB"/>
    <w:rsid w:val="007F68BD"/>
    <w:rsid w:val="007F6E1E"/>
    <w:rsid w:val="007F750C"/>
    <w:rsid w:val="007F761A"/>
    <w:rsid w:val="007F7CE0"/>
    <w:rsid w:val="007F7FF5"/>
    <w:rsid w:val="0080132F"/>
    <w:rsid w:val="00801B08"/>
    <w:rsid w:val="00801DC8"/>
    <w:rsid w:val="008024D9"/>
    <w:rsid w:val="00807EA1"/>
    <w:rsid w:val="00810BC8"/>
    <w:rsid w:val="00811394"/>
    <w:rsid w:val="008119E7"/>
    <w:rsid w:val="00812F01"/>
    <w:rsid w:val="0081392A"/>
    <w:rsid w:val="00814C1E"/>
    <w:rsid w:val="00816265"/>
    <w:rsid w:val="00816DC0"/>
    <w:rsid w:val="0081765E"/>
    <w:rsid w:val="008213E5"/>
    <w:rsid w:val="008214EC"/>
    <w:rsid w:val="00821A78"/>
    <w:rsid w:val="00822E7B"/>
    <w:rsid w:val="008230F0"/>
    <w:rsid w:val="00825473"/>
    <w:rsid w:val="00825D4E"/>
    <w:rsid w:val="00830891"/>
    <w:rsid w:val="0083124D"/>
    <w:rsid w:val="008318AD"/>
    <w:rsid w:val="00832FE3"/>
    <w:rsid w:val="0083322F"/>
    <w:rsid w:val="00833914"/>
    <w:rsid w:val="00833F74"/>
    <w:rsid w:val="00834142"/>
    <w:rsid w:val="008349F3"/>
    <w:rsid w:val="00836E4A"/>
    <w:rsid w:val="008377AD"/>
    <w:rsid w:val="00840E0F"/>
    <w:rsid w:val="00840EC0"/>
    <w:rsid w:val="0084266E"/>
    <w:rsid w:val="00843076"/>
    <w:rsid w:val="008430B3"/>
    <w:rsid w:val="008434E1"/>
    <w:rsid w:val="0084461F"/>
    <w:rsid w:val="0084462C"/>
    <w:rsid w:val="00844D0B"/>
    <w:rsid w:val="00845000"/>
    <w:rsid w:val="0084569E"/>
    <w:rsid w:val="00846C0A"/>
    <w:rsid w:val="00847038"/>
    <w:rsid w:val="00847E3B"/>
    <w:rsid w:val="00850C00"/>
    <w:rsid w:val="00851C67"/>
    <w:rsid w:val="00852005"/>
    <w:rsid w:val="0085692B"/>
    <w:rsid w:val="00856B5E"/>
    <w:rsid w:val="00861735"/>
    <w:rsid w:val="008619A1"/>
    <w:rsid w:val="008621B6"/>
    <w:rsid w:val="008622C2"/>
    <w:rsid w:val="00863954"/>
    <w:rsid w:val="008644D1"/>
    <w:rsid w:val="00864933"/>
    <w:rsid w:val="00864969"/>
    <w:rsid w:val="00864D61"/>
    <w:rsid w:val="00865C86"/>
    <w:rsid w:val="00866520"/>
    <w:rsid w:val="008669B2"/>
    <w:rsid w:val="008674C1"/>
    <w:rsid w:val="008679CF"/>
    <w:rsid w:val="00867DA2"/>
    <w:rsid w:val="00867F3D"/>
    <w:rsid w:val="008704C2"/>
    <w:rsid w:val="00872E80"/>
    <w:rsid w:val="00873414"/>
    <w:rsid w:val="00875BB0"/>
    <w:rsid w:val="00876371"/>
    <w:rsid w:val="008774E3"/>
    <w:rsid w:val="00877832"/>
    <w:rsid w:val="00877DB5"/>
    <w:rsid w:val="008813EB"/>
    <w:rsid w:val="00881B96"/>
    <w:rsid w:val="0088266B"/>
    <w:rsid w:val="008827E3"/>
    <w:rsid w:val="00883685"/>
    <w:rsid w:val="0088381C"/>
    <w:rsid w:val="00885886"/>
    <w:rsid w:val="00885983"/>
    <w:rsid w:val="00885A12"/>
    <w:rsid w:val="00885E70"/>
    <w:rsid w:val="008861C8"/>
    <w:rsid w:val="00886FE4"/>
    <w:rsid w:val="008875EE"/>
    <w:rsid w:val="00887F32"/>
    <w:rsid w:val="008901F9"/>
    <w:rsid w:val="008918FB"/>
    <w:rsid w:val="00891A96"/>
    <w:rsid w:val="00891C79"/>
    <w:rsid w:val="00892795"/>
    <w:rsid w:val="00893E43"/>
    <w:rsid w:val="00894D17"/>
    <w:rsid w:val="00895A5C"/>
    <w:rsid w:val="008965A9"/>
    <w:rsid w:val="00896E56"/>
    <w:rsid w:val="008974AE"/>
    <w:rsid w:val="008A0E8D"/>
    <w:rsid w:val="008A195B"/>
    <w:rsid w:val="008A1E2A"/>
    <w:rsid w:val="008A24A0"/>
    <w:rsid w:val="008A26F8"/>
    <w:rsid w:val="008A3FB8"/>
    <w:rsid w:val="008A4D17"/>
    <w:rsid w:val="008A5775"/>
    <w:rsid w:val="008A5A80"/>
    <w:rsid w:val="008A5E35"/>
    <w:rsid w:val="008A5F31"/>
    <w:rsid w:val="008A7153"/>
    <w:rsid w:val="008A760E"/>
    <w:rsid w:val="008B17C7"/>
    <w:rsid w:val="008B2A22"/>
    <w:rsid w:val="008B318B"/>
    <w:rsid w:val="008B4E84"/>
    <w:rsid w:val="008B5B38"/>
    <w:rsid w:val="008B6A7F"/>
    <w:rsid w:val="008C0FAA"/>
    <w:rsid w:val="008C148D"/>
    <w:rsid w:val="008C24B9"/>
    <w:rsid w:val="008C418C"/>
    <w:rsid w:val="008C48B3"/>
    <w:rsid w:val="008C4EC0"/>
    <w:rsid w:val="008C55C3"/>
    <w:rsid w:val="008C66CA"/>
    <w:rsid w:val="008C69F0"/>
    <w:rsid w:val="008C6EFE"/>
    <w:rsid w:val="008C7366"/>
    <w:rsid w:val="008D340D"/>
    <w:rsid w:val="008D3466"/>
    <w:rsid w:val="008D42ED"/>
    <w:rsid w:val="008D55E4"/>
    <w:rsid w:val="008D6377"/>
    <w:rsid w:val="008D6428"/>
    <w:rsid w:val="008D6A70"/>
    <w:rsid w:val="008D7394"/>
    <w:rsid w:val="008D7DC0"/>
    <w:rsid w:val="008E03CD"/>
    <w:rsid w:val="008E07A2"/>
    <w:rsid w:val="008E1441"/>
    <w:rsid w:val="008E3567"/>
    <w:rsid w:val="008E7336"/>
    <w:rsid w:val="008E747D"/>
    <w:rsid w:val="008E74BA"/>
    <w:rsid w:val="008E7DAE"/>
    <w:rsid w:val="008F1400"/>
    <w:rsid w:val="008F3D4B"/>
    <w:rsid w:val="008F41FA"/>
    <w:rsid w:val="008F4A02"/>
    <w:rsid w:val="008F4F46"/>
    <w:rsid w:val="008F6A14"/>
    <w:rsid w:val="008F6BFE"/>
    <w:rsid w:val="008F734C"/>
    <w:rsid w:val="008F7943"/>
    <w:rsid w:val="009009C2"/>
    <w:rsid w:val="00901C94"/>
    <w:rsid w:val="0090253C"/>
    <w:rsid w:val="0090355A"/>
    <w:rsid w:val="00904179"/>
    <w:rsid w:val="009045CD"/>
    <w:rsid w:val="009048AD"/>
    <w:rsid w:val="00904A37"/>
    <w:rsid w:val="00905014"/>
    <w:rsid w:val="009060F0"/>
    <w:rsid w:val="00906C5B"/>
    <w:rsid w:val="00906F61"/>
    <w:rsid w:val="00907F6C"/>
    <w:rsid w:val="009106F1"/>
    <w:rsid w:val="009131F1"/>
    <w:rsid w:val="00913579"/>
    <w:rsid w:val="00913610"/>
    <w:rsid w:val="00913FE5"/>
    <w:rsid w:val="00915352"/>
    <w:rsid w:val="009155B7"/>
    <w:rsid w:val="009156A6"/>
    <w:rsid w:val="00916497"/>
    <w:rsid w:val="00916790"/>
    <w:rsid w:val="00916DEC"/>
    <w:rsid w:val="00917396"/>
    <w:rsid w:val="009206FD"/>
    <w:rsid w:val="00922D47"/>
    <w:rsid w:val="00924717"/>
    <w:rsid w:val="00925264"/>
    <w:rsid w:val="009252C2"/>
    <w:rsid w:val="009257FC"/>
    <w:rsid w:val="00925FF9"/>
    <w:rsid w:val="00926D5E"/>
    <w:rsid w:val="009272C9"/>
    <w:rsid w:val="00927EB7"/>
    <w:rsid w:val="0093240B"/>
    <w:rsid w:val="00932466"/>
    <w:rsid w:val="00934C5E"/>
    <w:rsid w:val="0093599F"/>
    <w:rsid w:val="00935E23"/>
    <w:rsid w:val="0093619F"/>
    <w:rsid w:val="009374F4"/>
    <w:rsid w:val="00937C84"/>
    <w:rsid w:val="00942764"/>
    <w:rsid w:val="0094403C"/>
    <w:rsid w:val="009440D9"/>
    <w:rsid w:val="00944303"/>
    <w:rsid w:val="009450AD"/>
    <w:rsid w:val="009454CE"/>
    <w:rsid w:val="00946C44"/>
    <w:rsid w:val="00946F70"/>
    <w:rsid w:val="00947483"/>
    <w:rsid w:val="009474F1"/>
    <w:rsid w:val="00947685"/>
    <w:rsid w:val="00950634"/>
    <w:rsid w:val="00950AD1"/>
    <w:rsid w:val="0095221C"/>
    <w:rsid w:val="0095256E"/>
    <w:rsid w:val="009547D2"/>
    <w:rsid w:val="00955197"/>
    <w:rsid w:val="00956FFD"/>
    <w:rsid w:val="00960A0D"/>
    <w:rsid w:val="009614C6"/>
    <w:rsid w:val="0096208B"/>
    <w:rsid w:val="00962840"/>
    <w:rsid w:val="009629F3"/>
    <w:rsid w:val="00964EFE"/>
    <w:rsid w:val="00966513"/>
    <w:rsid w:val="00966CFE"/>
    <w:rsid w:val="00971E17"/>
    <w:rsid w:val="00971F2B"/>
    <w:rsid w:val="009732B6"/>
    <w:rsid w:val="0097355A"/>
    <w:rsid w:val="00976AC7"/>
    <w:rsid w:val="009777F3"/>
    <w:rsid w:val="00977AEB"/>
    <w:rsid w:val="00980083"/>
    <w:rsid w:val="00981618"/>
    <w:rsid w:val="009816AB"/>
    <w:rsid w:val="00981AAA"/>
    <w:rsid w:val="00983DAB"/>
    <w:rsid w:val="00986E47"/>
    <w:rsid w:val="00987662"/>
    <w:rsid w:val="00990B6B"/>
    <w:rsid w:val="009918CA"/>
    <w:rsid w:val="00991DA1"/>
    <w:rsid w:val="00992F3B"/>
    <w:rsid w:val="0099314D"/>
    <w:rsid w:val="00993445"/>
    <w:rsid w:val="009937CF"/>
    <w:rsid w:val="009940DD"/>
    <w:rsid w:val="00994497"/>
    <w:rsid w:val="00995AB1"/>
    <w:rsid w:val="00995CDC"/>
    <w:rsid w:val="00997A49"/>
    <w:rsid w:val="00997B87"/>
    <w:rsid w:val="009A0216"/>
    <w:rsid w:val="009A0453"/>
    <w:rsid w:val="009A068B"/>
    <w:rsid w:val="009A0D93"/>
    <w:rsid w:val="009A121F"/>
    <w:rsid w:val="009A3BCD"/>
    <w:rsid w:val="009A543B"/>
    <w:rsid w:val="009A5817"/>
    <w:rsid w:val="009A7A79"/>
    <w:rsid w:val="009B158E"/>
    <w:rsid w:val="009B16E2"/>
    <w:rsid w:val="009B20E9"/>
    <w:rsid w:val="009B2196"/>
    <w:rsid w:val="009B4970"/>
    <w:rsid w:val="009B5212"/>
    <w:rsid w:val="009B613B"/>
    <w:rsid w:val="009B6B83"/>
    <w:rsid w:val="009B72EE"/>
    <w:rsid w:val="009B7498"/>
    <w:rsid w:val="009B7C93"/>
    <w:rsid w:val="009B7D9C"/>
    <w:rsid w:val="009C1147"/>
    <w:rsid w:val="009C15C8"/>
    <w:rsid w:val="009C24AC"/>
    <w:rsid w:val="009C2C16"/>
    <w:rsid w:val="009C2CAF"/>
    <w:rsid w:val="009C325A"/>
    <w:rsid w:val="009C4992"/>
    <w:rsid w:val="009C5B36"/>
    <w:rsid w:val="009C5FA7"/>
    <w:rsid w:val="009D0103"/>
    <w:rsid w:val="009D1850"/>
    <w:rsid w:val="009D1A9D"/>
    <w:rsid w:val="009D3664"/>
    <w:rsid w:val="009D697F"/>
    <w:rsid w:val="009D7B9E"/>
    <w:rsid w:val="009E0658"/>
    <w:rsid w:val="009E13F0"/>
    <w:rsid w:val="009E18C9"/>
    <w:rsid w:val="009E18EC"/>
    <w:rsid w:val="009E2099"/>
    <w:rsid w:val="009E33A8"/>
    <w:rsid w:val="009E57F1"/>
    <w:rsid w:val="009E6AB3"/>
    <w:rsid w:val="009E6DAF"/>
    <w:rsid w:val="009F0C75"/>
    <w:rsid w:val="009F15B2"/>
    <w:rsid w:val="009F2517"/>
    <w:rsid w:val="009F2755"/>
    <w:rsid w:val="009F4221"/>
    <w:rsid w:val="009F56E0"/>
    <w:rsid w:val="009F5E86"/>
    <w:rsid w:val="009F60A2"/>
    <w:rsid w:val="009F63A3"/>
    <w:rsid w:val="009F733B"/>
    <w:rsid w:val="00A02E5B"/>
    <w:rsid w:val="00A02F87"/>
    <w:rsid w:val="00A0388B"/>
    <w:rsid w:val="00A04A34"/>
    <w:rsid w:val="00A05954"/>
    <w:rsid w:val="00A06040"/>
    <w:rsid w:val="00A07F81"/>
    <w:rsid w:val="00A10434"/>
    <w:rsid w:val="00A10871"/>
    <w:rsid w:val="00A108AE"/>
    <w:rsid w:val="00A10E8A"/>
    <w:rsid w:val="00A1152D"/>
    <w:rsid w:val="00A118CC"/>
    <w:rsid w:val="00A11A19"/>
    <w:rsid w:val="00A13229"/>
    <w:rsid w:val="00A13717"/>
    <w:rsid w:val="00A13CF3"/>
    <w:rsid w:val="00A1407B"/>
    <w:rsid w:val="00A1410A"/>
    <w:rsid w:val="00A14DBA"/>
    <w:rsid w:val="00A16D28"/>
    <w:rsid w:val="00A1733A"/>
    <w:rsid w:val="00A211F3"/>
    <w:rsid w:val="00A226D3"/>
    <w:rsid w:val="00A2306E"/>
    <w:rsid w:val="00A23802"/>
    <w:rsid w:val="00A23A3A"/>
    <w:rsid w:val="00A24059"/>
    <w:rsid w:val="00A24B4D"/>
    <w:rsid w:val="00A25C56"/>
    <w:rsid w:val="00A2633E"/>
    <w:rsid w:val="00A26D5B"/>
    <w:rsid w:val="00A27E7F"/>
    <w:rsid w:val="00A328A2"/>
    <w:rsid w:val="00A334CD"/>
    <w:rsid w:val="00A33AB5"/>
    <w:rsid w:val="00A34221"/>
    <w:rsid w:val="00A34532"/>
    <w:rsid w:val="00A34AD2"/>
    <w:rsid w:val="00A34CCA"/>
    <w:rsid w:val="00A365BD"/>
    <w:rsid w:val="00A371B8"/>
    <w:rsid w:val="00A3751C"/>
    <w:rsid w:val="00A41F76"/>
    <w:rsid w:val="00A43095"/>
    <w:rsid w:val="00A431D8"/>
    <w:rsid w:val="00A4359C"/>
    <w:rsid w:val="00A43AB9"/>
    <w:rsid w:val="00A449D2"/>
    <w:rsid w:val="00A44F5E"/>
    <w:rsid w:val="00A46E9F"/>
    <w:rsid w:val="00A46F23"/>
    <w:rsid w:val="00A470F2"/>
    <w:rsid w:val="00A473FB"/>
    <w:rsid w:val="00A47818"/>
    <w:rsid w:val="00A47F96"/>
    <w:rsid w:val="00A506CD"/>
    <w:rsid w:val="00A50F34"/>
    <w:rsid w:val="00A51614"/>
    <w:rsid w:val="00A51664"/>
    <w:rsid w:val="00A5170B"/>
    <w:rsid w:val="00A53A98"/>
    <w:rsid w:val="00A540DC"/>
    <w:rsid w:val="00A54333"/>
    <w:rsid w:val="00A55302"/>
    <w:rsid w:val="00A5530B"/>
    <w:rsid w:val="00A55849"/>
    <w:rsid w:val="00A5595A"/>
    <w:rsid w:val="00A5643B"/>
    <w:rsid w:val="00A56E34"/>
    <w:rsid w:val="00A57C3A"/>
    <w:rsid w:val="00A57F37"/>
    <w:rsid w:val="00A57F4C"/>
    <w:rsid w:val="00A60135"/>
    <w:rsid w:val="00A61DB8"/>
    <w:rsid w:val="00A63F32"/>
    <w:rsid w:val="00A64555"/>
    <w:rsid w:val="00A65860"/>
    <w:rsid w:val="00A66C4F"/>
    <w:rsid w:val="00A673F1"/>
    <w:rsid w:val="00A67B2B"/>
    <w:rsid w:val="00A70643"/>
    <w:rsid w:val="00A707E4"/>
    <w:rsid w:val="00A71889"/>
    <w:rsid w:val="00A71B39"/>
    <w:rsid w:val="00A71FD6"/>
    <w:rsid w:val="00A7381B"/>
    <w:rsid w:val="00A7386A"/>
    <w:rsid w:val="00A746B1"/>
    <w:rsid w:val="00A77081"/>
    <w:rsid w:val="00A77513"/>
    <w:rsid w:val="00A824EB"/>
    <w:rsid w:val="00A8250D"/>
    <w:rsid w:val="00A826C6"/>
    <w:rsid w:val="00A82906"/>
    <w:rsid w:val="00A8355A"/>
    <w:rsid w:val="00A83751"/>
    <w:rsid w:val="00A8487A"/>
    <w:rsid w:val="00A8488A"/>
    <w:rsid w:val="00A84F84"/>
    <w:rsid w:val="00A84FA4"/>
    <w:rsid w:val="00A87BF5"/>
    <w:rsid w:val="00A9048A"/>
    <w:rsid w:val="00A9078F"/>
    <w:rsid w:val="00A90FFE"/>
    <w:rsid w:val="00A910AE"/>
    <w:rsid w:val="00A9111C"/>
    <w:rsid w:val="00A91EA7"/>
    <w:rsid w:val="00A9236E"/>
    <w:rsid w:val="00A93434"/>
    <w:rsid w:val="00A9465C"/>
    <w:rsid w:val="00A94DEB"/>
    <w:rsid w:val="00A95DA2"/>
    <w:rsid w:val="00A96E37"/>
    <w:rsid w:val="00A978E0"/>
    <w:rsid w:val="00AA01D9"/>
    <w:rsid w:val="00AA0D87"/>
    <w:rsid w:val="00AA1D59"/>
    <w:rsid w:val="00AA22EF"/>
    <w:rsid w:val="00AA27E6"/>
    <w:rsid w:val="00AA29DF"/>
    <w:rsid w:val="00AA3785"/>
    <w:rsid w:val="00AA4292"/>
    <w:rsid w:val="00AA429B"/>
    <w:rsid w:val="00AA54A0"/>
    <w:rsid w:val="00AA58F4"/>
    <w:rsid w:val="00AA5E0C"/>
    <w:rsid w:val="00AA71E2"/>
    <w:rsid w:val="00AA73E4"/>
    <w:rsid w:val="00AA7484"/>
    <w:rsid w:val="00AA769F"/>
    <w:rsid w:val="00AB3B67"/>
    <w:rsid w:val="00AB40F9"/>
    <w:rsid w:val="00AB4509"/>
    <w:rsid w:val="00AB519D"/>
    <w:rsid w:val="00AB568A"/>
    <w:rsid w:val="00AB59B1"/>
    <w:rsid w:val="00AB5A17"/>
    <w:rsid w:val="00AB6712"/>
    <w:rsid w:val="00AB6C92"/>
    <w:rsid w:val="00AB6FD2"/>
    <w:rsid w:val="00AB7A57"/>
    <w:rsid w:val="00AC2211"/>
    <w:rsid w:val="00AC2635"/>
    <w:rsid w:val="00AC2A87"/>
    <w:rsid w:val="00AC2CBE"/>
    <w:rsid w:val="00AC47E6"/>
    <w:rsid w:val="00AC4B74"/>
    <w:rsid w:val="00AC5906"/>
    <w:rsid w:val="00AC593C"/>
    <w:rsid w:val="00AC7760"/>
    <w:rsid w:val="00AD036E"/>
    <w:rsid w:val="00AD07F4"/>
    <w:rsid w:val="00AD2289"/>
    <w:rsid w:val="00AD22CB"/>
    <w:rsid w:val="00AD3FBC"/>
    <w:rsid w:val="00AD572E"/>
    <w:rsid w:val="00AD6282"/>
    <w:rsid w:val="00AD6A33"/>
    <w:rsid w:val="00AD735A"/>
    <w:rsid w:val="00AD7664"/>
    <w:rsid w:val="00AE1A86"/>
    <w:rsid w:val="00AE1FA0"/>
    <w:rsid w:val="00AE2C74"/>
    <w:rsid w:val="00AE4625"/>
    <w:rsid w:val="00AE48D4"/>
    <w:rsid w:val="00AE53AC"/>
    <w:rsid w:val="00AE5507"/>
    <w:rsid w:val="00AE5FDE"/>
    <w:rsid w:val="00AE7A7C"/>
    <w:rsid w:val="00AE7AC1"/>
    <w:rsid w:val="00AF0CAA"/>
    <w:rsid w:val="00AF0D32"/>
    <w:rsid w:val="00AF0DD3"/>
    <w:rsid w:val="00AF0E95"/>
    <w:rsid w:val="00AF171A"/>
    <w:rsid w:val="00AF1E94"/>
    <w:rsid w:val="00AF1FA2"/>
    <w:rsid w:val="00AF27BD"/>
    <w:rsid w:val="00AF2961"/>
    <w:rsid w:val="00AF2F4D"/>
    <w:rsid w:val="00AF3202"/>
    <w:rsid w:val="00AF35E6"/>
    <w:rsid w:val="00AF4458"/>
    <w:rsid w:val="00AF4B9C"/>
    <w:rsid w:val="00AF5ECD"/>
    <w:rsid w:val="00AF7DDB"/>
    <w:rsid w:val="00B00B5F"/>
    <w:rsid w:val="00B014CB"/>
    <w:rsid w:val="00B022C2"/>
    <w:rsid w:val="00B022E6"/>
    <w:rsid w:val="00B025D1"/>
    <w:rsid w:val="00B02765"/>
    <w:rsid w:val="00B0278D"/>
    <w:rsid w:val="00B037E8"/>
    <w:rsid w:val="00B03F42"/>
    <w:rsid w:val="00B0439E"/>
    <w:rsid w:val="00B0466D"/>
    <w:rsid w:val="00B04B36"/>
    <w:rsid w:val="00B04B9A"/>
    <w:rsid w:val="00B04ED5"/>
    <w:rsid w:val="00B054B6"/>
    <w:rsid w:val="00B055A5"/>
    <w:rsid w:val="00B05A12"/>
    <w:rsid w:val="00B05D68"/>
    <w:rsid w:val="00B0632F"/>
    <w:rsid w:val="00B06C0A"/>
    <w:rsid w:val="00B06FA4"/>
    <w:rsid w:val="00B07A27"/>
    <w:rsid w:val="00B07AFF"/>
    <w:rsid w:val="00B07B12"/>
    <w:rsid w:val="00B1069B"/>
    <w:rsid w:val="00B10BB8"/>
    <w:rsid w:val="00B10F80"/>
    <w:rsid w:val="00B1230B"/>
    <w:rsid w:val="00B123E7"/>
    <w:rsid w:val="00B12FA3"/>
    <w:rsid w:val="00B14197"/>
    <w:rsid w:val="00B17A5C"/>
    <w:rsid w:val="00B2168F"/>
    <w:rsid w:val="00B21C20"/>
    <w:rsid w:val="00B2214D"/>
    <w:rsid w:val="00B230BA"/>
    <w:rsid w:val="00B23DF5"/>
    <w:rsid w:val="00B245A1"/>
    <w:rsid w:val="00B24CFB"/>
    <w:rsid w:val="00B24F42"/>
    <w:rsid w:val="00B264C8"/>
    <w:rsid w:val="00B26E0C"/>
    <w:rsid w:val="00B26F4E"/>
    <w:rsid w:val="00B27DD1"/>
    <w:rsid w:val="00B348D0"/>
    <w:rsid w:val="00B353DA"/>
    <w:rsid w:val="00B356FB"/>
    <w:rsid w:val="00B36384"/>
    <w:rsid w:val="00B37269"/>
    <w:rsid w:val="00B3737D"/>
    <w:rsid w:val="00B378F2"/>
    <w:rsid w:val="00B37ABB"/>
    <w:rsid w:val="00B37B3C"/>
    <w:rsid w:val="00B406C9"/>
    <w:rsid w:val="00B41E7E"/>
    <w:rsid w:val="00B425E4"/>
    <w:rsid w:val="00B42A4A"/>
    <w:rsid w:val="00B42E23"/>
    <w:rsid w:val="00B43C7B"/>
    <w:rsid w:val="00B43D73"/>
    <w:rsid w:val="00B45674"/>
    <w:rsid w:val="00B47081"/>
    <w:rsid w:val="00B4731D"/>
    <w:rsid w:val="00B50F91"/>
    <w:rsid w:val="00B50FC2"/>
    <w:rsid w:val="00B5101C"/>
    <w:rsid w:val="00B523B7"/>
    <w:rsid w:val="00B52E1C"/>
    <w:rsid w:val="00B53888"/>
    <w:rsid w:val="00B54181"/>
    <w:rsid w:val="00B54DF4"/>
    <w:rsid w:val="00B56171"/>
    <w:rsid w:val="00B570CF"/>
    <w:rsid w:val="00B579E5"/>
    <w:rsid w:val="00B60582"/>
    <w:rsid w:val="00B61105"/>
    <w:rsid w:val="00B61529"/>
    <w:rsid w:val="00B6167A"/>
    <w:rsid w:val="00B61EAD"/>
    <w:rsid w:val="00B61FBF"/>
    <w:rsid w:val="00B62AC6"/>
    <w:rsid w:val="00B63BBC"/>
    <w:rsid w:val="00B642D7"/>
    <w:rsid w:val="00B64366"/>
    <w:rsid w:val="00B67CF4"/>
    <w:rsid w:val="00B67F78"/>
    <w:rsid w:val="00B71BAE"/>
    <w:rsid w:val="00B728B4"/>
    <w:rsid w:val="00B737A5"/>
    <w:rsid w:val="00B76094"/>
    <w:rsid w:val="00B77096"/>
    <w:rsid w:val="00B80D10"/>
    <w:rsid w:val="00B80F57"/>
    <w:rsid w:val="00B8107D"/>
    <w:rsid w:val="00B821EE"/>
    <w:rsid w:val="00B824F8"/>
    <w:rsid w:val="00B83659"/>
    <w:rsid w:val="00B839C6"/>
    <w:rsid w:val="00B8401A"/>
    <w:rsid w:val="00B8526F"/>
    <w:rsid w:val="00B85A7B"/>
    <w:rsid w:val="00B86300"/>
    <w:rsid w:val="00B8673B"/>
    <w:rsid w:val="00B872E0"/>
    <w:rsid w:val="00B875C7"/>
    <w:rsid w:val="00B87E84"/>
    <w:rsid w:val="00B9068D"/>
    <w:rsid w:val="00B917A9"/>
    <w:rsid w:val="00B919DC"/>
    <w:rsid w:val="00B9329F"/>
    <w:rsid w:val="00B94DA1"/>
    <w:rsid w:val="00B94F88"/>
    <w:rsid w:val="00B96523"/>
    <w:rsid w:val="00B96F3C"/>
    <w:rsid w:val="00BA00DD"/>
    <w:rsid w:val="00BA0138"/>
    <w:rsid w:val="00BA0609"/>
    <w:rsid w:val="00BA09E2"/>
    <w:rsid w:val="00BA22C0"/>
    <w:rsid w:val="00BA337D"/>
    <w:rsid w:val="00BA365D"/>
    <w:rsid w:val="00BA36F0"/>
    <w:rsid w:val="00BA43F2"/>
    <w:rsid w:val="00BA44BE"/>
    <w:rsid w:val="00BA5045"/>
    <w:rsid w:val="00BA54E7"/>
    <w:rsid w:val="00BA5712"/>
    <w:rsid w:val="00BA585B"/>
    <w:rsid w:val="00BA5E54"/>
    <w:rsid w:val="00BA6405"/>
    <w:rsid w:val="00BA719C"/>
    <w:rsid w:val="00BA7B33"/>
    <w:rsid w:val="00BA7FB4"/>
    <w:rsid w:val="00BB02D4"/>
    <w:rsid w:val="00BB104C"/>
    <w:rsid w:val="00BB229C"/>
    <w:rsid w:val="00BB2BD8"/>
    <w:rsid w:val="00BB5274"/>
    <w:rsid w:val="00BB553B"/>
    <w:rsid w:val="00BB662E"/>
    <w:rsid w:val="00BB697D"/>
    <w:rsid w:val="00BC018C"/>
    <w:rsid w:val="00BC1265"/>
    <w:rsid w:val="00BC12C2"/>
    <w:rsid w:val="00BC13EE"/>
    <w:rsid w:val="00BC1803"/>
    <w:rsid w:val="00BC3B64"/>
    <w:rsid w:val="00BC41A1"/>
    <w:rsid w:val="00BC5821"/>
    <w:rsid w:val="00BC6945"/>
    <w:rsid w:val="00BC6D03"/>
    <w:rsid w:val="00BC6F12"/>
    <w:rsid w:val="00BD0EB9"/>
    <w:rsid w:val="00BD2FE2"/>
    <w:rsid w:val="00BD4BE3"/>
    <w:rsid w:val="00BD542D"/>
    <w:rsid w:val="00BD584F"/>
    <w:rsid w:val="00BD7682"/>
    <w:rsid w:val="00BD7765"/>
    <w:rsid w:val="00BD7DA5"/>
    <w:rsid w:val="00BE0392"/>
    <w:rsid w:val="00BE1B12"/>
    <w:rsid w:val="00BE1D83"/>
    <w:rsid w:val="00BE1E25"/>
    <w:rsid w:val="00BE2663"/>
    <w:rsid w:val="00BE2733"/>
    <w:rsid w:val="00BE2C52"/>
    <w:rsid w:val="00BE3416"/>
    <w:rsid w:val="00BE63C3"/>
    <w:rsid w:val="00BE6EC6"/>
    <w:rsid w:val="00BE7CFD"/>
    <w:rsid w:val="00BF2485"/>
    <w:rsid w:val="00BF2B4B"/>
    <w:rsid w:val="00BF31B9"/>
    <w:rsid w:val="00BF3712"/>
    <w:rsid w:val="00BF74AB"/>
    <w:rsid w:val="00C00039"/>
    <w:rsid w:val="00C00668"/>
    <w:rsid w:val="00C0229E"/>
    <w:rsid w:val="00C023EB"/>
    <w:rsid w:val="00C02E1F"/>
    <w:rsid w:val="00C03D76"/>
    <w:rsid w:val="00C04196"/>
    <w:rsid w:val="00C06317"/>
    <w:rsid w:val="00C06F46"/>
    <w:rsid w:val="00C102B7"/>
    <w:rsid w:val="00C11E2A"/>
    <w:rsid w:val="00C126F9"/>
    <w:rsid w:val="00C13A6F"/>
    <w:rsid w:val="00C14BCF"/>
    <w:rsid w:val="00C1721D"/>
    <w:rsid w:val="00C2025F"/>
    <w:rsid w:val="00C204A7"/>
    <w:rsid w:val="00C21FA0"/>
    <w:rsid w:val="00C21FC8"/>
    <w:rsid w:val="00C22451"/>
    <w:rsid w:val="00C232A8"/>
    <w:rsid w:val="00C233BF"/>
    <w:rsid w:val="00C23F53"/>
    <w:rsid w:val="00C24633"/>
    <w:rsid w:val="00C2476B"/>
    <w:rsid w:val="00C24EAF"/>
    <w:rsid w:val="00C25146"/>
    <w:rsid w:val="00C25EA4"/>
    <w:rsid w:val="00C25F4A"/>
    <w:rsid w:val="00C26AC1"/>
    <w:rsid w:val="00C27265"/>
    <w:rsid w:val="00C27DB3"/>
    <w:rsid w:val="00C31FA7"/>
    <w:rsid w:val="00C3567D"/>
    <w:rsid w:val="00C35ADD"/>
    <w:rsid w:val="00C36DA6"/>
    <w:rsid w:val="00C37EB3"/>
    <w:rsid w:val="00C4179F"/>
    <w:rsid w:val="00C41FC7"/>
    <w:rsid w:val="00C4264F"/>
    <w:rsid w:val="00C42A95"/>
    <w:rsid w:val="00C42FD7"/>
    <w:rsid w:val="00C430F1"/>
    <w:rsid w:val="00C442B7"/>
    <w:rsid w:val="00C44318"/>
    <w:rsid w:val="00C455BA"/>
    <w:rsid w:val="00C45B31"/>
    <w:rsid w:val="00C45C5C"/>
    <w:rsid w:val="00C46637"/>
    <w:rsid w:val="00C4672D"/>
    <w:rsid w:val="00C467AF"/>
    <w:rsid w:val="00C468BC"/>
    <w:rsid w:val="00C46A91"/>
    <w:rsid w:val="00C46E5A"/>
    <w:rsid w:val="00C4768F"/>
    <w:rsid w:val="00C50815"/>
    <w:rsid w:val="00C50A05"/>
    <w:rsid w:val="00C5154F"/>
    <w:rsid w:val="00C52226"/>
    <w:rsid w:val="00C5271C"/>
    <w:rsid w:val="00C52EA2"/>
    <w:rsid w:val="00C530C2"/>
    <w:rsid w:val="00C53422"/>
    <w:rsid w:val="00C53602"/>
    <w:rsid w:val="00C536E9"/>
    <w:rsid w:val="00C53C65"/>
    <w:rsid w:val="00C542C8"/>
    <w:rsid w:val="00C55BE1"/>
    <w:rsid w:val="00C56FE9"/>
    <w:rsid w:val="00C579A0"/>
    <w:rsid w:val="00C57B77"/>
    <w:rsid w:val="00C57E4F"/>
    <w:rsid w:val="00C601FA"/>
    <w:rsid w:val="00C60493"/>
    <w:rsid w:val="00C616DB"/>
    <w:rsid w:val="00C62363"/>
    <w:rsid w:val="00C6287D"/>
    <w:rsid w:val="00C62CB7"/>
    <w:rsid w:val="00C62DBE"/>
    <w:rsid w:val="00C63631"/>
    <w:rsid w:val="00C64910"/>
    <w:rsid w:val="00C65CCB"/>
    <w:rsid w:val="00C65CD7"/>
    <w:rsid w:val="00C65E5F"/>
    <w:rsid w:val="00C660AB"/>
    <w:rsid w:val="00C6635A"/>
    <w:rsid w:val="00C6761F"/>
    <w:rsid w:val="00C6799B"/>
    <w:rsid w:val="00C7059C"/>
    <w:rsid w:val="00C70DBC"/>
    <w:rsid w:val="00C70EFA"/>
    <w:rsid w:val="00C712A1"/>
    <w:rsid w:val="00C72CA7"/>
    <w:rsid w:val="00C72E9B"/>
    <w:rsid w:val="00C73230"/>
    <w:rsid w:val="00C734B1"/>
    <w:rsid w:val="00C73A61"/>
    <w:rsid w:val="00C75058"/>
    <w:rsid w:val="00C753C6"/>
    <w:rsid w:val="00C767A6"/>
    <w:rsid w:val="00C76887"/>
    <w:rsid w:val="00C77049"/>
    <w:rsid w:val="00C772D0"/>
    <w:rsid w:val="00C77B28"/>
    <w:rsid w:val="00C77D56"/>
    <w:rsid w:val="00C81AC0"/>
    <w:rsid w:val="00C81C85"/>
    <w:rsid w:val="00C823B9"/>
    <w:rsid w:val="00C83B9F"/>
    <w:rsid w:val="00C83CD1"/>
    <w:rsid w:val="00C84801"/>
    <w:rsid w:val="00C84FCD"/>
    <w:rsid w:val="00C855DC"/>
    <w:rsid w:val="00C85909"/>
    <w:rsid w:val="00C866B4"/>
    <w:rsid w:val="00C86DA4"/>
    <w:rsid w:val="00C87A96"/>
    <w:rsid w:val="00C87B00"/>
    <w:rsid w:val="00C918F9"/>
    <w:rsid w:val="00C919D5"/>
    <w:rsid w:val="00C93D6E"/>
    <w:rsid w:val="00C94619"/>
    <w:rsid w:val="00C94949"/>
    <w:rsid w:val="00C953CF"/>
    <w:rsid w:val="00C96271"/>
    <w:rsid w:val="00C9697D"/>
    <w:rsid w:val="00C96CF8"/>
    <w:rsid w:val="00CA0098"/>
    <w:rsid w:val="00CA0E7A"/>
    <w:rsid w:val="00CA204A"/>
    <w:rsid w:val="00CA28CD"/>
    <w:rsid w:val="00CA3482"/>
    <w:rsid w:val="00CA4135"/>
    <w:rsid w:val="00CA5635"/>
    <w:rsid w:val="00CA69AD"/>
    <w:rsid w:val="00CA6ECA"/>
    <w:rsid w:val="00CA7411"/>
    <w:rsid w:val="00CB087D"/>
    <w:rsid w:val="00CB18D8"/>
    <w:rsid w:val="00CB19BC"/>
    <w:rsid w:val="00CB1EA5"/>
    <w:rsid w:val="00CB2787"/>
    <w:rsid w:val="00CB2FE6"/>
    <w:rsid w:val="00CB440A"/>
    <w:rsid w:val="00CB5F71"/>
    <w:rsid w:val="00CB68EB"/>
    <w:rsid w:val="00CB7E0E"/>
    <w:rsid w:val="00CB7E84"/>
    <w:rsid w:val="00CC06FD"/>
    <w:rsid w:val="00CC0D4D"/>
    <w:rsid w:val="00CC0DA7"/>
    <w:rsid w:val="00CC0E31"/>
    <w:rsid w:val="00CC1163"/>
    <w:rsid w:val="00CC1666"/>
    <w:rsid w:val="00CC2174"/>
    <w:rsid w:val="00CC3352"/>
    <w:rsid w:val="00CC3946"/>
    <w:rsid w:val="00CC556F"/>
    <w:rsid w:val="00CC5670"/>
    <w:rsid w:val="00CC5A60"/>
    <w:rsid w:val="00CC69C2"/>
    <w:rsid w:val="00CD0FD3"/>
    <w:rsid w:val="00CD1486"/>
    <w:rsid w:val="00CD3EA0"/>
    <w:rsid w:val="00CD50A0"/>
    <w:rsid w:val="00CD5B23"/>
    <w:rsid w:val="00CD7621"/>
    <w:rsid w:val="00CD7F34"/>
    <w:rsid w:val="00CE0680"/>
    <w:rsid w:val="00CE0E11"/>
    <w:rsid w:val="00CE0F95"/>
    <w:rsid w:val="00CE22A9"/>
    <w:rsid w:val="00CE271D"/>
    <w:rsid w:val="00CE27A9"/>
    <w:rsid w:val="00CE32F5"/>
    <w:rsid w:val="00CE42B9"/>
    <w:rsid w:val="00CE4CAC"/>
    <w:rsid w:val="00CE50C6"/>
    <w:rsid w:val="00CE5223"/>
    <w:rsid w:val="00CE5915"/>
    <w:rsid w:val="00CE5E8F"/>
    <w:rsid w:val="00CE7884"/>
    <w:rsid w:val="00CF0EBB"/>
    <w:rsid w:val="00CF142F"/>
    <w:rsid w:val="00CF15A7"/>
    <w:rsid w:val="00CF57FB"/>
    <w:rsid w:val="00CF7394"/>
    <w:rsid w:val="00CF77D3"/>
    <w:rsid w:val="00D01094"/>
    <w:rsid w:val="00D0154B"/>
    <w:rsid w:val="00D015E1"/>
    <w:rsid w:val="00D019DE"/>
    <w:rsid w:val="00D01D6B"/>
    <w:rsid w:val="00D02B08"/>
    <w:rsid w:val="00D03D76"/>
    <w:rsid w:val="00D0421E"/>
    <w:rsid w:val="00D04DE6"/>
    <w:rsid w:val="00D05B4B"/>
    <w:rsid w:val="00D05FCD"/>
    <w:rsid w:val="00D06354"/>
    <w:rsid w:val="00D06678"/>
    <w:rsid w:val="00D0778B"/>
    <w:rsid w:val="00D07812"/>
    <w:rsid w:val="00D07FAE"/>
    <w:rsid w:val="00D12827"/>
    <w:rsid w:val="00D12DEC"/>
    <w:rsid w:val="00D139A8"/>
    <w:rsid w:val="00D1450A"/>
    <w:rsid w:val="00D14674"/>
    <w:rsid w:val="00D1560D"/>
    <w:rsid w:val="00D1590A"/>
    <w:rsid w:val="00D15EA7"/>
    <w:rsid w:val="00D16BAC"/>
    <w:rsid w:val="00D16F46"/>
    <w:rsid w:val="00D16F94"/>
    <w:rsid w:val="00D202F9"/>
    <w:rsid w:val="00D208B8"/>
    <w:rsid w:val="00D20AC1"/>
    <w:rsid w:val="00D20E6F"/>
    <w:rsid w:val="00D21684"/>
    <w:rsid w:val="00D22B25"/>
    <w:rsid w:val="00D2436A"/>
    <w:rsid w:val="00D24C0F"/>
    <w:rsid w:val="00D2518E"/>
    <w:rsid w:val="00D26D25"/>
    <w:rsid w:val="00D26E4A"/>
    <w:rsid w:val="00D30AA8"/>
    <w:rsid w:val="00D31BA2"/>
    <w:rsid w:val="00D329D3"/>
    <w:rsid w:val="00D32A3F"/>
    <w:rsid w:val="00D33BCF"/>
    <w:rsid w:val="00D35107"/>
    <w:rsid w:val="00D35D26"/>
    <w:rsid w:val="00D40A56"/>
    <w:rsid w:val="00D40BF5"/>
    <w:rsid w:val="00D4115A"/>
    <w:rsid w:val="00D41F1C"/>
    <w:rsid w:val="00D429F8"/>
    <w:rsid w:val="00D46193"/>
    <w:rsid w:val="00D46853"/>
    <w:rsid w:val="00D46A2C"/>
    <w:rsid w:val="00D46C7D"/>
    <w:rsid w:val="00D475E3"/>
    <w:rsid w:val="00D47F2D"/>
    <w:rsid w:val="00D512DB"/>
    <w:rsid w:val="00D51686"/>
    <w:rsid w:val="00D5290A"/>
    <w:rsid w:val="00D53923"/>
    <w:rsid w:val="00D53BC4"/>
    <w:rsid w:val="00D543C1"/>
    <w:rsid w:val="00D57431"/>
    <w:rsid w:val="00D57706"/>
    <w:rsid w:val="00D60006"/>
    <w:rsid w:val="00D61748"/>
    <w:rsid w:val="00D61874"/>
    <w:rsid w:val="00D62175"/>
    <w:rsid w:val="00D631D3"/>
    <w:rsid w:val="00D631FF"/>
    <w:rsid w:val="00D66D26"/>
    <w:rsid w:val="00D66D73"/>
    <w:rsid w:val="00D67AB1"/>
    <w:rsid w:val="00D70E59"/>
    <w:rsid w:val="00D71A8E"/>
    <w:rsid w:val="00D7215B"/>
    <w:rsid w:val="00D72299"/>
    <w:rsid w:val="00D7298E"/>
    <w:rsid w:val="00D72EC6"/>
    <w:rsid w:val="00D74DDB"/>
    <w:rsid w:val="00D7508B"/>
    <w:rsid w:val="00D75AC5"/>
    <w:rsid w:val="00D75D18"/>
    <w:rsid w:val="00D76ABE"/>
    <w:rsid w:val="00D776DF"/>
    <w:rsid w:val="00D779E8"/>
    <w:rsid w:val="00D77A28"/>
    <w:rsid w:val="00D77FD4"/>
    <w:rsid w:val="00D80C61"/>
    <w:rsid w:val="00D812A2"/>
    <w:rsid w:val="00D8164D"/>
    <w:rsid w:val="00D82397"/>
    <w:rsid w:val="00D82C10"/>
    <w:rsid w:val="00D82CD7"/>
    <w:rsid w:val="00D83461"/>
    <w:rsid w:val="00D84610"/>
    <w:rsid w:val="00D84AE1"/>
    <w:rsid w:val="00D85085"/>
    <w:rsid w:val="00D85890"/>
    <w:rsid w:val="00D85CD1"/>
    <w:rsid w:val="00D86280"/>
    <w:rsid w:val="00D870E2"/>
    <w:rsid w:val="00D873BB"/>
    <w:rsid w:val="00D874B3"/>
    <w:rsid w:val="00D910BD"/>
    <w:rsid w:val="00D9241F"/>
    <w:rsid w:val="00D9262D"/>
    <w:rsid w:val="00D97094"/>
    <w:rsid w:val="00D97759"/>
    <w:rsid w:val="00DA022E"/>
    <w:rsid w:val="00DA0D55"/>
    <w:rsid w:val="00DA21CA"/>
    <w:rsid w:val="00DA29FA"/>
    <w:rsid w:val="00DA512C"/>
    <w:rsid w:val="00DA54E2"/>
    <w:rsid w:val="00DA5A75"/>
    <w:rsid w:val="00DA6832"/>
    <w:rsid w:val="00DA6D06"/>
    <w:rsid w:val="00DA7226"/>
    <w:rsid w:val="00DB08D6"/>
    <w:rsid w:val="00DB0DC7"/>
    <w:rsid w:val="00DB0FBC"/>
    <w:rsid w:val="00DB2B5C"/>
    <w:rsid w:val="00DB2D3D"/>
    <w:rsid w:val="00DB379D"/>
    <w:rsid w:val="00DB37DB"/>
    <w:rsid w:val="00DB4166"/>
    <w:rsid w:val="00DB4D3F"/>
    <w:rsid w:val="00DB4DAA"/>
    <w:rsid w:val="00DB59FF"/>
    <w:rsid w:val="00DC07D2"/>
    <w:rsid w:val="00DC0DAB"/>
    <w:rsid w:val="00DC16A1"/>
    <w:rsid w:val="00DC1FD8"/>
    <w:rsid w:val="00DC2D28"/>
    <w:rsid w:val="00DC3F3C"/>
    <w:rsid w:val="00DC6077"/>
    <w:rsid w:val="00DC6517"/>
    <w:rsid w:val="00DD082F"/>
    <w:rsid w:val="00DD0B9C"/>
    <w:rsid w:val="00DD1D62"/>
    <w:rsid w:val="00DD2611"/>
    <w:rsid w:val="00DD2DC7"/>
    <w:rsid w:val="00DD3989"/>
    <w:rsid w:val="00DD43B3"/>
    <w:rsid w:val="00DD51AF"/>
    <w:rsid w:val="00DD51D7"/>
    <w:rsid w:val="00DD7ED2"/>
    <w:rsid w:val="00DD7F57"/>
    <w:rsid w:val="00DE1245"/>
    <w:rsid w:val="00DE2248"/>
    <w:rsid w:val="00DE2CE2"/>
    <w:rsid w:val="00DE3297"/>
    <w:rsid w:val="00DE371C"/>
    <w:rsid w:val="00DE4E2B"/>
    <w:rsid w:val="00DE544D"/>
    <w:rsid w:val="00DE5533"/>
    <w:rsid w:val="00DE5B51"/>
    <w:rsid w:val="00DE5F5A"/>
    <w:rsid w:val="00DE6798"/>
    <w:rsid w:val="00DE6DAD"/>
    <w:rsid w:val="00DE77F9"/>
    <w:rsid w:val="00DF0F5E"/>
    <w:rsid w:val="00DF130A"/>
    <w:rsid w:val="00DF2153"/>
    <w:rsid w:val="00DF5B46"/>
    <w:rsid w:val="00E002AB"/>
    <w:rsid w:val="00E003E2"/>
    <w:rsid w:val="00E00938"/>
    <w:rsid w:val="00E00A2A"/>
    <w:rsid w:val="00E019CC"/>
    <w:rsid w:val="00E0465F"/>
    <w:rsid w:val="00E05E1B"/>
    <w:rsid w:val="00E05FA8"/>
    <w:rsid w:val="00E078E2"/>
    <w:rsid w:val="00E07BC7"/>
    <w:rsid w:val="00E107CF"/>
    <w:rsid w:val="00E10E23"/>
    <w:rsid w:val="00E10FE2"/>
    <w:rsid w:val="00E11C36"/>
    <w:rsid w:val="00E133B9"/>
    <w:rsid w:val="00E144A8"/>
    <w:rsid w:val="00E14F0E"/>
    <w:rsid w:val="00E14F60"/>
    <w:rsid w:val="00E17BC8"/>
    <w:rsid w:val="00E17D10"/>
    <w:rsid w:val="00E2033F"/>
    <w:rsid w:val="00E20546"/>
    <w:rsid w:val="00E210E5"/>
    <w:rsid w:val="00E220F6"/>
    <w:rsid w:val="00E22331"/>
    <w:rsid w:val="00E22826"/>
    <w:rsid w:val="00E22828"/>
    <w:rsid w:val="00E235D2"/>
    <w:rsid w:val="00E2390E"/>
    <w:rsid w:val="00E25C56"/>
    <w:rsid w:val="00E25DB6"/>
    <w:rsid w:val="00E26754"/>
    <w:rsid w:val="00E26DD1"/>
    <w:rsid w:val="00E27183"/>
    <w:rsid w:val="00E274C0"/>
    <w:rsid w:val="00E274C9"/>
    <w:rsid w:val="00E27FE8"/>
    <w:rsid w:val="00E3092A"/>
    <w:rsid w:val="00E30B7C"/>
    <w:rsid w:val="00E314AF"/>
    <w:rsid w:val="00E31F66"/>
    <w:rsid w:val="00E32349"/>
    <w:rsid w:val="00E32CB0"/>
    <w:rsid w:val="00E34004"/>
    <w:rsid w:val="00E3429E"/>
    <w:rsid w:val="00E34901"/>
    <w:rsid w:val="00E34D54"/>
    <w:rsid w:val="00E37936"/>
    <w:rsid w:val="00E416ED"/>
    <w:rsid w:val="00E422AB"/>
    <w:rsid w:val="00E42308"/>
    <w:rsid w:val="00E42422"/>
    <w:rsid w:val="00E4439D"/>
    <w:rsid w:val="00E44959"/>
    <w:rsid w:val="00E4532F"/>
    <w:rsid w:val="00E455BA"/>
    <w:rsid w:val="00E461EB"/>
    <w:rsid w:val="00E4665A"/>
    <w:rsid w:val="00E4672D"/>
    <w:rsid w:val="00E46895"/>
    <w:rsid w:val="00E47311"/>
    <w:rsid w:val="00E53F98"/>
    <w:rsid w:val="00E54ECD"/>
    <w:rsid w:val="00E557C4"/>
    <w:rsid w:val="00E55D12"/>
    <w:rsid w:val="00E57791"/>
    <w:rsid w:val="00E57E56"/>
    <w:rsid w:val="00E602C4"/>
    <w:rsid w:val="00E61243"/>
    <w:rsid w:val="00E6147B"/>
    <w:rsid w:val="00E62081"/>
    <w:rsid w:val="00E62616"/>
    <w:rsid w:val="00E64511"/>
    <w:rsid w:val="00E64B99"/>
    <w:rsid w:val="00E64E7A"/>
    <w:rsid w:val="00E65051"/>
    <w:rsid w:val="00E65CE9"/>
    <w:rsid w:val="00E66190"/>
    <w:rsid w:val="00E665A3"/>
    <w:rsid w:val="00E66CE6"/>
    <w:rsid w:val="00E67307"/>
    <w:rsid w:val="00E732A4"/>
    <w:rsid w:val="00E7379F"/>
    <w:rsid w:val="00E73A52"/>
    <w:rsid w:val="00E73B0E"/>
    <w:rsid w:val="00E748B1"/>
    <w:rsid w:val="00E75A26"/>
    <w:rsid w:val="00E75B03"/>
    <w:rsid w:val="00E76335"/>
    <w:rsid w:val="00E80362"/>
    <w:rsid w:val="00E803C1"/>
    <w:rsid w:val="00E82E56"/>
    <w:rsid w:val="00E837DB"/>
    <w:rsid w:val="00E83B90"/>
    <w:rsid w:val="00E83BAC"/>
    <w:rsid w:val="00E83EF1"/>
    <w:rsid w:val="00E842C2"/>
    <w:rsid w:val="00E85341"/>
    <w:rsid w:val="00E85CB5"/>
    <w:rsid w:val="00E868D4"/>
    <w:rsid w:val="00E870CB"/>
    <w:rsid w:val="00E8788A"/>
    <w:rsid w:val="00E87B01"/>
    <w:rsid w:val="00E87B57"/>
    <w:rsid w:val="00E90194"/>
    <w:rsid w:val="00E91885"/>
    <w:rsid w:val="00E92E90"/>
    <w:rsid w:val="00E94694"/>
    <w:rsid w:val="00E9666C"/>
    <w:rsid w:val="00E96D76"/>
    <w:rsid w:val="00E96ECA"/>
    <w:rsid w:val="00E972AB"/>
    <w:rsid w:val="00E97498"/>
    <w:rsid w:val="00EA0B9E"/>
    <w:rsid w:val="00EA0C87"/>
    <w:rsid w:val="00EA13E0"/>
    <w:rsid w:val="00EA164D"/>
    <w:rsid w:val="00EA170A"/>
    <w:rsid w:val="00EA239C"/>
    <w:rsid w:val="00EA247E"/>
    <w:rsid w:val="00EA2599"/>
    <w:rsid w:val="00EA2B2F"/>
    <w:rsid w:val="00EA3056"/>
    <w:rsid w:val="00EA482F"/>
    <w:rsid w:val="00EA4A3B"/>
    <w:rsid w:val="00EA4EAE"/>
    <w:rsid w:val="00EA5764"/>
    <w:rsid w:val="00EA5DC6"/>
    <w:rsid w:val="00EA6279"/>
    <w:rsid w:val="00EA631F"/>
    <w:rsid w:val="00EA7DFF"/>
    <w:rsid w:val="00EB11E6"/>
    <w:rsid w:val="00EB26CF"/>
    <w:rsid w:val="00EB2A9C"/>
    <w:rsid w:val="00EB2EF5"/>
    <w:rsid w:val="00EB30F5"/>
    <w:rsid w:val="00EB4F83"/>
    <w:rsid w:val="00EB63A6"/>
    <w:rsid w:val="00EB67E3"/>
    <w:rsid w:val="00EC0B38"/>
    <w:rsid w:val="00EC2514"/>
    <w:rsid w:val="00EC278B"/>
    <w:rsid w:val="00EC31CC"/>
    <w:rsid w:val="00EC57AB"/>
    <w:rsid w:val="00EC626C"/>
    <w:rsid w:val="00EC6B10"/>
    <w:rsid w:val="00EC764B"/>
    <w:rsid w:val="00ED0324"/>
    <w:rsid w:val="00ED16C6"/>
    <w:rsid w:val="00ED269A"/>
    <w:rsid w:val="00ED274D"/>
    <w:rsid w:val="00ED341D"/>
    <w:rsid w:val="00ED433F"/>
    <w:rsid w:val="00ED44DD"/>
    <w:rsid w:val="00ED495E"/>
    <w:rsid w:val="00ED53E1"/>
    <w:rsid w:val="00ED5790"/>
    <w:rsid w:val="00ED6C08"/>
    <w:rsid w:val="00ED7492"/>
    <w:rsid w:val="00ED755E"/>
    <w:rsid w:val="00ED78AA"/>
    <w:rsid w:val="00ED7AB1"/>
    <w:rsid w:val="00EE00B7"/>
    <w:rsid w:val="00EE1485"/>
    <w:rsid w:val="00EE246A"/>
    <w:rsid w:val="00EE291C"/>
    <w:rsid w:val="00EE4DA7"/>
    <w:rsid w:val="00EE54DD"/>
    <w:rsid w:val="00EE645F"/>
    <w:rsid w:val="00EE6869"/>
    <w:rsid w:val="00EE75BD"/>
    <w:rsid w:val="00EF2286"/>
    <w:rsid w:val="00EF2621"/>
    <w:rsid w:val="00EF32AB"/>
    <w:rsid w:val="00EF5231"/>
    <w:rsid w:val="00EF7609"/>
    <w:rsid w:val="00EF7B98"/>
    <w:rsid w:val="00F01566"/>
    <w:rsid w:val="00F01F96"/>
    <w:rsid w:val="00F01FE5"/>
    <w:rsid w:val="00F02DF8"/>
    <w:rsid w:val="00F047DA"/>
    <w:rsid w:val="00F04EDE"/>
    <w:rsid w:val="00F05313"/>
    <w:rsid w:val="00F0548E"/>
    <w:rsid w:val="00F05C4E"/>
    <w:rsid w:val="00F061E8"/>
    <w:rsid w:val="00F06647"/>
    <w:rsid w:val="00F107E7"/>
    <w:rsid w:val="00F11A22"/>
    <w:rsid w:val="00F127BF"/>
    <w:rsid w:val="00F1299A"/>
    <w:rsid w:val="00F13371"/>
    <w:rsid w:val="00F1362C"/>
    <w:rsid w:val="00F14065"/>
    <w:rsid w:val="00F150E1"/>
    <w:rsid w:val="00F152DA"/>
    <w:rsid w:val="00F15DB1"/>
    <w:rsid w:val="00F15F4C"/>
    <w:rsid w:val="00F17905"/>
    <w:rsid w:val="00F179EC"/>
    <w:rsid w:val="00F17C8E"/>
    <w:rsid w:val="00F2504C"/>
    <w:rsid w:val="00F2545C"/>
    <w:rsid w:val="00F258D9"/>
    <w:rsid w:val="00F26D83"/>
    <w:rsid w:val="00F2724C"/>
    <w:rsid w:val="00F27749"/>
    <w:rsid w:val="00F31591"/>
    <w:rsid w:val="00F320FF"/>
    <w:rsid w:val="00F3245A"/>
    <w:rsid w:val="00F32BEC"/>
    <w:rsid w:val="00F34009"/>
    <w:rsid w:val="00F341C5"/>
    <w:rsid w:val="00F37726"/>
    <w:rsid w:val="00F41474"/>
    <w:rsid w:val="00F42159"/>
    <w:rsid w:val="00F42581"/>
    <w:rsid w:val="00F42B49"/>
    <w:rsid w:val="00F434D0"/>
    <w:rsid w:val="00F43942"/>
    <w:rsid w:val="00F43FC0"/>
    <w:rsid w:val="00F44367"/>
    <w:rsid w:val="00F444C8"/>
    <w:rsid w:val="00F44C18"/>
    <w:rsid w:val="00F44CB0"/>
    <w:rsid w:val="00F45FB3"/>
    <w:rsid w:val="00F46290"/>
    <w:rsid w:val="00F4689C"/>
    <w:rsid w:val="00F46DB4"/>
    <w:rsid w:val="00F47577"/>
    <w:rsid w:val="00F47A8C"/>
    <w:rsid w:val="00F47F6D"/>
    <w:rsid w:val="00F5008D"/>
    <w:rsid w:val="00F51F47"/>
    <w:rsid w:val="00F52810"/>
    <w:rsid w:val="00F52EAF"/>
    <w:rsid w:val="00F53009"/>
    <w:rsid w:val="00F54138"/>
    <w:rsid w:val="00F54F01"/>
    <w:rsid w:val="00F55C98"/>
    <w:rsid w:val="00F55E94"/>
    <w:rsid w:val="00F56761"/>
    <w:rsid w:val="00F57418"/>
    <w:rsid w:val="00F60DED"/>
    <w:rsid w:val="00F6137F"/>
    <w:rsid w:val="00F616DC"/>
    <w:rsid w:val="00F6199D"/>
    <w:rsid w:val="00F61D55"/>
    <w:rsid w:val="00F6236C"/>
    <w:rsid w:val="00F6371A"/>
    <w:rsid w:val="00F65D11"/>
    <w:rsid w:val="00F66F71"/>
    <w:rsid w:val="00F673AD"/>
    <w:rsid w:val="00F70B6A"/>
    <w:rsid w:val="00F70EB5"/>
    <w:rsid w:val="00F7102E"/>
    <w:rsid w:val="00F71A3B"/>
    <w:rsid w:val="00F7243F"/>
    <w:rsid w:val="00F72F16"/>
    <w:rsid w:val="00F76A3F"/>
    <w:rsid w:val="00F77B2F"/>
    <w:rsid w:val="00F80644"/>
    <w:rsid w:val="00F80EC2"/>
    <w:rsid w:val="00F8125E"/>
    <w:rsid w:val="00F81750"/>
    <w:rsid w:val="00F82EE8"/>
    <w:rsid w:val="00F839F4"/>
    <w:rsid w:val="00F84150"/>
    <w:rsid w:val="00F85041"/>
    <w:rsid w:val="00F8531E"/>
    <w:rsid w:val="00F9082F"/>
    <w:rsid w:val="00F90D18"/>
    <w:rsid w:val="00F9155E"/>
    <w:rsid w:val="00F91AF8"/>
    <w:rsid w:val="00F926DD"/>
    <w:rsid w:val="00F9308D"/>
    <w:rsid w:val="00F93618"/>
    <w:rsid w:val="00F94A7A"/>
    <w:rsid w:val="00F94DB5"/>
    <w:rsid w:val="00F95CF0"/>
    <w:rsid w:val="00F960E4"/>
    <w:rsid w:val="00F975BA"/>
    <w:rsid w:val="00FA1E54"/>
    <w:rsid w:val="00FA24CD"/>
    <w:rsid w:val="00FA5914"/>
    <w:rsid w:val="00FA63BB"/>
    <w:rsid w:val="00FA6D4B"/>
    <w:rsid w:val="00FA6EA6"/>
    <w:rsid w:val="00FA7C63"/>
    <w:rsid w:val="00FB0678"/>
    <w:rsid w:val="00FB0A70"/>
    <w:rsid w:val="00FB11D4"/>
    <w:rsid w:val="00FB12FD"/>
    <w:rsid w:val="00FB2309"/>
    <w:rsid w:val="00FB33B7"/>
    <w:rsid w:val="00FB48A9"/>
    <w:rsid w:val="00FB48EE"/>
    <w:rsid w:val="00FB5257"/>
    <w:rsid w:val="00FB66A2"/>
    <w:rsid w:val="00FB7EBA"/>
    <w:rsid w:val="00FC0129"/>
    <w:rsid w:val="00FC164D"/>
    <w:rsid w:val="00FC300B"/>
    <w:rsid w:val="00FC5C7D"/>
    <w:rsid w:val="00FC5D30"/>
    <w:rsid w:val="00FC628A"/>
    <w:rsid w:val="00FC696E"/>
    <w:rsid w:val="00FC7715"/>
    <w:rsid w:val="00FC77E3"/>
    <w:rsid w:val="00FC7B77"/>
    <w:rsid w:val="00FC7F66"/>
    <w:rsid w:val="00FD1210"/>
    <w:rsid w:val="00FD1F4F"/>
    <w:rsid w:val="00FD28A4"/>
    <w:rsid w:val="00FD2B88"/>
    <w:rsid w:val="00FD41C7"/>
    <w:rsid w:val="00FD42BF"/>
    <w:rsid w:val="00FD5300"/>
    <w:rsid w:val="00FD643B"/>
    <w:rsid w:val="00FD6835"/>
    <w:rsid w:val="00FE0CE8"/>
    <w:rsid w:val="00FE10F5"/>
    <w:rsid w:val="00FE2077"/>
    <w:rsid w:val="00FE2572"/>
    <w:rsid w:val="00FE293B"/>
    <w:rsid w:val="00FE2E01"/>
    <w:rsid w:val="00FE2F86"/>
    <w:rsid w:val="00FE3095"/>
    <w:rsid w:val="00FE5A87"/>
    <w:rsid w:val="00FE5D7D"/>
    <w:rsid w:val="00FE6294"/>
    <w:rsid w:val="00FE66D0"/>
    <w:rsid w:val="00FF2104"/>
    <w:rsid w:val="00FF23A7"/>
    <w:rsid w:val="00FF3148"/>
    <w:rsid w:val="00FF352B"/>
    <w:rsid w:val="00FF455D"/>
    <w:rsid w:val="00FF4B30"/>
    <w:rsid w:val="00FF6415"/>
    <w:rsid w:val="00FF6CDA"/>
    <w:rsid w:val="00FF6F0E"/>
    <w:rsid w:val="00FF713D"/>
    <w:rsid w:val="00FF7213"/>
    <w:rsid w:val="00FF7809"/>
    <w:rsid w:val="00FF7F29"/>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B056739E4FA4987A901A2A736C830" ma:contentTypeVersion="11" ma:contentTypeDescription="Create a new document." ma:contentTypeScope="" ma:versionID="a833bc970c2da773a2559958fc60ca7a">
  <xsd:schema xmlns:xsd="http://www.w3.org/2001/XMLSchema" xmlns:xs="http://www.w3.org/2001/XMLSchema" xmlns:p="http://schemas.microsoft.com/office/2006/metadata/properties" xmlns:ns3="34b2d814-8bb9-46c3-9d94-f2251f3ea7a1" xmlns:ns4="dbd56703-9809-4f80-99dd-c751603fab88" targetNamespace="http://schemas.microsoft.com/office/2006/metadata/properties" ma:root="true" ma:fieldsID="3b38373a09a2de4033a0d3f45832bbbd" ns3:_="" ns4:_="">
    <xsd:import namespace="34b2d814-8bb9-46c3-9d94-f2251f3ea7a1"/>
    <xsd:import namespace="dbd56703-9809-4f80-99dd-c751603fab8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b2d814-8bb9-46c3-9d94-f2251f3ea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d56703-9809-4f80-99dd-c751603fab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6875-D720-40C9-9FCC-425C4222A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b2d814-8bb9-46c3-9d94-f2251f3ea7a1"/>
    <ds:schemaRef ds:uri="dbd56703-9809-4f80-99dd-c751603fa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435B6B-A2E0-4C78-8848-EDECDCE6E272}">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dbd56703-9809-4f80-99dd-c751603fab88"/>
    <ds:schemaRef ds:uri="http://purl.org/dc/terms/"/>
    <ds:schemaRef ds:uri="http://schemas.openxmlformats.org/package/2006/metadata/core-properties"/>
    <ds:schemaRef ds:uri="34b2d814-8bb9-46c3-9d94-f2251f3ea7a1"/>
    <ds:schemaRef ds:uri="http://www.w3.org/XML/1998/namespace"/>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F7935DD0-077C-49E3-A1FB-A5B19B1F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Suter, Monica</cp:lastModifiedBy>
  <cp:revision>2</cp:revision>
  <dcterms:created xsi:type="dcterms:W3CDTF">2021-05-14T17:45:00Z</dcterms:created>
  <dcterms:modified xsi:type="dcterms:W3CDTF">2021-05-14T17:45:00Z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0x010100329B056739E4FA4987A901A2A736C830</vt:lpwstr>
  </property>
</Properties>
</file>