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customXml/itemProps2.xml" ContentType="application/vnd.openxmlformats-officedocument.customXmlProperties+xml"/>
  <Override PartName="/word/header1.xml" ContentType="application/vnd.openxmlformats-officedocument.wordprocessingml.header+xml"/>
  <Override PartName="/customXml/itemProps4.xml" ContentType="application/vnd.openxmlformats-officedocument.customXmlProperties+xml"/>
  <Override PartName="/word/endnotes.xml" ContentType="application/vnd.openxmlformats-officedocument.wordprocessingml.endnotes+xml"/>
  <Default Extension="png" ContentType="image/png"/>
  <Override PartName="/customXml/itemProps6.xml" ContentType="application/vnd.openxmlformats-officedocument.customXmlProperties+xml"/>
  <Override PartName="/word/document.xml" ContentType="application/vnd.openxmlformats-officedocument.wordprocessingml.document.main+xml"/>
  <Override PartName="/word/numbering.xml" ContentType="application/vnd.openxmlformats-officedocument.wordprocessingml.numbering+xml"/>
  <Default Extension="xml" ContentType="application/xml"/>
  <Override PartName="/word/fontTable.xml" ContentType="application/vnd.openxmlformats-officedocument.wordprocessingml.fontTable+xml"/>
  <Override PartName="/word/footer1.xml" ContentType="application/vnd.openxmlformats-officedocument.wordprocessingml.footer+xml"/>
  <Override PartName="/word/theme/theme1.xml" ContentType="application/vnd.openxmlformats-officedocument.theme+xml"/>
  <Override PartName="/customXml/itemProps1.xml" ContentType="application/vnd.openxmlformats-officedocument.customXmlProperties+xml"/>
  <Override PartName="/docProps/app.xml" ContentType="application/vnd.openxmlformats-officedocument.extended-properties+xml"/>
  <Override PartName="/customXml/itemProps3.xml" ContentType="application/vnd.openxmlformats-officedocument.customXmlProperties+xml"/>
  <Default Extension="gif" ContentType="image/gif"/>
  <Override PartName="/customXml/itemProps5.xml" ContentType="application/vnd.openxmlformats-officedocument.customXmlProperties+xml"/>
  <Override PartName="/word/settings.xml" ContentType="application/vnd.openxmlformats-officedocument.wordprocessingml.settings+xml"/>
  <Default Extension="rels" ContentType="application/vnd.openxmlformats-package.relationships+xml"/>
  <Override PartName="/word/styles.xml" ContentType="application/vnd.openxmlformats-officedocument.wordprocessingml.styles+xml"/>
  <Override PartName="/docProps/custom.xml" ContentType="application/vnd.openxmlformats-officedocument.custom-propertie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3B64" w:rsidRPr="00A67B2B" w:rsidRDefault="00BC3B64" w:rsidP="00A67B2B">
      <w:pPr>
        <w:ind w:left="-450" w:right="274"/>
        <w:rPr>
          <w:rFonts w:ascii="Arial" w:hAnsi="Arial" w:cs="Arial"/>
          <w:sz w:val="20"/>
          <w:szCs w:val="20"/>
        </w:rPr>
      </w:pPr>
      <w:r w:rsidRPr="00A67B2B">
        <w:rPr>
          <w:rFonts w:ascii="Arial" w:hAnsi="Arial" w:cs="Arial"/>
          <w:sz w:val="20"/>
          <w:szCs w:val="20"/>
        </w:rPr>
        <w:t>Please use this form to provide comments on the Notice of Proposed Amendments for the</w:t>
      </w:r>
      <w:r w:rsidR="000C12B2" w:rsidRPr="00A67B2B">
        <w:rPr>
          <w:rFonts w:ascii="Arial" w:hAnsi="Arial" w:cs="Arial"/>
          <w:sz w:val="20"/>
          <w:szCs w:val="20"/>
        </w:rPr>
        <w:t xml:space="preserve"> MUTCD</w:t>
      </w:r>
      <w:r w:rsidR="00986E47" w:rsidRPr="00A67B2B">
        <w:rPr>
          <w:rFonts w:ascii="Arial" w:hAnsi="Arial" w:cs="Arial"/>
          <w:sz w:val="20"/>
          <w:szCs w:val="20"/>
        </w:rPr>
        <w:t>.</w:t>
      </w:r>
      <w:r w:rsidR="00142413">
        <w:rPr>
          <w:rFonts w:ascii="Arial" w:hAnsi="Arial" w:cs="Arial"/>
          <w:sz w:val="20"/>
          <w:szCs w:val="20"/>
        </w:rPr>
        <w:t xml:space="preserve">  </w:t>
      </w:r>
    </w:p>
    <w:p w:rsidR="000B28D3" w:rsidRPr="00A67B2B" w:rsidRDefault="000B28D3" w:rsidP="00A67B2B">
      <w:pPr>
        <w:spacing w:after="0"/>
        <w:ind w:left="-450" w:right="270"/>
        <w:rPr>
          <w:rFonts w:ascii="Arial" w:hAnsi="Arial" w:cs="Arial"/>
          <w:b/>
          <w:bCs/>
          <w:sz w:val="20"/>
          <w:szCs w:val="20"/>
          <w:u w:val="single"/>
        </w:rPr>
      </w:pPr>
      <w:r w:rsidRPr="00A67B2B">
        <w:rPr>
          <w:rFonts w:ascii="Arial" w:hAnsi="Arial" w:cs="Arial"/>
          <w:b/>
          <w:bCs/>
          <w:sz w:val="20"/>
          <w:szCs w:val="20"/>
          <w:u w:val="single"/>
        </w:rPr>
        <w:t>INSTRUCTIONS</w:t>
      </w:r>
      <w:r w:rsidR="006E6A82" w:rsidRPr="00A67B2B">
        <w:rPr>
          <w:rFonts w:ascii="Arial" w:hAnsi="Arial" w:cs="Arial"/>
          <w:b/>
          <w:bCs/>
          <w:sz w:val="20"/>
          <w:szCs w:val="20"/>
        </w:rPr>
        <w:t>:</w:t>
      </w:r>
    </w:p>
    <w:p w:rsidR="00692B40" w:rsidRPr="006957FF" w:rsidRDefault="00692B40" w:rsidP="00A67B2B">
      <w:pPr>
        <w:pStyle w:val="ListParagraph"/>
        <w:numPr>
          <w:ilvl w:val="0"/>
          <w:numId w:val="1"/>
        </w:numPr>
        <w:spacing w:before="40" w:after="40" w:line="240" w:lineRule="auto"/>
        <w:ind w:left="86" w:right="274"/>
        <w:contextualSpacing w:val="0"/>
        <w:rPr>
          <w:rFonts w:ascii="Arial" w:hAnsi="Arial" w:cs="Arial"/>
          <w:sz w:val="20"/>
          <w:szCs w:val="20"/>
        </w:rPr>
      </w:pPr>
      <w:r w:rsidRPr="00DF130A">
        <w:rPr>
          <w:rFonts w:ascii="Arial" w:hAnsi="Arial" w:cs="Arial"/>
          <w:sz w:val="20"/>
          <w:szCs w:val="20"/>
        </w:rPr>
        <w:t>Add your name or organization name where indicted in the footer of this form.</w:t>
      </w:r>
    </w:p>
    <w:p w:rsidR="00006579" w:rsidRPr="00A67B2B" w:rsidRDefault="006E6A82" w:rsidP="00A67B2B">
      <w:pPr>
        <w:pStyle w:val="ListParagraph"/>
        <w:numPr>
          <w:ilvl w:val="0"/>
          <w:numId w:val="1"/>
        </w:numPr>
        <w:spacing w:after="40" w:line="240" w:lineRule="auto"/>
        <w:ind w:left="86" w:right="274"/>
        <w:contextualSpacing w:val="0"/>
        <w:rPr>
          <w:rFonts w:ascii="Arial" w:hAnsi="Arial" w:cs="Arial"/>
          <w:sz w:val="20"/>
          <w:szCs w:val="20"/>
        </w:rPr>
      </w:pPr>
      <w:r>
        <w:rPr>
          <w:rFonts w:ascii="Arial" w:hAnsi="Arial" w:cs="Arial"/>
          <w:sz w:val="20"/>
          <w:szCs w:val="20"/>
        </w:rPr>
        <w:t>U</w:t>
      </w:r>
      <w:r w:rsidR="00006579" w:rsidRPr="00A67B2B">
        <w:rPr>
          <w:rFonts w:ascii="Arial" w:hAnsi="Arial" w:cs="Arial"/>
          <w:sz w:val="20"/>
          <w:szCs w:val="20"/>
        </w:rPr>
        <w:t>se Table 1</w:t>
      </w:r>
      <w:r w:rsidR="00CE0F95" w:rsidRPr="00A67B2B">
        <w:rPr>
          <w:rFonts w:ascii="Arial" w:hAnsi="Arial" w:cs="Arial"/>
          <w:sz w:val="20"/>
          <w:szCs w:val="20"/>
        </w:rPr>
        <w:t xml:space="preserve"> </w:t>
      </w:r>
      <w:r>
        <w:rPr>
          <w:rFonts w:ascii="Arial" w:hAnsi="Arial" w:cs="Arial"/>
          <w:sz w:val="20"/>
          <w:szCs w:val="20"/>
        </w:rPr>
        <w:t xml:space="preserve">to provide </w:t>
      </w:r>
      <w:r w:rsidR="00417593">
        <w:rPr>
          <w:rFonts w:ascii="Arial" w:hAnsi="Arial" w:cs="Arial"/>
          <w:sz w:val="20"/>
          <w:szCs w:val="20"/>
        </w:rPr>
        <w:t xml:space="preserve">your </w:t>
      </w:r>
      <w:r w:rsidR="00C1721D">
        <w:rPr>
          <w:rFonts w:ascii="Arial" w:hAnsi="Arial" w:cs="Arial"/>
          <w:sz w:val="20"/>
          <w:szCs w:val="20"/>
        </w:rPr>
        <w:t>original</w:t>
      </w:r>
      <w:r>
        <w:rPr>
          <w:rFonts w:ascii="Arial" w:hAnsi="Arial" w:cs="Arial"/>
          <w:sz w:val="20"/>
          <w:szCs w:val="20"/>
        </w:rPr>
        <w:t xml:space="preserve"> comments</w:t>
      </w:r>
      <w:r w:rsidR="00006579" w:rsidRPr="00A67B2B">
        <w:rPr>
          <w:rFonts w:ascii="Arial" w:hAnsi="Arial" w:cs="Arial"/>
          <w:sz w:val="20"/>
          <w:szCs w:val="20"/>
        </w:rPr>
        <w:t>.</w:t>
      </w:r>
    </w:p>
    <w:p w:rsidR="00006579" w:rsidRPr="00A67B2B" w:rsidRDefault="006E6A82" w:rsidP="00A67B2B">
      <w:pPr>
        <w:pStyle w:val="ListParagraph"/>
        <w:numPr>
          <w:ilvl w:val="0"/>
          <w:numId w:val="1"/>
        </w:numPr>
        <w:spacing w:after="40" w:line="240" w:lineRule="auto"/>
        <w:ind w:left="86" w:right="274"/>
        <w:contextualSpacing w:val="0"/>
        <w:rPr>
          <w:rFonts w:ascii="Arial" w:hAnsi="Arial" w:cs="Arial"/>
          <w:sz w:val="20"/>
          <w:szCs w:val="20"/>
        </w:rPr>
      </w:pPr>
      <w:r>
        <w:rPr>
          <w:rFonts w:ascii="Arial" w:hAnsi="Arial" w:cs="Arial"/>
          <w:sz w:val="20"/>
          <w:szCs w:val="20"/>
        </w:rPr>
        <w:t xml:space="preserve">Use </w:t>
      </w:r>
      <w:r w:rsidR="00006579" w:rsidRPr="00A67B2B">
        <w:rPr>
          <w:rFonts w:ascii="Arial" w:hAnsi="Arial" w:cs="Arial"/>
          <w:sz w:val="20"/>
          <w:szCs w:val="20"/>
        </w:rPr>
        <w:t>Table 2</w:t>
      </w:r>
      <w:r w:rsidR="00CE0F95" w:rsidRPr="00A67B2B">
        <w:rPr>
          <w:rFonts w:ascii="Arial" w:hAnsi="Arial" w:cs="Arial"/>
          <w:sz w:val="20"/>
          <w:szCs w:val="20"/>
        </w:rPr>
        <w:t xml:space="preserve"> </w:t>
      </w:r>
      <w:r>
        <w:rPr>
          <w:rFonts w:ascii="Arial" w:hAnsi="Arial" w:cs="Arial"/>
          <w:sz w:val="20"/>
          <w:szCs w:val="20"/>
        </w:rPr>
        <w:t xml:space="preserve">to indicate your agreement with a comment </w:t>
      </w:r>
      <w:r w:rsidR="00417593">
        <w:rPr>
          <w:rFonts w:ascii="Arial" w:hAnsi="Arial" w:cs="Arial"/>
          <w:sz w:val="20"/>
          <w:szCs w:val="20"/>
        </w:rPr>
        <w:t>that another commenter has</w:t>
      </w:r>
      <w:r>
        <w:rPr>
          <w:rFonts w:ascii="Arial" w:hAnsi="Arial" w:cs="Arial"/>
          <w:sz w:val="20"/>
          <w:szCs w:val="20"/>
        </w:rPr>
        <w:t xml:space="preserve"> </w:t>
      </w:r>
      <w:r w:rsidR="003C79CF">
        <w:rPr>
          <w:rFonts w:ascii="Arial" w:hAnsi="Arial" w:cs="Arial"/>
          <w:sz w:val="20"/>
          <w:szCs w:val="20"/>
        </w:rPr>
        <w:t>submitted to</w:t>
      </w:r>
      <w:r>
        <w:rPr>
          <w:rFonts w:ascii="Arial" w:hAnsi="Arial" w:cs="Arial"/>
          <w:sz w:val="20"/>
          <w:szCs w:val="20"/>
        </w:rPr>
        <w:t xml:space="preserve"> the docket. </w:t>
      </w:r>
    </w:p>
    <w:p w:rsidR="000B28D3" w:rsidRPr="00A67B2B" w:rsidRDefault="00D66D26" w:rsidP="00A67B2B">
      <w:pPr>
        <w:pStyle w:val="ListParagraph"/>
        <w:numPr>
          <w:ilvl w:val="0"/>
          <w:numId w:val="1"/>
        </w:numPr>
        <w:spacing w:after="40" w:line="240" w:lineRule="auto"/>
        <w:ind w:left="86" w:right="274"/>
        <w:contextualSpacing w:val="0"/>
        <w:rPr>
          <w:rFonts w:ascii="Arial" w:hAnsi="Arial" w:cs="Arial"/>
          <w:sz w:val="20"/>
          <w:szCs w:val="20"/>
        </w:rPr>
      </w:pPr>
      <w:r>
        <w:rPr>
          <w:rFonts w:ascii="Arial" w:hAnsi="Arial" w:cs="Arial"/>
          <w:sz w:val="20"/>
          <w:szCs w:val="20"/>
        </w:rPr>
        <w:t>Do not</w:t>
      </w:r>
      <w:r w:rsidR="000B28D3" w:rsidRPr="00A67B2B">
        <w:rPr>
          <w:rFonts w:ascii="Arial" w:hAnsi="Arial" w:cs="Arial"/>
          <w:sz w:val="20"/>
          <w:szCs w:val="20"/>
        </w:rPr>
        <w:t xml:space="preserve"> adjust </w:t>
      </w:r>
      <w:r w:rsidR="00D543C1" w:rsidRPr="00A67B2B">
        <w:rPr>
          <w:rFonts w:ascii="Arial" w:hAnsi="Arial" w:cs="Arial"/>
          <w:sz w:val="20"/>
          <w:szCs w:val="20"/>
        </w:rPr>
        <w:t>formatting of the rows and columns</w:t>
      </w:r>
      <w:r w:rsidR="000B28D3" w:rsidRPr="00A67B2B">
        <w:rPr>
          <w:rFonts w:ascii="Arial" w:hAnsi="Arial" w:cs="Arial"/>
          <w:sz w:val="20"/>
          <w:szCs w:val="20"/>
        </w:rPr>
        <w:t>; text will automatically wrap and expand the row height as you type.</w:t>
      </w:r>
      <w:r w:rsidR="00295CAE" w:rsidRPr="00A67B2B">
        <w:rPr>
          <w:rFonts w:ascii="Arial" w:hAnsi="Arial" w:cs="Arial"/>
          <w:sz w:val="20"/>
          <w:szCs w:val="20"/>
        </w:rPr>
        <w:t xml:space="preserve">  </w:t>
      </w:r>
    </w:p>
    <w:p w:rsidR="000B28D3" w:rsidRPr="00A67B2B" w:rsidRDefault="00D66D26" w:rsidP="00A67B2B">
      <w:pPr>
        <w:pStyle w:val="ListParagraph"/>
        <w:numPr>
          <w:ilvl w:val="0"/>
          <w:numId w:val="1"/>
        </w:numPr>
        <w:spacing w:after="40" w:line="240" w:lineRule="auto"/>
        <w:ind w:left="86" w:right="270"/>
        <w:contextualSpacing w:val="0"/>
        <w:rPr>
          <w:rFonts w:ascii="Arial" w:hAnsi="Arial" w:cs="Arial"/>
          <w:sz w:val="20"/>
          <w:szCs w:val="20"/>
        </w:rPr>
      </w:pPr>
      <w:r>
        <w:rPr>
          <w:rFonts w:ascii="Arial" w:hAnsi="Arial" w:cs="Arial"/>
          <w:sz w:val="20"/>
          <w:szCs w:val="20"/>
        </w:rPr>
        <w:t>To</w:t>
      </w:r>
      <w:r w:rsidR="000B28D3" w:rsidRPr="00A67B2B">
        <w:rPr>
          <w:rFonts w:ascii="Arial" w:hAnsi="Arial" w:cs="Arial"/>
          <w:sz w:val="20"/>
          <w:szCs w:val="20"/>
        </w:rPr>
        <w:t xml:space="preserve"> add rows to this form</w:t>
      </w:r>
      <w:r w:rsidR="00DF130A">
        <w:rPr>
          <w:rFonts w:ascii="Arial" w:hAnsi="Arial" w:cs="Arial"/>
          <w:sz w:val="20"/>
          <w:szCs w:val="20"/>
        </w:rPr>
        <w:t>,</w:t>
      </w:r>
      <w:r w:rsidR="000B28D3" w:rsidRPr="00A67B2B">
        <w:rPr>
          <w:rFonts w:ascii="Arial" w:hAnsi="Arial" w:cs="Arial"/>
          <w:sz w:val="20"/>
          <w:szCs w:val="20"/>
        </w:rPr>
        <w:t xml:space="preserve"> </w:t>
      </w:r>
      <w:r>
        <w:rPr>
          <w:rFonts w:ascii="Arial" w:hAnsi="Arial" w:cs="Arial"/>
          <w:sz w:val="20"/>
          <w:szCs w:val="20"/>
        </w:rPr>
        <w:t xml:space="preserve">use </w:t>
      </w:r>
      <w:r w:rsidR="000B28D3" w:rsidRPr="00A67B2B">
        <w:rPr>
          <w:rFonts w:ascii="Arial" w:hAnsi="Arial" w:cs="Arial"/>
          <w:sz w:val="20"/>
          <w:szCs w:val="20"/>
        </w:rPr>
        <w:t>the “Insert Rows” function</w:t>
      </w:r>
      <w:r w:rsidR="001C7E04">
        <w:rPr>
          <w:rFonts w:ascii="Arial" w:hAnsi="Arial" w:cs="Arial"/>
          <w:sz w:val="20"/>
          <w:szCs w:val="20"/>
        </w:rPr>
        <w:t>, or hover</w:t>
      </w:r>
      <w:r>
        <w:rPr>
          <w:rFonts w:ascii="Arial" w:hAnsi="Arial" w:cs="Arial"/>
          <w:sz w:val="20"/>
          <w:szCs w:val="20"/>
        </w:rPr>
        <w:t xml:space="preserve"> </w:t>
      </w:r>
      <w:r w:rsidR="00DA7226">
        <w:rPr>
          <w:rFonts w:ascii="Arial" w:hAnsi="Arial" w:cs="Arial"/>
          <w:sz w:val="20"/>
          <w:szCs w:val="20"/>
        </w:rPr>
        <w:t>just outside</w:t>
      </w:r>
      <w:r w:rsidR="001C7E04">
        <w:rPr>
          <w:rFonts w:ascii="Arial" w:hAnsi="Arial" w:cs="Arial"/>
          <w:sz w:val="20"/>
          <w:szCs w:val="20"/>
        </w:rPr>
        <w:t xml:space="preserve"> the left edge of the </w:t>
      </w:r>
      <w:r w:rsidR="00F926DD">
        <w:rPr>
          <w:rFonts w:ascii="Arial" w:hAnsi="Arial" w:cs="Arial"/>
          <w:sz w:val="20"/>
          <w:szCs w:val="20"/>
        </w:rPr>
        <w:t xml:space="preserve">row </w:t>
      </w:r>
      <w:r w:rsidR="00D015E1">
        <w:rPr>
          <w:rFonts w:ascii="Arial" w:hAnsi="Arial" w:cs="Arial"/>
          <w:sz w:val="20"/>
          <w:szCs w:val="20"/>
        </w:rPr>
        <w:t>below</w:t>
      </w:r>
      <w:r w:rsidR="00F926DD">
        <w:rPr>
          <w:rFonts w:ascii="Arial" w:hAnsi="Arial" w:cs="Arial"/>
          <w:sz w:val="20"/>
          <w:szCs w:val="20"/>
        </w:rPr>
        <w:t xml:space="preserve"> which you would like to add a row</w:t>
      </w:r>
      <w:r w:rsidR="001C7E04">
        <w:rPr>
          <w:rFonts w:ascii="Arial" w:hAnsi="Arial" w:cs="Arial"/>
          <w:sz w:val="20"/>
          <w:szCs w:val="20"/>
        </w:rPr>
        <w:t xml:space="preserve"> and click the</w:t>
      </w:r>
      <w:r w:rsidR="00927EB7">
        <w:rPr>
          <w:rFonts w:ascii="Arial" w:hAnsi="Arial" w:cs="Arial"/>
          <w:sz w:val="20"/>
          <w:szCs w:val="20"/>
        </w:rPr>
        <w:t xml:space="preserve"> encircled</w:t>
      </w:r>
      <w:r w:rsidR="001C7E04">
        <w:rPr>
          <w:rFonts w:ascii="Arial" w:hAnsi="Arial" w:cs="Arial"/>
          <w:sz w:val="20"/>
          <w:szCs w:val="20"/>
        </w:rPr>
        <w:t xml:space="preserve"> “+” that appears</w:t>
      </w:r>
      <w:r w:rsidR="000B28D3" w:rsidRPr="00A67B2B">
        <w:rPr>
          <w:rFonts w:ascii="Arial" w:hAnsi="Arial" w:cs="Arial"/>
          <w:sz w:val="20"/>
          <w:szCs w:val="20"/>
        </w:rPr>
        <w:t xml:space="preserve">.  </w:t>
      </w:r>
    </w:p>
    <w:p w:rsidR="003774EE" w:rsidRPr="00A67B2B" w:rsidRDefault="003774EE" w:rsidP="00A67B2B">
      <w:pPr>
        <w:pStyle w:val="ListParagraph"/>
        <w:numPr>
          <w:ilvl w:val="0"/>
          <w:numId w:val="1"/>
        </w:numPr>
        <w:spacing w:after="40" w:line="240" w:lineRule="auto"/>
        <w:ind w:left="86" w:right="270"/>
        <w:contextualSpacing w:val="0"/>
        <w:rPr>
          <w:rFonts w:ascii="Arial" w:hAnsi="Arial" w:cs="Arial"/>
          <w:sz w:val="20"/>
          <w:szCs w:val="20"/>
        </w:rPr>
      </w:pPr>
      <w:r w:rsidRPr="00A67B2B">
        <w:rPr>
          <w:rFonts w:ascii="Arial" w:hAnsi="Arial" w:cs="Arial"/>
          <w:sz w:val="20"/>
          <w:szCs w:val="20"/>
        </w:rPr>
        <w:t xml:space="preserve">If you choose to provide a letter to accompany this comment form, please </w:t>
      </w:r>
      <w:r w:rsidRPr="00A67B2B">
        <w:rPr>
          <w:rFonts w:ascii="Arial" w:hAnsi="Arial" w:cs="Arial"/>
          <w:b/>
          <w:bCs/>
          <w:sz w:val="20"/>
          <w:szCs w:val="20"/>
        </w:rPr>
        <w:t>print the document as a PDF</w:t>
      </w:r>
      <w:r w:rsidRPr="00A67B2B">
        <w:rPr>
          <w:rFonts w:ascii="Arial" w:hAnsi="Arial" w:cs="Arial"/>
          <w:sz w:val="20"/>
          <w:szCs w:val="20"/>
        </w:rPr>
        <w:t xml:space="preserve">; </w:t>
      </w:r>
      <w:r w:rsidRPr="00A67B2B">
        <w:rPr>
          <w:rFonts w:ascii="Arial" w:hAnsi="Arial" w:cs="Arial"/>
          <w:b/>
          <w:bCs/>
          <w:sz w:val="20"/>
          <w:szCs w:val="20"/>
          <w:u w:val="single"/>
        </w:rPr>
        <w:t>please do not scan a hard copy</w:t>
      </w:r>
      <w:r w:rsidRPr="00A67B2B">
        <w:rPr>
          <w:rFonts w:ascii="Arial" w:hAnsi="Arial" w:cs="Arial"/>
          <w:sz w:val="20"/>
          <w:szCs w:val="20"/>
        </w:rPr>
        <w:t>.  This will assist FHWA with cataloging your comments.</w:t>
      </w:r>
    </w:p>
    <w:p w:rsidR="00CE0F95" w:rsidRPr="00A67B2B" w:rsidRDefault="00CE0F95" w:rsidP="00A67B2B">
      <w:pPr>
        <w:spacing w:before="360" w:after="120" w:line="240" w:lineRule="auto"/>
        <w:ind w:left="-446" w:right="360"/>
        <w:rPr>
          <w:rFonts w:ascii="Arial" w:hAnsi="Arial" w:cs="Arial"/>
          <w:sz w:val="20"/>
          <w:szCs w:val="20"/>
        </w:rPr>
      </w:pPr>
      <w:r w:rsidRPr="00A67B2B">
        <w:rPr>
          <w:rFonts w:ascii="Arial" w:hAnsi="Arial" w:cs="Arial"/>
          <w:b/>
          <w:bCs/>
          <w:sz w:val="20"/>
          <w:szCs w:val="20"/>
        </w:rPr>
        <w:t xml:space="preserve">TABLE 1.  </w:t>
      </w:r>
      <w:r w:rsidR="00B824F8">
        <w:rPr>
          <w:rFonts w:ascii="Arial" w:hAnsi="Arial" w:cs="Arial"/>
          <w:b/>
          <w:bCs/>
          <w:sz w:val="20"/>
          <w:szCs w:val="20"/>
        </w:rPr>
        <w:t>ORIGINAL</w:t>
      </w:r>
      <w:r w:rsidR="00836E4A">
        <w:rPr>
          <w:rFonts w:ascii="Arial" w:hAnsi="Arial" w:cs="Arial"/>
          <w:b/>
          <w:bCs/>
          <w:sz w:val="20"/>
          <w:szCs w:val="20"/>
        </w:rPr>
        <w:t xml:space="preserve"> </w:t>
      </w:r>
      <w:r w:rsidRPr="00A67B2B">
        <w:rPr>
          <w:rFonts w:ascii="Arial" w:hAnsi="Arial" w:cs="Arial"/>
          <w:b/>
          <w:bCs/>
          <w:sz w:val="20"/>
          <w:szCs w:val="20"/>
        </w:rPr>
        <w:t>COMMENTS ON PROPOSED CHANGES.</w:t>
      </w:r>
      <w:r w:rsidRPr="00A67B2B">
        <w:rPr>
          <w:rFonts w:ascii="Arial" w:hAnsi="Arial" w:cs="Arial"/>
          <w:sz w:val="20"/>
          <w:szCs w:val="20"/>
        </w:rPr>
        <w:t xml:space="preserve">  </w:t>
      </w:r>
      <w:r w:rsidR="00836E4A">
        <w:rPr>
          <w:rFonts w:ascii="Arial" w:hAnsi="Arial" w:cs="Arial"/>
          <w:sz w:val="20"/>
          <w:szCs w:val="20"/>
        </w:rPr>
        <w:t>P</w:t>
      </w:r>
      <w:r w:rsidR="00295CAE" w:rsidRPr="00A67B2B">
        <w:rPr>
          <w:rFonts w:ascii="Arial" w:hAnsi="Arial" w:cs="Arial"/>
          <w:sz w:val="20"/>
          <w:szCs w:val="20"/>
        </w:rPr>
        <w:t xml:space="preserve">lease indicate the </w:t>
      </w:r>
      <w:r w:rsidR="002063CD">
        <w:rPr>
          <w:rFonts w:ascii="Arial" w:hAnsi="Arial" w:cs="Arial"/>
          <w:sz w:val="20"/>
          <w:szCs w:val="20"/>
        </w:rPr>
        <w:t xml:space="preserve">applicable </w:t>
      </w:r>
      <w:r w:rsidR="00295CAE" w:rsidRPr="00A67B2B">
        <w:rPr>
          <w:rFonts w:ascii="Arial" w:hAnsi="Arial" w:cs="Arial"/>
          <w:sz w:val="20"/>
          <w:szCs w:val="20"/>
        </w:rPr>
        <w:t>proposed Section numbers</w:t>
      </w:r>
      <w:r w:rsidR="00836E4A">
        <w:rPr>
          <w:rFonts w:ascii="Arial" w:hAnsi="Arial" w:cs="Arial"/>
          <w:sz w:val="20"/>
          <w:szCs w:val="20"/>
        </w:rPr>
        <w:t xml:space="preserve"> in the far-left column</w:t>
      </w:r>
      <w:r w:rsidR="00295CAE" w:rsidRPr="00A67B2B">
        <w:rPr>
          <w:rFonts w:ascii="Arial" w:hAnsi="Arial" w:cs="Arial"/>
          <w:sz w:val="20"/>
          <w:szCs w:val="20"/>
        </w:rPr>
        <w:t xml:space="preserve">.  </w:t>
      </w:r>
      <w:r w:rsidR="00836E4A">
        <w:rPr>
          <w:rFonts w:ascii="Arial" w:hAnsi="Arial" w:cs="Arial"/>
          <w:sz w:val="20"/>
          <w:szCs w:val="20"/>
        </w:rPr>
        <w:t>In the next three columns</w:t>
      </w:r>
      <w:r w:rsidR="002063CD">
        <w:rPr>
          <w:rFonts w:ascii="Arial" w:hAnsi="Arial" w:cs="Arial"/>
          <w:sz w:val="20"/>
          <w:szCs w:val="20"/>
        </w:rPr>
        <w:t>,</w:t>
      </w:r>
      <w:r w:rsidR="00836E4A">
        <w:rPr>
          <w:rFonts w:ascii="Arial" w:hAnsi="Arial" w:cs="Arial"/>
          <w:sz w:val="20"/>
          <w:szCs w:val="20"/>
        </w:rPr>
        <w:t xml:space="preserve"> please indicate your agreement, disagreement</w:t>
      </w:r>
      <w:r w:rsidR="00D86280">
        <w:rPr>
          <w:rFonts w:ascii="Arial" w:hAnsi="Arial" w:cs="Arial"/>
          <w:sz w:val="20"/>
          <w:szCs w:val="20"/>
        </w:rPr>
        <w:t>,</w:t>
      </w:r>
      <w:r w:rsidR="00836E4A">
        <w:rPr>
          <w:rFonts w:ascii="Arial" w:hAnsi="Arial" w:cs="Arial"/>
          <w:sz w:val="20"/>
          <w:szCs w:val="20"/>
        </w:rPr>
        <w:t xml:space="preserve"> or whether the column is applicable to your response by placing a, “YES</w:t>
      </w:r>
      <w:r w:rsidR="00460EB9">
        <w:rPr>
          <w:rFonts w:ascii="Arial" w:hAnsi="Arial" w:cs="Arial"/>
          <w:sz w:val="20"/>
          <w:szCs w:val="20"/>
        </w:rPr>
        <w:t>,</w:t>
      </w:r>
      <w:r w:rsidR="00836E4A">
        <w:rPr>
          <w:rFonts w:ascii="Arial" w:hAnsi="Arial" w:cs="Arial"/>
          <w:sz w:val="20"/>
          <w:szCs w:val="20"/>
        </w:rPr>
        <w:t>” “NO</w:t>
      </w:r>
      <w:r w:rsidR="00460EB9">
        <w:rPr>
          <w:rFonts w:ascii="Arial" w:hAnsi="Arial" w:cs="Arial"/>
          <w:sz w:val="20"/>
          <w:szCs w:val="20"/>
        </w:rPr>
        <w:t>,</w:t>
      </w:r>
      <w:r w:rsidR="00836E4A">
        <w:rPr>
          <w:rFonts w:ascii="Arial" w:hAnsi="Arial" w:cs="Arial"/>
          <w:sz w:val="20"/>
          <w:szCs w:val="20"/>
        </w:rPr>
        <w:t xml:space="preserve">” or “N/A” in the appropriate column of the row.  </w:t>
      </w:r>
      <w:r w:rsidR="00295CAE" w:rsidRPr="00A67B2B">
        <w:rPr>
          <w:rFonts w:ascii="Arial" w:hAnsi="Arial" w:cs="Arial"/>
          <w:sz w:val="20"/>
          <w:szCs w:val="20"/>
        </w:rPr>
        <w:t>If you agree with a proposed change, then there is no need to fill out the additional columns</w:t>
      </w:r>
      <w:r w:rsidR="00057668">
        <w:rPr>
          <w:rFonts w:ascii="Arial" w:hAnsi="Arial" w:cs="Arial"/>
          <w:sz w:val="20"/>
          <w:szCs w:val="20"/>
        </w:rPr>
        <w:t xml:space="preserve"> beyond the first two</w:t>
      </w:r>
      <w:r w:rsidR="00295CAE" w:rsidRPr="00A67B2B">
        <w:rPr>
          <w:rFonts w:ascii="Arial" w:hAnsi="Arial" w:cs="Arial"/>
          <w:sz w:val="20"/>
          <w:szCs w:val="20"/>
        </w:rPr>
        <w:t xml:space="preserve">.  However, it can be helpful to explain why you agree with a </w:t>
      </w:r>
      <w:r w:rsidR="00D66D26">
        <w:rPr>
          <w:rFonts w:ascii="Arial" w:hAnsi="Arial" w:cs="Arial"/>
          <w:sz w:val="20"/>
          <w:szCs w:val="20"/>
        </w:rPr>
        <w:t xml:space="preserve">proposed </w:t>
      </w:r>
      <w:r w:rsidR="00295CAE" w:rsidRPr="00A67B2B">
        <w:rPr>
          <w:rFonts w:ascii="Arial" w:hAnsi="Arial" w:cs="Arial"/>
          <w:sz w:val="20"/>
          <w:szCs w:val="20"/>
        </w:rPr>
        <w:t xml:space="preserve">change based on your </w:t>
      </w:r>
      <w:r w:rsidR="00412ED2">
        <w:rPr>
          <w:rFonts w:ascii="Arial" w:hAnsi="Arial" w:cs="Arial"/>
          <w:sz w:val="20"/>
          <w:szCs w:val="20"/>
        </w:rPr>
        <w:t xml:space="preserve">objective </w:t>
      </w:r>
      <w:r w:rsidR="00295CAE" w:rsidRPr="00A67B2B">
        <w:rPr>
          <w:rFonts w:ascii="Arial" w:hAnsi="Arial" w:cs="Arial"/>
          <w:sz w:val="20"/>
          <w:szCs w:val="20"/>
        </w:rPr>
        <w:t>experience</w:t>
      </w:r>
      <w:r w:rsidR="00412ED2">
        <w:rPr>
          <w:rFonts w:ascii="Arial" w:hAnsi="Arial" w:cs="Arial"/>
          <w:sz w:val="20"/>
          <w:szCs w:val="20"/>
        </w:rPr>
        <w:t xml:space="preserve"> as a roadway operator and/or empirical data</w:t>
      </w:r>
      <w:r w:rsidR="00295CAE" w:rsidRPr="00A67B2B">
        <w:rPr>
          <w:rFonts w:ascii="Arial" w:hAnsi="Arial" w:cs="Arial"/>
          <w:sz w:val="20"/>
          <w:szCs w:val="20"/>
        </w:rPr>
        <w:t xml:space="preserve">.  </w:t>
      </w:r>
      <w:r w:rsidR="009937CF">
        <w:rPr>
          <w:rFonts w:ascii="Arial" w:hAnsi="Arial" w:cs="Arial"/>
          <w:sz w:val="20"/>
          <w:szCs w:val="20"/>
        </w:rPr>
        <w:t>If you disagree in part or in whole, then please provide additio</w:t>
      </w:r>
      <w:r w:rsidRPr="00A67B2B">
        <w:rPr>
          <w:rFonts w:ascii="Arial" w:hAnsi="Arial" w:cs="Arial"/>
          <w:sz w:val="20"/>
          <w:szCs w:val="20"/>
        </w:rPr>
        <w:t xml:space="preserve">nal information </w:t>
      </w:r>
      <w:r w:rsidR="00B014CB">
        <w:rPr>
          <w:rFonts w:ascii="Arial" w:hAnsi="Arial" w:cs="Arial"/>
          <w:sz w:val="20"/>
          <w:szCs w:val="20"/>
        </w:rPr>
        <w:t xml:space="preserve">that </w:t>
      </w:r>
      <w:r w:rsidRPr="00A67B2B">
        <w:rPr>
          <w:rFonts w:ascii="Arial" w:hAnsi="Arial" w:cs="Arial"/>
          <w:sz w:val="20"/>
          <w:szCs w:val="20"/>
        </w:rPr>
        <w:t>FHWA may find helpful.</w:t>
      </w:r>
    </w:p>
    <w:tbl>
      <w:tblPr>
        <w:tblStyle w:val="TableGrid"/>
        <w:tblW w:w="10800" w:type="dxa"/>
        <w:tblInd w:w="-635" w:type="dxa"/>
        <w:tblLayout w:type="fixed"/>
        <w:tblLook w:val="04A0"/>
      </w:tblPr>
      <w:tblGrid>
        <w:gridCol w:w="1170"/>
        <w:gridCol w:w="1167"/>
        <w:gridCol w:w="1183"/>
        <w:gridCol w:w="1017"/>
        <w:gridCol w:w="6263"/>
      </w:tblGrid>
      <w:tr w:rsidR="00782C18" w:rsidRPr="00782C18">
        <w:trPr>
          <w:cantSplit/>
        </w:trPr>
        <w:tc>
          <w:tcPr>
            <w:tcW w:w="1170" w:type="dxa"/>
          </w:tcPr>
          <w:p w:rsidR="00A60135" w:rsidRPr="004A03C4" w:rsidRDefault="00A60135" w:rsidP="00A67B2B">
            <w:pPr>
              <w:spacing w:line="259" w:lineRule="auto"/>
              <w:rPr>
                <w:rFonts w:ascii="Arial" w:hAnsi="Arial" w:cs="Arial"/>
                <w:sz w:val="20"/>
                <w:szCs w:val="20"/>
              </w:rPr>
            </w:pPr>
            <w:r w:rsidRPr="008B2A22">
              <w:rPr>
                <w:rFonts w:ascii="Arial" w:hAnsi="Arial" w:cs="Arial"/>
                <w:sz w:val="20"/>
                <w:szCs w:val="20"/>
              </w:rPr>
              <w:t>Proposed</w:t>
            </w:r>
          </w:p>
          <w:p w:rsidR="00F06647" w:rsidRPr="004A03C4" w:rsidRDefault="00F06647" w:rsidP="00A67B2B">
            <w:pPr>
              <w:spacing w:line="259" w:lineRule="auto"/>
              <w:rPr>
                <w:rFonts w:ascii="Arial" w:hAnsi="Arial" w:cs="Arial"/>
                <w:sz w:val="20"/>
                <w:szCs w:val="20"/>
              </w:rPr>
            </w:pPr>
            <w:r w:rsidRPr="004A03C4">
              <w:rPr>
                <w:rFonts w:ascii="Arial" w:hAnsi="Arial" w:cs="Arial"/>
                <w:sz w:val="20"/>
                <w:szCs w:val="20"/>
              </w:rPr>
              <w:t>Section Number</w:t>
            </w:r>
            <w:r w:rsidR="00BB104C" w:rsidRPr="004A03C4">
              <w:rPr>
                <w:rFonts w:ascii="Arial" w:hAnsi="Arial" w:cs="Arial"/>
                <w:sz w:val="20"/>
                <w:szCs w:val="20"/>
              </w:rPr>
              <w:t>(s)</w:t>
            </w:r>
          </w:p>
        </w:tc>
        <w:tc>
          <w:tcPr>
            <w:tcW w:w="1167" w:type="dxa"/>
          </w:tcPr>
          <w:p w:rsidR="00F06647" w:rsidRPr="004A03C4" w:rsidRDefault="00F06647" w:rsidP="00A67B2B">
            <w:pPr>
              <w:ind w:left="-14" w:right="-15"/>
              <w:rPr>
                <w:rFonts w:ascii="Arial" w:hAnsi="Arial" w:cs="Arial"/>
                <w:sz w:val="20"/>
                <w:szCs w:val="20"/>
              </w:rPr>
            </w:pPr>
            <w:r w:rsidRPr="004A03C4">
              <w:rPr>
                <w:rFonts w:ascii="Arial" w:hAnsi="Arial" w:cs="Arial"/>
                <w:sz w:val="20"/>
                <w:szCs w:val="20"/>
              </w:rPr>
              <w:t xml:space="preserve">Agree with </w:t>
            </w:r>
            <w:r w:rsidR="00C855DC" w:rsidRPr="004A03C4">
              <w:rPr>
                <w:rFonts w:ascii="Arial" w:hAnsi="Arial" w:cs="Arial"/>
                <w:sz w:val="20"/>
                <w:szCs w:val="20"/>
              </w:rPr>
              <w:t>c</w:t>
            </w:r>
            <w:r w:rsidR="00F17C8E" w:rsidRPr="004A03C4">
              <w:rPr>
                <w:rFonts w:ascii="Arial" w:hAnsi="Arial" w:cs="Arial"/>
                <w:sz w:val="20"/>
                <w:szCs w:val="20"/>
              </w:rPr>
              <w:t xml:space="preserve">oncept and </w:t>
            </w:r>
            <w:r w:rsidR="00C855DC" w:rsidRPr="004A03C4">
              <w:rPr>
                <w:rFonts w:ascii="Arial" w:hAnsi="Arial" w:cs="Arial"/>
                <w:sz w:val="20"/>
                <w:szCs w:val="20"/>
              </w:rPr>
              <w:t>t</w:t>
            </w:r>
            <w:r w:rsidR="00BB104C" w:rsidRPr="004A03C4">
              <w:rPr>
                <w:rFonts w:ascii="Arial" w:hAnsi="Arial" w:cs="Arial"/>
                <w:sz w:val="20"/>
                <w:szCs w:val="20"/>
              </w:rPr>
              <w:t>ext</w:t>
            </w:r>
            <w:r w:rsidRPr="004A03C4">
              <w:rPr>
                <w:rFonts w:ascii="Arial" w:hAnsi="Arial" w:cs="Arial"/>
                <w:sz w:val="20"/>
                <w:szCs w:val="20"/>
              </w:rPr>
              <w:t xml:space="preserve"> as </w:t>
            </w:r>
            <w:r w:rsidR="00782C18" w:rsidRPr="004A03C4">
              <w:rPr>
                <w:rFonts w:ascii="Arial" w:hAnsi="Arial" w:cs="Arial"/>
                <w:sz w:val="20"/>
                <w:szCs w:val="20"/>
              </w:rPr>
              <w:t>proposed</w:t>
            </w:r>
          </w:p>
        </w:tc>
        <w:tc>
          <w:tcPr>
            <w:tcW w:w="1183" w:type="dxa"/>
          </w:tcPr>
          <w:p w:rsidR="00F06647" w:rsidRPr="004A03C4" w:rsidRDefault="00BB104C" w:rsidP="006957FF">
            <w:pPr>
              <w:rPr>
                <w:rFonts w:ascii="Arial" w:hAnsi="Arial" w:cs="Arial"/>
                <w:sz w:val="20"/>
                <w:szCs w:val="20"/>
              </w:rPr>
            </w:pPr>
            <w:r w:rsidRPr="004A03C4">
              <w:rPr>
                <w:rFonts w:ascii="Arial" w:hAnsi="Arial" w:cs="Arial"/>
                <w:sz w:val="20"/>
                <w:szCs w:val="20"/>
              </w:rPr>
              <w:t xml:space="preserve">Agree with </w:t>
            </w:r>
            <w:r w:rsidR="00F17C8E" w:rsidRPr="004A03C4">
              <w:rPr>
                <w:rFonts w:ascii="Arial" w:hAnsi="Arial" w:cs="Arial"/>
                <w:sz w:val="20"/>
                <w:szCs w:val="20"/>
              </w:rPr>
              <w:t xml:space="preserve"> </w:t>
            </w:r>
            <w:r w:rsidRPr="004A03C4">
              <w:rPr>
                <w:rFonts w:ascii="Arial" w:hAnsi="Arial" w:cs="Arial"/>
                <w:sz w:val="20"/>
                <w:szCs w:val="20"/>
              </w:rPr>
              <w:t>concept</w:t>
            </w:r>
            <w:r w:rsidR="00D40A56" w:rsidRPr="004A03C4">
              <w:rPr>
                <w:rFonts w:ascii="Arial" w:hAnsi="Arial" w:cs="Arial"/>
                <w:sz w:val="20"/>
                <w:szCs w:val="20"/>
              </w:rPr>
              <w:t>;</w:t>
            </w:r>
            <w:r w:rsidR="00B8673B" w:rsidRPr="004A03C4">
              <w:rPr>
                <w:rFonts w:ascii="Arial" w:hAnsi="Arial" w:cs="Arial"/>
                <w:sz w:val="20"/>
                <w:szCs w:val="20"/>
              </w:rPr>
              <w:t xml:space="preserve"> suggest</w:t>
            </w:r>
            <w:r w:rsidR="00D85085" w:rsidRPr="004A03C4">
              <w:rPr>
                <w:rFonts w:ascii="Arial" w:hAnsi="Arial" w:cs="Arial"/>
                <w:sz w:val="20"/>
                <w:szCs w:val="20"/>
              </w:rPr>
              <w:t>ed</w:t>
            </w:r>
            <w:r w:rsidR="00B8673B" w:rsidRPr="004A03C4">
              <w:rPr>
                <w:rFonts w:ascii="Arial" w:hAnsi="Arial" w:cs="Arial"/>
                <w:sz w:val="20"/>
                <w:szCs w:val="20"/>
              </w:rPr>
              <w:t xml:space="preserve"> rewording</w:t>
            </w:r>
            <w:r w:rsidR="00782C18" w:rsidRPr="004A03C4">
              <w:rPr>
                <w:rFonts w:ascii="Arial" w:hAnsi="Arial" w:cs="Arial"/>
                <w:sz w:val="20"/>
                <w:szCs w:val="20"/>
              </w:rPr>
              <w:t xml:space="preserve"> </w:t>
            </w:r>
            <w:r w:rsidR="00D66D26">
              <w:rPr>
                <w:rFonts w:ascii="Arial" w:hAnsi="Arial" w:cs="Arial"/>
                <w:sz w:val="20"/>
                <w:szCs w:val="20"/>
              </w:rPr>
              <w:t xml:space="preserve">of text </w:t>
            </w:r>
            <w:r w:rsidR="00782C18" w:rsidRPr="004A03C4">
              <w:rPr>
                <w:rFonts w:ascii="Arial" w:hAnsi="Arial" w:cs="Arial"/>
                <w:sz w:val="20"/>
                <w:szCs w:val="20"/>
              </w:rPr>
              <w:t>in Comments</w:t>
            </w:r>
          </w:p>
        </w:tc>
        <w:tc>
          <w:tcPr>
            <w:tcW w:w="1017" w:type="dxa"/>
          </w:tcPr>
          <w:p w:rsidR="00F06647" w:rsidRPr="004A03C4" w:rsidRDefault="00B8673B" w:rsidP="00A67B2B">
            <w:pPr>
              <w:spacing w:line="259" w:lineRule="auto"/>
              <w:rPr>
                <w:rFonts w:ascii="Arial" w:hAnsi="Arial" w:cs="Arial"/>
                <w:sz w:val="20"/>
                <w:szCs w:val="20"/>
              </w:rPr>
            </w:pPr>
            <w:r w:rsidRPr="004A03C4">
              <w:rPr>
                <w:rFonts w:ascii="Arial" w:hAnsi="Arial" w:cs="Arial"/>
                <w:sz w:val="20"/>
                <w:szCs w:val="20"/>
              </w:rPr>
              <w:t>Disagree with</w:t>
            </w:r>
            <w:r w:rsidR="00F17C8E" w:rsidRPr="004A03C4">
              <w:rPr>
                <w:rFonts w:ascii="Arial" w:hAnsi="Arial" w:cs="Arial"/>
                <w:sz w:val="20"/>
                <w:szCs w:val="20"/>
              </w:rPr>
              <w:t xml:space="preserve"> concept</w:t>
            </w:r>
          </w:p>
        </w:tc>
        <w:tc>
          <w:tcPr>
            <w:tcW w:w="6263" w:type="dxa"/>
          </w:tcPr>
          <w:p w:rsidR="00FC696E" w:rsidRPr="004A03C4" w:rsidRDefault="00845000" w:rsidP="00A67B2B">
            <w:pPr>
              <w:spacing w:line="259" w:lineRule="auto"/>
              <w:rPr>
                <w:rFonts w:ascii="Arial" w:hAnsi="Arial" w:cs="Arial"/>
                <w:sz w:val="20"/>
                <w:szCs w:val="20"/>
              </w:rPr>
            </w:pPr>
            <w:r w:rsidRPr="004A03C4">
              <w:rPr>
                <w:rFonts w:ascii="Arial" w:hAnsi="Arial" w:cs="Arial"/>
                <w:sz w:val="20"/>
                <w:szCs w:val="20"/>
              </w:rPr>
              <w:t>Comments</w:t>
            </w:r>
            <w:r w:rsidR="00A95DA2" w:rsidRPr="008B2A22">
              <w:rPr>
                <w:rFonts w:ascii="Arial" w:hAnsi="Arial" w:cs="Arial"/>
                <w:sz w:val="20"/>
                <w:szCs w:val="20"/>
              </w:rPr>
              <w:t xml:space="preserve">  </w:t>
            </w:r>
          </w:p>
          <w:p w:rsidR="00F06647" w:rsidRPr="00A67B2B" w:rsidRDefault="00A95DA2" w:rsidP="00A67B2B">
            <w:pPr>
              <w:spacing w:line="259" w:lineRule="auto"/>
              <w:rPr>
                <w:rFonts w:ascii="Arial" w:hAnsi="Arial" w:cs="Arial"/>
                <w:i/>
                <w:iCs/>
                <w:sz w:val="20"/>
                <w:szCs w:val="20"/>
              </w:rPr>
            </w:pPr>
            <w:r w:rsidRPr="00A67B2B">
              <w:rPr>
                <w:rFonts w:ascii="Arial" w:hAnsi="Arial" w:cs="Arial"/>
                <w:i/>
                <w:iCs/>
                <w:sz w:val="20"/>
                <w:szCs w:val="20"/>
              </w:rPr>
              <w:t>Please include justification for your position based on objective experience and empirical data.</w:t>
            </w:r>
            <w:r w:rsidR="00FC696E" w:rsidRPr="00A67B2B">
              <w:rPr>
                <w:rFonts w:ascii="Arial" w:hAnsi="Arial" w:cs="Arial"/>
                <w:i/>
                <w:iCs/>
                <w:sz w:val="20"/>
                <w:szCs w:val="20"/>
              </w:rPr>
              <w:t xml:space="preserve">  If there is a specific statement with which you take exception, please provide the Page </w:t>
            </w:r>
            <w:r w:rsidR="00DB37DB">
              <w:rPr>
                <w:rFonts w:ascii="Arial" w:hAnsi="Arial" w:cs="Arial"/>
                <w:i/>
                <w:iCs/>
                <w:sz w:val="20"/>
                <w:szCs w:val="20"/>
              </w:rPr>
              <w:t xml:space="preserve">and Line </w:t>
            </w:r>
            <w:r w:rsidR="00FC696E" w:rsidRPr="00A67B2B">
              <w:rPr>
                <w:rFonts w:ascii="Arial" w:hAnsi="Arial" w:cs="Arial"/>
                <w:i/>
                <w:iCs/>
                <w:sz w:val="20"/>
                <w:szCs w:val="20"/>
              </w:rPr>
              <w:t xml:space="preserve">numbers from the </w:t>
            </w:r>
            <w:r w:rsidR="00FE6294">
              <w:rPr>
                <w:rFonts w:ascii="Arial" w:hAnsi="Arial" w:cs="Arial"/>
                <w:i/>
                <w:iCs/>
                <w:sz w:val="20"/>
                <w:szCs w:val="20"/>
              </w:rPr>
              <w:t>mark-up</w:t>
            </w:r>
            <w:r w:rsidR="00FC696E" w:rsidRPr="00A67B2B">
              <w:rPr>
                <w:rFonts w:ascii="Arial" w:hAnsi="Arial" w:cs="Arial"/>
                <w:i/>
                <w:iCs/>
                <w:sz w:val="20"/>
                <w:szCs w:val="20"/>
              </w:rPr>
              <w:t xml:space="preserve"> </w:t>
            </w:r>
            <w:r w:rsidR="00A54333" w:rsidRPr="008B2A22">
              <w:rPr>
                <w:rFonts w:ascii="Arial" w:hAnsi="Arial" w:cs="Arial"/>
                <w:i/>
                <w:iCs/>
                <w:sz w:val="20"/>
                <w:szCs w:val="20"/>
              </w:rPr>
              <w:t xml:space="preserve">version of the </w:t>
            </w:r>
            <w:r w:rsidR="00FC696E" w:rsidRPr="00A67B2B">
              <w:rPr>
                <w:rFonts w:ascii="Arial" w:hAnsi="Arial" w:cs="Arial"/>
                <w:i/>
                <w:iCs/>
                <w:sz w:val="20"/>
                <w:szCs w:val="20"/>
              </w:rPr>
              <w:t>proposed MUTCD text.</w:t>
            </w:r>
          </w:p>
        </w:tc>
      </w:tr>
      <w:tr w:rsidR="004215F1">
        <w:trPr>
          <w:cantSplit/>
        </w:trPr>
        <w:tc>
          <w:tcPr>
            <w:tcW w:w="1170" w:type="dxa"/>
          </w:tcPr>
          <w:p w:rsidR="004215F1" w:rsidRDefault="004215F1" w:rsidP="00FF21DF">
            <w:pPr>
              <w:rPr>
                <w:rFonts w:ascii="Arial" w:hAnsi="Arial" w:cs="Arial"/>
                <w:sz w:val="20"/>
                <w:szCs w:val="20"/>
              </w:rPr>
            </w:pPr>
            <w:r>
              <w:rPr>
                <w:rFonts w:ascii="Arial" w:hAnsi="Arial" w:cs="Arial"/>
                <w:sz w:val="20"/>
                <w:szCs w:val="20"/>
              </w:rPr>
              <w:t>General</w:t>
            </w:r>
          </w:p>
        </w:tc>
        <w:tc>
          <w:tcPr>
            <w:tcW w:w="1167" w:type="dxa"/>
          </w:tcPr>
          <w:p w:rsidR="004215F1" w:rsidRPr="00A67B2B" w:rsidRDefault="004215F1" w:rsidP="00FF21DF">
            <w:pPr>
              <w:jc w:val="center"/>
              <w:rPr>
                <w:rFonts w:ascii="Arial" w:hAnsi="Arial" w:cs="Arial"/>
                <w:sz w:val="20"/>
                <w:szCs w:val="20"/>
              </w:rPr>
            </w:pPr>
          </w:p>
        </w:tc>
        <w:tc>
          <w:tcPr>
            <w:tcW w:w="1183" w:type="dxa"/>
          </w:tcPr>
          <w:p w:rsidR="004215F1" w:rsidRPr="00A67B2B" w:rsidRDefault="004215F1" w:rsidP="00FF21DF">
            <w:pPr>
              <w:jc w:val="center"/>
              <w:rPr>
                <w:rFonts w:ascii="Arial" w:hAnsi="Arial" w:cs="Arial"/>
                <w:sz w:val="20"/>
                <w:szCs w:val="20"/>
              </w:rPr>
            </w:pPr>
          </w:p>
        </w:tc>
        <w:tc>
          <w:tcPr>
            <w:tcW w:w="1017" w:type="dxa"/>
          </w:tcPr>
          <w:p w:rsidR="004215F1" w:rsidRPr="00A67B2B" w:rsidRDefault="004215F1" w:rsidP="00FF21DF">
            <w:pPr>
              <w:jc w:val="center"/>
              <w:rPr>
                <w:rFonts w:ascii="Arial" w:hAnsi="Arial" w:cs="Arial"/>
                <w:sz w:val="20"/>
                <w:szCs w:val="20"/>
              </w:rPr>
            </w:pPr>
          </w:p>
        </w:tc>
        <w:tc>
          <w:tcPr>
            <w:tcW w:w="6263" w:type="dxa"/>
          </w:tcPr>
          <w:p w:rsidR="004215F1" w:rsidRPr="004215F1" w:rsidRDefault="004215F1" w:rsidP="00457D4C">
            <w:pPr>
              <w:rPr>
                <w:rFonts w:ascii="Arial" w:hAnsi="Arial" w:cs="Arial"/>
                <w:sz w:val="20"/>
                <w:szCs w:val="20"/>
              </w:rPr>
            </w:pPr>
            <w:r w:rsidRPr="004215F1">
              <w:rPr>
                <w:rFonts w:ascii="Arial" w:hAnsi="Arial" w:cs="Arial"/>
                <w:sz w:val="20"/>
                <w:szCs w:val="20"/>
              </w:rPr>
              <w:t>These comments are submitted by Moeurgineering, PLLC, an Arizona corporation, and represent the positions, viewpoints, and professional opinions of Moeurgineering PLLC and its chief engineer, Richard C. Moeur, PE.</w:t>
            </w:r>
          </w:p>
        </w:tc>
      </w:tr>
      <w:tr w:rsidR="004215F1">
        <w:trPr>
          <w:cantSplit/>
        </w:trPr>
        <w:tc>
          <w:tcPr>
            <w:tcW w:w="1170" w:type="dxa"/>
          </w:tcPr>
          <w:p w:rsidR="004215F1" w:rsidRDefault="008347CD" w:rsidP="00FF21DF">
            <w:pPr>
              <w:rPr>
                <w:rFonts w:ascii="Arial" w:hAnsi="Arial" w:cs="Arial"/>
                <w:sz w:val="20"/>
                <w:szCs w:val="20"/>
              </w:rPr>
            </w:pPr>
            <w:r>
              <w:rPr>
                <w:rFonts w:ascii="Arial" w:hAnsi="Arial" w:cs="Arial"/>
                <w:sz w:val="20"/>
                <w:szCs w:val="20"/>
              </w:rPr>
              <w:t>General</w:t>
            </w:r>
          </w:p>
        </w:tc>
        <w:tc>
          <w:tcPr>
            <w:tcW w:w="1167" w:type="dxa"/>
          </w:tcPr>
          <w:p w:rsidR="004215F1" w:rsidRPr="00A67B2B" w:rsidRDefault="004215F1" w:rsidP="00FF21DF">
            <w:pPr>
              <w:jc w:val="center"/>
              <w:rPr>
                <w:rFonts w:ascii="Arial" w:hAnsi="Arial" w:cs="Arial"/>
                <w:sz w:val="20"/>
                <w:szCs w:val="20"/>
              </w:rPr>
            </w:pPr>
          </w:p>
        </w:tc>
        <w:tc>
          <w:tcPr>
            <w:tcW w:w="1183" w:type="dxa"/>
          </w:tcPr>
          <w:p w:rsidR="004215F1" w:rsidRPr="00A67B2B" w:rsidRDefault="004215F1" w:rsidP="00FF21DF">
            <w:pPr>
              <w:jc w:val="center"/>
              <w:rPr>
                <w:rFonts w:ascii="Arial" w:hAnsi="Arial" w:cs="Arial"/>
                <w:sz w:val="20"/>
                <w:szCs w:val="20"/>
              </w:rPr>
            </w:pPr>
          </w:p>
        </w:tc>
        <w:tc>
          <w:tcPr>
            <w:tcW w:w="1017" w:type="dxa"/>
          </w:tcPr>
          <w:p w:rsidR="004215F1" w:rsidRPr="00A67B2B" w:rsidRDefault="004215F1" w:rsidP="00FF21DF">
            <w:pPr>
              <w:jc w:val="center"/>
              <w:rPr>
                <w:rFonts w:ascii="Arial" w:hAnsi="Arial" w:cs="Arial"/>
                <w:sz w:val="20"/>
                <w:szCs w:val="20"/>
              </w:rPr>
            </w:pPr>
          </w:p>
        </w:tc>
        <w:tc>
          <w:tcPr>
            <w:tcW w:w="6263" w:type="dxa"/>
          </w:tcPr>
          <w:p w:rsidR="004215F1" w:rsidRPr="008347CD" w:rsidRDefault="008347CD" w:rsidP="00457D4C">
            <w:pPr>
              <w:rPr>
                <w:rFonts w:ascii="Arial" w:hAnsi="Arial" w:cs="Arial"/>
                <w:b/>
                <w:color w:val="FF0000"/>
                <w:sz w:val="20"/>
                <w:szCs w:val="20"/>
              </w:rPr>
            </w:pPr>
            <w:r w:rsidRPr="008347CD">
              <w:rPr>
                <w:rFonts w:ascii="Arial" w:hAnsi="Arial" w:cs="Arial"/>
                <w:b/>
                <w:color w:val="FF0000"/>
                <w:sz w:val="20"/>
                <w:szCs w:val="20"/>
              </w:rPr>
              <w:t xml:space="preserve">These comments do not represent the position or opinions of any group, organization, corporation, or agency with which Mr. Moeur </w:t>
            </w:r>
            <w:r w:rsidR="00DD55DC">
              <w:rPr>
                <w:rFonts w:ascii="Arial" w:hAnsi="Arial" w:cs="Arial"/>
                <w:b/>
                <w:color w:val="FF0000"/>
                <w:sz w:val="20"/>
                <w:szCs w:val="20"/>
              </w:rPr>
              <w:t xml:space="preserve">or Moeurgineering </w:t>
            </w:r>
            <w:r w:rsidRPr="008347CD">
              <w:rPr>
                <w:rFonts w:ascii="Arial" w:hAnsi="Arial" w:cs="Arial"/>
                <w:b/>
                <w:color w:val="FF0000"/>
                <w:sz w:val="20"/>
                <w:szCs w:val="20"/>
              </w:rPr>
              <w:t xml:space="preserve">has or has had a personal, professional, employment, contractual, or business relationship. To be specific, these comments do not represent the position or opinions of NCUTCD, Bentley Systems, ADOT, AASHTO, LAB, ACA, </w:t>
            </w:r>
            <w:r w:rsidR="00E26C43">
              <w:rPr>
                <w:rFonts w:ascii="Arial" w:hAnsi="Arial" w:cs="Arial"/>
                <w:b/>
                <w:color w:val="FF0000"/>
                <w:sz w:val="20"/>
                <w:szCs w:val="20"/>
              </w:rPr>
              <w:t xml:space="preserve">ATSSA, </w:t>
            </w:r>
            <w:r w:rsidRPr="008347CD">
              <w:rPr>
                <w:rFonts w:ascii="Arial" w:hAnsi="Arial" w:cs="Arial"/>
                <w:b/>
                <w:color w:val="FF0000"/>
                <w:sz w:val="20"/>
                <w:szCs w:val="20"/>
              </w:rPr>
              <w:t>TRB, ITE, PMBC, or other organizations, agencies, or groups.</w:t>
            </w:r>
          </w:p>
        </w:tc>
      </w:tr>
      <w:tr w:rsidR="004215F1">
        <w:trPr>
          <w:cantSplit/>
        </w:trPr>
        <w:tc>
          <w:tcPr>
            <w:tcW w:w="1170" w:type="dxa"/>
          </w:tcPr>
          <w:p w:rsidR="008347CD" w:rsidRDefault="008347CD" w:rsidP="00FF21DF">
            <w:pPr>
              <w:rPr>
                <w:rFonts w:ascii="Arial" w:hAnsi="Arial" w:cs="Arial"/>
                <w:sz w:val="20"/>
                <w:szCs w:val="20"/>
              </w:rPr>
            </w:pPr>
            <w:r>
              <w:rPr>
                <w:rFonts w:ascii="Arial" w:hAnsi="Arial" w:cs="Arial"/>
                <w:sz w:val="20"/>
                <w:szCs w:val="20"/>
              </w:rPr>
              <w:t>General</w:t>
            </w:r>
          </w:p>
          <w:p w:rsidR="004215F1" w:rsidRDefault="004215F1" w:rsidP="00FF21DF">
            <w:pPr>
              <w:rPr>
                <w:rFonts w:ascii="Arial" w:hAnsi="Arial" w:cs="Arial"/>
                <w:sz w:val="20"/>
                <w:szCs w:val="20"/>
              </w:rPr>
            </w:pPr>
          </w:p>
        </w:tc>
        <w:tc>
          <w:tcPr>
            <w:tcW w:w="1167" w:type="dxa"/>
          </w:tcPr>
          <w:p w:rsidR="004215F1" w:rsidRPr="00A67B2B" w:rsidRDefault="004215F1" w:rsidP="00FF21DF">
            <w:pPr>
              <w:jc w:val="center"/>
              <w:rPr>
                <w:rFonts w:ascii="Arial" w:hAnsi="Arial" w:cs="Arial"/>
                <w:sz w:val="20"/>
                <w:szCs w:val="20"/>
              </w:rPr>
            </w:pPr>
          </w:p>
        </w:tc>
        <w:tc>
          <w:tcPr>
            <w:tcW w:w="1183" w:type="dxa"/>
          </w:tcPr>
          <w:p w:rsidR="004215F1" w:rsidRPr="00A67B2B" w:rsidRDefault="004215F1" w:rsidP="00FF21DF">
            <w:pPr>
              <w:jc w:val="center"/>
              <w:rPr>
                <w:rFonts w:ascii="Arial" w:hAnsi="Arial" w:cs="Arial"/>
                <w:sz w:val="20"/>
                <w:szCs w:val="20"/>
              </w:rPr>
            </w:pPr>
          </w:p>
        </w:tc>
        <w:tc>
          <w:tcPr>
            <w:tcW w:w="1017" w:type="dxa"/>
          </w:tcPr>
          <w:p w:rsidR="004215F1" w:rsidRPr="00A67B2B" w:rsidRDefault="004215F1" w:rsidP="00FF21DF">
            <w:pPr>
              <w:jc w:val="center"/>
              <w:rPr>
                <w:rFonts w:ascii="Arial" w:hAnsi="Arial" w:cs="Arial"/>
                <w:sz w:val="20"/>
                <w:szCs w:val="20"/>
              </w:rPr>
            </w:pPr>
          </w:p>
        </w:tc>
        <w:tc>
          <w:tcPr>
            <w:tcW w:w="6263" w:type="dxa"/>
          </w:tcPr>
          <w:p w:rsidR="004215F1" w:rsidRPr="008347CD" w:rsidRDefault="008347CD" w:rsidP="00457D4C">
            <w:pPr>
              <w:rPr>
                <w:rFonts w:ascii="Arial" w:hAnsi="Arial" w:cs="Arial"/>
                <w:sz w:val="20"/>
                <w:szCs w:val="20"/>
              </w:rPr>
            </w:pPr>
            <w:r w:rsidRPr="008347CD">
              <w:rPr>
                <w:rFonts w:ascii="Arial" w:hAnsi="Arial" w:cs="Arial"/>
                <w:sz w:val="20"/>
                <w:szCs w:val="20"/>
              </w:rPr>
              <w:t>Moeurgineering expresses the strongest support for completing the current rulemaking process and publishing the 11th Edition as soon as reasonably practicable. This nation has been waiting over 11 years for a new edition of the MUTCD, and we hope FHWA will move with all deliberate speed to publish this new edition.</w:t>
            </w:r>
          </w:p>
        </w:tc>
      </w:tr>
      <w:tr w:rsidR="00FF21DF">
        <w:trPr>
          <w:cantSplit/>
        </w:trPr>
        <w:tc>
          <w:tcPr>
            <w:tcW w:w="1170" w:type="dxa"/>
          </w:tcPr>
          <w:p w:rsidR="00FF21DF" w:rsidRPr="00A67B2B" w:rsidRDefault="006521D4" w:rsidP="00FF21DF">
            <w:pPr>
              <w:spacing w:line="259" w:lineRule="auto"/>
              <w:rPr>
                <w:rFonts w:ascii="Arial" w:hAnsi="Arial" w:cs="Arial"/>
                <w:sz w:val="20"/>
                <w:szCs w:val="20"/>
              </w:rPr>
            </w:pPr>
            <w:r>
              <w:rPr>
                <w:rFonts w:ascii="Arial" w:hAnsi="Arial" w:cs="Arial"/>
                <w:sz w:val="20"/>
                <w:szCs w:val="20"/>
              </w:rPr>
              <w:t>General</w:t>
            </w:r>
          </w:p>
        </w:tc>
        <w:tc>
          <w:tcPr>
            <w:tcW w:w="1167" w:type="dxa"/>
          </w:tcPr>
          <w:p w:rsidR="00FF21DF" w:rsidRPr="00A67B2B" w:rsidRDefault="00FF21DF" w:rsidP="00FF21DF">
            <w:pPr>
              <w:spacing w:line="259" w:lineRule="auto"/>
              <w:jc w:val="center"/>
              <w:rPr>
                <w:rFonts w:ascii="Arial" w:hAnsi="Arial" w:cs="Arial"/>
                <w:sz w:val="20"/>
                <w:szCs w:val="20"/>
              </w:rPr>
            </w:pPr>
          </w:p>
        </w:tc>
        <w:tc>
          <w:tcPr>
            <w:tcW w:w="1183" w:type="dxa"/>
          </w:tcPr>
          <w:p w:rsidR="00FF21DF" w:rsidRPr="00A67B2B" w:rsidRDefault="00FF21DF" w:rsidP="00FF21DF">
            <w:pPr>
              <w:spacing w:line="259" w:lineRule="auto"/>
              <w:jc w:val="center"/>
              <w:rPr>
                <w:rFonts w:ascii="Arial" w:hAnsi="Arial" w:cs="Arial"/>
                <w:sz w:val="20"/>
                <w:szCs w:val="20"/>
              </w:rPr>
            </w:pPr>
          </w:p>
        </w:tc>
        <w:tc>
          <w:tcPr>
            <w:tcW w:w="1017" w:type="dxa"/>
          </w:tcPr>
          <w:p w:rsidR="00FF21DF" w:rsidRPr="00A67B2B" w:rsidRDefault="00FF21DF" w:rsidP="00FF21DF">
            <w:pPr>
              <w:spacing w:line="259" w:lineRule="auto"/>
              <w:jc w:val="center"/>
              <w:rPr>
                <w:rFonts w:ascii="Arial" w:hAnsi="Arial" w:cs="Arial"/>
                <w:sz w:val="20"/>
                <w:szCs w:val="20"/>
              </w:rPr>
            </w:pPr>
          </w:p>
        </w:tc>
        <w:tc>
          <w:tcPr>
            <w:tcW w:w="6263" w:type="dxa"/>
          </w:tcPr>
          <w:p w:rsidR="00FF21DF" w:rsidRPr="00A67B2B" w:rsidRDefault="006521D4" w:rsidP="00457D4C">
            <w:pPr>
              <w:spacing w:line="259" w:lineRule="auto"/>
              <w:rPr>
                <w:rFonts w:ascii="Arial" w:hAnsi="Arial" w:cs="Arial"/>
                <w:sz w:val="20"/>
                <w:szCs w:val="20"/>
              </w:rPr>
            </w:pPr>
            <w:r>
              <w:rPr>
                <w:rFonts w:ascii="Arial" w:hAnsi="Arial" w:cs="Arial"/>
                <w:sz w:val="20"/>
                <w:szCs w:val="20"/>
              </w:rPr>
              <w:t xml:space="preserve">Some of these comments differ from and in some cases disagree with </w:t>
            </w:r>
            <w:r w:rsidR="00457D4C">
              <w:rPr>
                <w:rFonts w:ascii="Arial" w:hAnsi="Arial" w:cs="Arial"/>
                <w:sz w:val="20"/>
                <w:szCs w:val="20"/>
              </w:rPr>
              <w:t xml:space="preserve">or contradict </w:t>
            </w:r>
            <w:r>
              <w:rPr>
                <w:rFonts w:ascii="Arial" w:hAnsi="Arial" w:cs="Arial"/>
                <w:sz w:val="20"/>
                <w:szCs w:val="20"/>
              </w:rPr>
              <w:t xml:space="preserve">comments submitted by other </w:t>
            </w:r>
            <w:r w:rsidR="00457D4C">
              <w:rPr>
                <w:rFonts w:ascii="Arial" w:hAnsi="Arial" w:cs="Arial"/>
                <w:sz w:val="20"/>
                <w:szCs w:val="20"/>
              </w:rPr>
              <w:t xml:space="preserve">persons, agencies, or </w:t>
            </w:r>
            <w:r>
              <w:rPr>
                <w:rFonts w:ascii="Arial" w:hAnsi="Arial" w:cs="Arial"/>
                <w:sz w:val="20"/>
                <w:szCs w:val="20"/>
              </w:rPr>
              <w:t xml:space="preserve">organizations. In those cases, Moeurgineering is clear that although there is a difference in professional opinion on that particular item, this does not reflect on other contributions by any other </w:t>
            </w:r>
            <w:r w:rsidR="00457D4C">
              <w:rPr>
                <w:rFonts w:ascii="Arial" w:hAnsi="Arial" w:cs="Arial"/>
                <w:sz w:val="20"/>
                <w:szCs w:val="20"/>
              </w:rPr>
              <w:t>party</w:t>
            </w:r>
            <w:r>
              <w:rPr>
                <w:rFonts w:ascii="Arial" w:hAnsi="Arial" w:cs="Arial"/>
                <w:sz w:val="20"/>
                <w:szCs w:val="20"/>
              </w:rPr>
              <w:t xml:space="preserve"> or imply a lack of respect for the effort and deliberation behind</w:t>
            </w:r>
            <w:r w:rsidR="00457D4C">
              <w:rPr>
                <w:rFonts w:ascii="Arial" w:hAnsi="Arial" w:cs="Arial"/>
                <w:sz w:val="20"/>
                <w:szCs w:val="20"/>
              </w:rPr>
              <w:t xml:space="preserve"> their </w:t>
            </w:r>
            <w:r>
              <w:rPr>
                <w:rFonts w:ascii="Arial" w:hAnsi="Arial" w:cs="Arial"/>
                <w:sz w:val="20"/>
                <w:szCs w:val="20"/>
              </w:rPr>
              <w:t>comment</w:t>
            </w:r>
            <w:r w:rsidR="00457D4C">
              <w:rPr>
                <w:rFonts w:ascii="Arial" w:hAnsi="Arial" w:cs="Arial"/>
                <w:sz w:val="20"/>
                <w:szCs w:val="20"/>
              </w:rPr>
              <w:t>s</w:t>
            </w:r>
            <w:r>
              <w:rPr>
                <w:rFonts w:ascii="Arial" w:hAnsi="Arial" w:cs="Arial"/>
                <w:sz w:val="20"/>
                <w:szCs w:val="20"/>
              </w:rPr>
              <w:t>.</w:t>
            </w:r>
          </w:p>
        </w:tc>
      </w:tr>
      <w:tr w:rsidR="00702710">
        <w:trPr>
          <w:cantSplit/>
        </w:trPr>
        <w:tc>
          <w:tcPr>
            <w:tcW w:w="1170" w:type="dxa"/>
          </w:tcPr>
          <w:p w:rsidR="00702710" w:rsidRDefault="00702710" w:rsidP="00FF21DF">
            <w:pPr>
              <w:rPr>
                <w:rFonts w:ascii="Arial" w:hAnsi="Arial" w:cs="Arial"/>
                <w:sz w:val="20"/>
                <w:szCs w:val="20"/>
              </w:rPr>
            </w:pPr>
            <w:r>
              <w:rPr>
                <w:rFonts w:ascii="Arial" w:hAnsi="Arial" w:cs="Arial"/>
                <w:sz w:val="20"/>
                <w:szCs w:val="20"/>
              </w:rPr>
              <w:t>1B.02</w:t>
            </w:r>
          </w:p>
        </w:tc>
        <w:tc>
          <w:tcPr>
            <w:tcW w:w="1167" w:type="dxa"/>
          </w:tcPr>
          <w:p w:rsidR="00702710" w:rsidRDefault="00702710" w:rsidP="00FF21DF">
            <w:pPr>
              <w:jc w:val="center"/>
              <w:rPr>
                <w:rFonts w:ascii="Arial" w:hAnsi="Arial" w:cs="Arial"/>
                <w:sz w:val="20"/>
                <w:szCs w:val="20"/>
              </w:rPr>
            </w:pPr>
            <w:r>
              <w:rPr>
                <w:rFonts w:ascii="Arial" w:hAnsi="Arial" w:cs="Arial"/>
                <w:sz w:val="20"/>
                <w:szCs w:val="20"/>
              </w:rPr>
              <w:t>NO</w:t>
            </w:r>
          </w:p>
        </w:tc>
        <w:tc>
          <w:tcPr>
            <w:tcW w:w="1183" w:type="dxa"/>
          </w:tcPr>
          <w:p w:rsidR="00702710" w:rsidRDefault="00702710" w:rsidP="00FF21DF">
            <w:pPr>
              <w:jc w:val="center"/>
              <w:rPr>
                <w:rFonts w:ascii="Arial" w:hAnsi="Arial" w:cs="Arial"/>
                <w:sz w:val="20"/>
                <w:szCs w:val="20"/>
              </w:rPr>
            </w:pPr>
            <w:r>
              <w:rPr>
                <w:rFonts w:ascii="Arial" w:hAnsi="Arial" w:cs="Arial"/>
                <w:sz w:val="20"/>
                <w:szCs w:val="20"/>
              </w:rPr>
              <w:t>NO</w:t>
            </w:r>
          </w:p>
        </w:tc>
        <w:tc>
          <w:tcPr>
            <w:tcW w:w="1017" w:type="dxa"/>
          </w:tcPr>
          <w:p w:rsidR="00702710" w:rsidRDefault="00702710" w:rsidP="00FF21DF">
            <w:pPr>
              <w:jc w:val="center"/>
              <w:rPr>
                <w:rFonts w:ascii="Arial" w:hAnsi="Arial" w:cs="Arial"/>
                <w:sz w:val="20"/>
                <w:szCs w:val="20"/>
              </w:rPr>
            </w:pPr>
            <w:r>
              <w:rPr>
                <w:rFonts w:ascii="Arial" w:hAnsi="Arial" w:cs="Arial"/>
                <w:sz w:val="20"/>
                <w:szCs w:val="20"/>
              </w:rPr>
              <w:t>YES</w:t>
            </w:r>
          </w:p>
        </w:tc>
        <w:tc>
          <w:tcPr>
            <w:tcW w:w="6263" w:type="dxa"/>
          </w:tcPr>
          <w:p w:rsidR="00702710" w:rsidRDefault="00702710" w:rsidP="00457D4C">
            <w:pPr>
              <w:rPr>
                <w:rFonts w:ascii="Arial" w:hAnsi="Arial" w:cs="Arial"/>
                <w:sz w:val="20"/>
                <w:szCs w:val="20"/>
              </w:rPr>
            </w:pPr>
            <w:r>
              <w:rPr>
                <w:rFonts w:ascii="Arial" w:hAnsi="Arial" w:cs="Arial"/>
                <w:sz w:val="20"/>
                <w:szCs w:val="20"/>
              </w:rPr>
              <w:t xml:space="preserve">Moeurgineering notes a new Standard statement </w:t>
            </w:r>
            <w:r w:rsidR="005B551B">
              <w:rPr>
                <w:rFonts w:ascii="Arial" w:hAnsi="Arial" w:cs="Arial"/>
                <w:sz w:val="20"/>
                <w:szCs w:val="20"/>
              </w:rPr>
              <w:t xml:space="preserve">added to Section 1B.02 </w:t>
            </w:r>
            <w:r>
              <w:rPr>
                <w:rFonts w:ascii="Arial" w:hAnsi="Arial" w:cs="Arial"/>
                <w:sz w:val="20"/>
                <w:szCs w:val="20"/>
              </w:rPr>
              <w:t>defining all policies, directives, specifications, standard drawings, or similar documents relating to traffic control devices as being considered “MUTCD supplements” requiring FHWA approval per 23 CFR 655.603. While rewriting these documents to meet FHWA expectations could be a lucrative source of income for a consulting firm such as Moeurgineering, a better approach would be to delete this Standard paragraph, reduce the workload on agencies and FHWA, and trust agencies and practitioners to do the best job in developing these references to serve practitioners and the public without onerous oversight, similar to how other functions have been devolved to local and state agencies.</w:t>
            </w:r>
          </w:p>
        </w:tc>
      </w:tr>
      <w:tr w:rsidR="00606C2F">
        <w:trPr>
          <w:cantSplit/>
        </w:trPr>
        <w:tc>
          <w:tcPr>
            <w:tcW w:w="1170" w:type="dxa"/>
          </w:tcPr>
          <w:p w:rsidR="00606C2F" w:rsidRDefault="00606C2F" w:rsidP="00FF21DF">
            <w:pPr>
              <w:rPr>
                <w:rFonts w:ascii="Arial" w:hAnsi="Arial" w:cs="Arial"/>
                <w:sz w:val="20"/>
                <w:szCs w:val="20"/>
              </w:rPr>
            </w:pPr>
            <w:r>
              <w:rPr>
                <w:rFonts w:ascii="Arial" w:hAnsi="Arial" w:cs="Arial"/>
                <w:sz w:val="20"/>
                <w:szCs w:val="20"/>
              </w:rPr>
              <w:t>2C.40</w:t>
            </w:r>
          </w:p>
        </w:tc>
        <w:tc>
          <w:tcPr>
            <w:tcW w:w="1167" w:type="dxa"/>
          </w:tcPr>
          <w:p w:rsidR="00606C2F" w:rsidRDefault="00606C2F" w:rsidP="00FF21DF">
            <w:pPr>
              <w:jc w:val="center"/>
              <w:rPr>
                <w:rFonts w:ascii="Arial" w:hAnsi="Arial" w:cs="Arial"/>
                <w:sz w:val="20"/>
                <w:szCs w:val="20"/>
              </w:rPr>
            </w:pPr>
            <w:r>
              <w:rPr>
                <w:rFonts w:ascii="Arial" w:hAnsi="Arial" w:cs="Arial"/>
                <w:sz w:val="20"/>
                <w:szCs w:val="20"/>
              </w:rPr>
              <w:t>NO</w:t>
            </w:r>
          </w:p>
        </w:tc>
        <w:tc>
          <w:tcPr>
            <w:tcW w:w="1183" w:type="dxa"/>
          </w:tcPr>
          <w:p w:rsidR="00606C2F" w:rsidRDefault="00606C2F" w:rsidP="00FF21DF">
            <w:pPr>
              <w:jc w:val="center"/>
              <w:rPr>
                <w:rFonts w:ascii="Arial" w:hAnsi="Arial" w:cs="Arial"/>
                <w:sz w:val="20"/>
                <w:szCs w:val="20"/>
              </w:rPr>
            </w:pPr>
            <w:r>
              <w:rPr>
                <w:rFonts w:ascii="Arial" w:hAnsi="Arial" w:cs="Arial"/>
                <w:sz w:val="20"/>
                <w:szCs w:val="20"/>
              </w:rPr>
              <w:t>YES</w:t>
            </w:r>
          </w:p>
        </w:tc>
        <w:tc>
          <w:tcPr>
            <w:tcW w:w="1017" w:type="dxa"/>
          </w:tcPr>
          <w:p w:rsidR="00606C2F" w:rsidRDefault="00606C2F" w:rsidP="00FF21DF">
            <w:pPr>
              <w:jc w:val="center"/>
              <w:rPr>
                <w:rFonts w:ascii="Arial" w:hAnsi="Arial" w:cs="Arial"/>
                <w:sz w:val="20"/>
                <w:szCs w:val="20"/>
              </w:rPr>
            </w:pPr>
            <w:r>
              <w:rPr>
                <w:rFonts w:ascii="Arial" w:hAnsi="Arial" w:cs="Arial"/>
                <w:sz w:val="20"/>
                <w:szCs w:val="20"/>
              </w:rPr>
              <w:t>N/A</w:t>
            </w:r>
          </w:p>
        </w:tc>
        <w:tc>
          <w:tcPr>
            <w:tcW w:w="6263" w:type="dxa"/>
          </w:tcPr>
          <w:p w:rsidR="00606C2F" w:rsidRDefault="00606C2F" w:rsidP="00457D4C">
            <w:pPr>
              <w:rPr>
                <w:rFonts w:ascii="Arial" w:hAnsi="Arial" w:cs="Arial"/>
                <w:sz w:val="20"/>
                <w:szCs w:val="20"/>
              </w:rPr>
            </w:pPr>
            <w:r>
              <w:rPr>
                <w:rFonts w:ascii="Arial" w:hAnsi="Arial" w:cs="Arial"/>
                <w:sz w:val="20"/>
                <w:szCs w:val="20"/>
              </w:rPr>
              <w:t>Moeurgineering recommends adding a SPEED REDUCED AHEAD sign to the W3</w:t>
            </w:r>
            <w:r w:rsidR="00AF4EA8">
              <w:rPr>
                <w:rFonts w:ascii="Arial" w:hAnsi="Arial" w:cs="Arial"/>
                <w:sz w:val="20"/>
                <w:szCs w:val="20"/>
              </w:rPr>
              <w:t>-5</w:t>
            </w:r>
            <w:r>
              <w:rPr>
                <w:rFonts w:ascii="Arial" w:hAnsi="Arial" w:cs="Arial"/>
                <w:sz w:val="20"/>
                <w:szCs w:val="20"/>
              </w:rPr>
              <w:t xml:space="preserve"> series. This sign has a clear, simple message similar to the old R2-5a, and can be used for a wide variety of speed transitions, which could greatly reduce the need for agencies to fabricate and stock W3-5 signs for different speeds, especially for temporary traffic control. This sign has been successfully used in Arizona for nearly 20 years.</w:t>
            </w:r>
          </w:p>
          <w:p w:rsidR="00606C2F" w:rsidRPr="00645507" w:rsidRDefault="00645507" w:rsidP="00457D4C">
            <w:pPr>
              <w:rPr>
                <w:rFonts w:ascii="Arial" w:hAnsi="Arial" w:cs="Arial"/>
                <w:sz w:val="20"/>
                <w:szCs w:val="20"/>
              </w:rPr>
            </w:pPr>
            <w:r>
              <w:rPr>
                <w:rFonts w:ascii="Arial" w:hAnsi="Arial" w:cs="Arial"/>
                <w:noProof/>
                <w:sz w:val="20"/>
                <w:szCs w:val="20"/>
              </w:rPr>
              <w:drawing>
                <wp:inline distT="0" distB="0" distL="0" distR="0">
                  <wp:extent cx="1608667" cy="1608667"/>
                  <wp:effectExtent l="2540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1608667" cy="1608667"/>
                          </a:xfrm>
                          <a:prstGeom prst="rect">
                            <a:avLst/>
                          </a:prstGeom>
                          <a:noFill/>
                          <a:ln w="9525">
                            <a:noFill/>
                            <a:miter lim="800000"/>
                            <a:headEnd/>
                            <a:tailEnd/>
                          </a:ln>
                        </pic:spPr>
                      </pic:pic>
                    </a:graphicData>
                  </a:graphic>
                </wp:inline>
              </w:drawing>
            </w:r>
          </w:p>
        </w:tc>
      </w:tr>
      <w:tr w:rsidR="00FF71FB">
        <w:trPr>
          <w:cantSplit/>
        </w:trPr>
        <w:tc>
          <w:tcPr>
            <w:tcW w:w="1170" w:type="dxa"/>
          </w:tcPr>
          <w:p w:rsidR="00FF71FB" w:rsidRDefault="00FF71FB" w:rsidP="00FF21DF">
            <w:pPr>
              <w:rPr>
                <w:rFonts w:ascii="Arial" w:hAnsi="Arial" w:cs="Arial"/>
                <w:sz w:val="20"/>
                <w:szCs w:val="20"/>
              </w:rPr>
            </w:pPr>
            <w:r>
              <w:rPr>
                <w:rFonts w:ascii="Arial" w:hAnsi="Arial" w:cs="Arial"/>
                <w:sz w:val="20"/>
                <w:szCs w:val="20"/>
              </w:rPr>
              <w:t>2C.44</w:t>
            </w:r>
          </w:p>
        </w:tc>
        <w:tc>
          <w:tcPr>
            <w:tcW w:w="1167" w:type="dxa"/>
          </w:tcPr>
          <w:p w:rsidR="00FF71FB" w:rsidRPr="00A67B2B" w:rsidRDefault="00FF71FB" w:rsidP="00FF21DF">
            <w:pPr>
              <w:jc w:val="center"/>
              <w:rPr>
                <w:rFonts w:ascii="Arial" w:hAnsi="Arial" w:cs="Arial"/>
                <w:sz w:val="20"/>
                <w:szCs w:val="20"/>
              </w:rPr>
            </w:pPr>
            <w:r>
              <w:rPr>
                <w:rFonts w:ascii="Arial" w:hAnsi="Arial" w:cs="Arial"/>
                <w:sz w:val="20"/>
                <w:szCs w:val="20"/>
              </w:rPr>
              <w:t>NO</w:t>
            </w:r>
          </w:p>
        </w:tc>
        <w:tc>
          <w:tcPr>
            <w:tcW w:w="1183" w:type="dxa"/>
          </w:tcPr>
          <w:p w:rsidR="00FF71FB" w:rsidRPr="00A67B2B" w:rsidRDefault="00FF71FB" w:rsidP="00FF21DF">
            <w:pPr>
              <w:jc w:val="center"/>
              <w:rPr>
                <w:rFonts w:ascii="Arial" w:hAnsi="Arial" w:cs="Arial"/>
                <w:sz w:val="20"/>
                <w:szCs w:val="20"/>
              </w:rPr>
            </w:pPr>
            <w:r>
              <w:rPr>
                <w:rFonts w:ascii="Arial" w:hAnsi="Arial" w:cs="Arial"/>
                <w:sz w:val="20"/>
                <w:szCs w:val="20"/>
              </w:rPr>
              <w:t>NO</w:t>
            </w:r>
          </w:p>
        </w:tc>
        <w:tc>
          <w:tcPr>
            <w:tcW w:w="1017" w:type="dxa"/>
          </w:tcPr>
          <w:p w:rsidR="00FF71FB" w:rsidRPr="00A67B2B" w:rsidRDefault="00FF71FB" w:rsidP="00FF21DF">
            <w:pPr>
              <w:jc w:val="center"/>
              <w:rPr>
                <w:rFonts w:ascii="Arial" w:hAnsi="Arial" w:cs="Arial"/>
                <w:sz w:val="20"/>
                <w:szCs w:val="20"/>
              </w:rPr>
            </w:pPr>
            <w:r>
              <w:rPr>
                <w:rFonts w:ascii="Arial" w:hAnsi="Arial" w:cs="Arial"/>
                <w:sz w:val="20"/>
                <w:szCs w:val="20"/>
              </w:rPr>
              <w:t>YES</w:t>
            </w:r>
          </w:p>
        </w:tc>
        <w:tc>
          <w:tcPr>
            <w:tcW w:w="6263" w:type="dxa"/>
          </w:tcPr>
          <w:p w:rsidR="00FF71FB" w:rsidRDefault="00FF71FB" w:rsidP="00457D4C">
            <w:pPr>
              <w:rPr>
                <w:rFonts w:ascii="Arial" w:hAnsi="Arial" w:cs="Arial"/>
                <w:sz w:val="20"/>
                <w:szCs w:val="20"/>
              </w:rPr>
            </w:pPr>
            <w:r>
              <w:rPr>
                <w:rFonts w:ascii="Arial" w:hAnsi="Arial" w:cs="Arial"/>
                <w:sz w:val="20"/>
                <w:szCs w:val="20"/>
              </w:rPr>
              <w:t>The traffic signal practice commonly known as “yellow trap” is a very serious safety concern, and can result in severe or fatal crashes. The W25 series of signs were added to the MUTCD to attempt to address this issue. However, there seems to be little evidence these signs are effective in influencing driver left turn behavior. In recent years other engineering tools such as flashing yellow arrow and split phasing have been added to the MUTCD. Moeurgineering recommends that FHWA consider a plan to phase out “yellow trap” signal conditions and W25 signs, possibly with a 10-15 year compliance date in order to reduce the burden on affected agencies.</w:t>
            </w:r>
          </w:p>
        </w:tc>
      </w:tr>
      <w:tr w:rsidR="008D5F5A">
        <w:trPr>
          <w:cantSplit/>
        </w:trPr>
        <w:tc>
          <w:tcPr>
            <w:tcW w:w="1170" w:type="dxa"/>
          </w:tcPr>
          <w:p w:rsidR="008D5F5A" w:rsidRDefault="008D5F5A" w:rsidP="008D5F5A">
            <w:pPr>
              <w:rPr>
                <w:rFonts w:ascii="Arial" w:hAnsi="Arial" w:cs="Arial"/>
                <w:sz w:val="20"/>
                <w:szCs w:val="20"/>
              </w:rPr>
            </w:pPr>
            <w:r>
              <w:rPr>
                <w:rFonts w:ascii="Arial" w:hAnsi="Arial" w:cs="Arial"/>
                <w:sz w:val="20"/>
                <w:szCs w:val="20"/>
              </w:rPr>
              <w:t>Table 2D-1</w:t>
            </w:r>
          </w:p>
        </w:tc>
        <w:tc>
          <w:tcPr>
            <w:tcW w:w="1167" w:type="dxa"/>
          </w:tcPr>
          <w:p w:rsidR="008D5F5A" w:rsidRDefault="008D5F5A" w:rsidP="00FF21DF">
            <w:pPr>
              <w:jc w:val="center"/>
              <w:rPr>
                <w:rFonts w:ascii="Arial" w:hAnsi="Arial" w:cs="Arial"/>
                <w:sz w:val="20"/>
                <w:szCs w:val="20"/>
              </w:rPr>
            </w:pPr>
            <w:r>
              <w:rPr>
                <w:rFonts w:ascii="Arial" w:hAnsi="Arial" w:cs="Arial"/>
                <w:sz w:val="20"/>
                <w:szCs w:val="20"/>
              </w:rPr>
              <w:t>NO</w:t>
            </w:r>
          </w:p>
        </w:tc>
        <w:tc>
          <w:tcPr>
            <w:tcW w:w="1183" w:type="dxa"/>
          </w:tcPr>
          <w:p w:rsidR="008D5F5A" w:rsidRDefault="008D5F5A" w:rsidP="00FF21DF">
            <w:pPr>
              <w:jc w:val="center"/>
              <w:rPr>
                <w:rFonts w:ascii="Arial" w:hAnsi="Arial" w:cs="Arial"/>
                <w:sz w:val="20"/>
                <w:szCs w:val="20"/>
              </w:rPr>
            </w:pPr>
            <w:r>
              <w:rPr>
                <w:rFonts w:ascii="Arial" w:hAnsi="Arial" w:cs="Arial"/>
                <w:sz w:val="20"/>
                <w:szCs w:val="20"/>
              </w:rPr>
              <w:t>YES</w:t>
            </w:r>
          </w:p>
        </w:tc>
        <w:tc>
          <w:tcPr>
            <w:tcW w:w="1017" w:type="dxa"/>
          </w:tcPr>
          <w:p w:rsidR="008D5F5A" w:rsidRDefault="008D5F5A" w:rsidP="00FF21DF">
            <w:pPr>
              <w:jc w:val="center"/>
              <w:rPr>
                <w:rFonts w:ascii="Arial" w:hAnsi="Arial" w:cs="Arial"/>
                <w:sz w:val="20"/>
                <w:szCs w:val="20"/>
              </w:rPr>
            </w:pPr>
            <w:r>
              <w:rPr>
                <w:rFonts w:ascii="Arial" w:hAnsi="Arial" w:cs="Arial"/>
                <w:sz w:val="20"/>
                <w:szCs w:val="20"/>
              </w:rPr>
              <w:t>N/A</w:t>
            </w:r>
          </w:p>
        </w:tc>
        <w:tc>
          <w:tcPr>
            <w:tcW w:w="6263" w:type="dxa"/>
          </w:tcPr>
          <w:p w:rsidR="008D5F5A" w:rsidRDefault="008D5F5A" w:rsidP="008D5F5A">
            <w:pPr>
              <w:rPr>
                <w:rFonts w:ascii="Arial" w:hAnsi="Arial" w:cs="Arial"/>
                <w:sz w:val="20"/>
                <w:szCs w:val="20"/>
              </w:rPr>
            </w:pPr>
            <w:r>
              <w:rPr>
                <w:rFonts w:ascii="Arial" w:hAnsi="Arial" w:cs="Arial"/>
                <w:sz w:val="20"/>
                <w:szCs w:val="20"/>
              </w:rPr>
              <w:t>Moeurgineering recommends reassigning Table 2D-1 from Standard to Guidance, in much the same way that other authoritative tables in Part 2 are at Guidance level. This will establish uniform recommended minimum sizes for these signs, but allow variances where physical and other constraints do not practically accommodate the use of recommended sizes.</w:t>
            </w:r>
          </w:p>
        </w:tc>
      </w:tr>
      <w:tr w:rsidR="008D5F5A">
        <w:trPr>
          <w:cantSplit/>
        </w:trPr>
        <w:tc>
          <w:tcPr>
            <w:tcW w:w="1170" w:type="dxa"/>
          </w:tcPr>
          <w:p w:rsidR="008D5F5A" w:rsidRPr="00A67B2B" w:rsidRDefault="008D5F5A" w:rsidP="00FF21DF">
            <w:pPr>
              <w:rPr>
                <w:rFonts w:ascii="Arial" w:hAnsi="Arial" w:cs="Arial"/>
                <w:sz w:val="20"/>
                <w:szCs w:val="20"/>
              </w:rPr>
            </w:pPr>
            <w:r>
              <w:rPr>
                <w:rFonts w:ascii="Arial" w:hAnsi="Arial" w:cs="Arial"/>
                <w:sz w:val="20"/>
                <w:szCs w:val="20"/>
              </w:rPr>
              <w:t>2D.05</w:t>
            </w:r>
          </w:p>
        </w:tc>
        <w:tc>
          <w:tcPr>
            <w:tcW w:w="1167" w:type="dxa"/>
          </w:tcPr>
          <w:p w:rsidR="008D5F5A" w:rsidRPr="00A67B2B" w:rsidRDefault="008D5F5A" w:rsidP="00FF21DF">
            <w:pPr>
              <w:jc w:val="center"/>
              <w:rPr>
                <w:rFonts w:ascii="Arial" w:hAnsi="Arial" w:cs="Arial"/>
                <w:sz w:val="20"/>
                <w:szCs w:val="20"/>
              </w:rPr>
            </w:pPr>
            <w:r>
              <w:rPr>
                <w:rFonts w:ascii="Arial" w:hAnsi="Arial" w:cs="Arial"/>
                <w:sz w:val="20"/>
                <w:szCs w:val="20"/>
              </w:rPr>
              <w:t>NO</w:t>
            </w:r>
          </w:p>
        </w:tc>
        <w:tc>
          <w:tcPr>
            <w:tcW w:w="1183" w:type="dxa"/>
          </w:tcPr>
          <w:p w:rsidR="008D5F5A" w:rsidRPr="00A67B2B" w:rsidRDefault="008D5F5A" w:rsidP="00FF21DF">
            <w:pPr>
              <w:jc w:val="center"/>
              <w:rPr>
                <w:rFonts w:ascii="Arial" w:hAnsi="Arial" w:cs="Arial"/>
                <w:sz w:val="20"/>
                <w:szCs w:val="20"/>
              </w:rPr>
            </w:pPr>
            <w:r>
              <w:rPr>
                <w:rFonts w:ascii="Arial" w:hAnsi="Arial" w:cs="Arial"/>
                <w:sz w:val="20"/>
                <w:szCs w:val="20"/>
              </w:rPr>
              <w:t>NO</w:t>
            </w:r>
          </w:p>
        </w:tc>
        <w:tc>
          <w:tcPr>
            <w:tcW w:w="1017" w:type="dxa"/>
          </w:tcPr>
          <w:p w:rsidR="008D5F5A" w:rsidRPr="00A67B2B" w:rsidRDefault="008D5F5A" w:rsidP="00FF21DF">
            <w:pPr>
              <w:jc w:val="center"/>
              <w:rPr>
                <w:rFonts w:ascii="Arial" w:hAnsi="Arial" w:cs="Arial"/>
                <w:sz w:val="20"/>
                <w:szCs w:val="20"/>
              </w:rPr>
            </w:pPr>
            <w:r>
              <w:rPr>
                <w:rFonts w:ascii="Arial" w:hAnsi="Arial" w:cs="Arial"/>
                <w:sz w:val="20"/>
                <w:szCs w:val="20"/>
              </w:rPr>
              <w:t>YES</w:t>
            </w:r>
          </w:p>
        </w:tc>
        <w:tc>
          <w:tcPr>
            <w:tcW w:w="6263" w:type="dxa"/>
          </w:tcPr>
          <w:p w:rsidR="008D5F5A" w:rsidRDefault="008D5F5A" w:rsidP="001E4725">
            <w:pPr>
              <w:rPr>
                <w:rFonts w:ascii="Arial" w:eastAsia="Times New Roman" w:hAnsi="Arial" w:cs="Arial"/>
                <w:bCs/>
                <w:sz w:val="20"/>
                <w:szCs w:val="20"/>
              </w:rPr>
            </w:pPr>
            <w:r>
              <w:rPr>
                <w:rFonts w:ascii="Arial" w:eastAsia="Times New Roman" w:hAnsi="Arial" w:cs="Arial"/>
                <w:bCs/>
                <w:sz w:val="20"/>
                <w:szCs w:val="20"/>
              </w:rPr>
              <w:t>C</w:t>
            </w:r>
            <w:r w:rsidRPr="001566EE">
              <w:rPr>
                <w:rFonts w:ascii="Arial" w:eastAsia="Times New Roman" w:hAnsi="Arial" w:cs="Arial"/>
                <w:bCs/>
                <w:sz w:val="20"/>
                <w:szCs w:val="20"/>
              </w:rPr>
              <w:t xml:space="preserve">urrent electronic sign design practice uses only the upper case letter height to correctly select the letter size for all text, similar to nearly all other </w:t>
            </w:r>
            <w:r>
              <w:rPr>
                <w:rFonts w:ascii="Arial" w:eastAsia="Times New Roman" w:hAnsi="Arial" w:cs="Arial"/>
                <w:bCs/>
                <w:sz w:val="20"/>
                <w:szCs w:val="20"/>
              </w:rPr>
              <w:t>software</w:t>
            </w:r>
            <w:r w:rsidRPr="001566EE">
              <w:rPr>
                <w:rFonts w:ascii="Arial" w:eastAsia="Times New Roman" w:hAnsi="Arial" w:cs="Arial"/>
                <w:bCs/>
                <w:sz w:val="20"/>
                <w:szCs w:val="20"/>
              </w:rPr>
              <w:t xml:space="preserve">. </w:t>
            </w:r>
            <w:r>
              <w:rPr>
                <w:rFonts w:ascii="Arial" w:eastAsia="Times New Roman" w:hAnsi="Arial" w:cs="Arial"/>
                <w:bCs/>
                <w:sz w:val="20"/>
                <w:szCs w:val="20"/>
              </w:rPr>
              <w:t xml:space="preserve">Some sign designers seem to think that upper &amp; lower case letter heights are handled identically to the practice for cardinal directions of specifying </w:t>
            </w:r>
            <w:r w:rsidRPr="001566EE">
              <w:rPr>
                <w:rFonts w:ascii="Arial" w:eastAsia="Times New Roman" w:hAnsi="Arial" w:cs="Arial"/>
                <w:bCs/>
                <w:sz w:val="20"/>
                <w:szCs w:val="20"/>
              </w:rPr>
              <w:t>shorter upper case letter heights for lett</w:t>
            </w:r>
            <w:r>
              <w:rPr>
                <w:rFonts w:ascii="Arial" w:eastAsia="Times New Roman" w:hAnsi="Arial" w:cs="Arial"/>
                <w:bCs/>
                <w:sz w:val="20"/>
                <w:szCs w:val="20"/>
              </w:rPr>
              <w:t xml:space="preserve">ers following the initial letter. </w:t>
            </w:r>
            <w:r w:rsidRPr="001566EE">
              <w:rPr>
                <w:rFonts w:ascii="Arial" w:eastAsia="Times New Roman" w:hAnsi="Arial" w:cs="Arial"/>
                <w:bCs/>
                <w:sz w:val="20"/>
                <w:szCs w:val="20"/>
              </w:rPr>
              <w:t>This then creates a sign with lower case legend that is too small, which greatly reduces legibility and no longer meets MUTCD Standards.</w:t>
            </w:r>
            <w:r>
              <w:rPr>
                <w:rFonts w:ascii="Arial" w:eastAsia="Times New Roman" w:hAnsi="Arial" w:cs="Arial"/>
                <w:bCs/>
                <w:sz w:val="20"/>
                <w:szCs w:val="20"/>
              </w:rPr>
              <w:t xml:space="preserve"> </w:t>
            </w:r>
          </w:p>
          <w:p w:rsidR="008D5F5A" w:rsidRDefault="008D5F5A" w:rsidP="001E4725">
            <w:pPr>
              <w:rPr>
                <w:rFonts w:ascii="Arial" w:eastAsia="Times New Roman" w:hAnsi="Arial" w:cs="Arial"/>
                <w:bCs/>
                <w:sz w:val="20"/>
                <w:szCs w:val="20"/>
              </w:rPr>
            </w:pPr>
          </w:p>
          <w:p w:rsidR="008D5F5A" w:rsidRDefault="008D5F5A" w:rsidP="001E4725">
            <w:pPr>
              <w:rPr>
                <w:rFonts w:ascii="Arial" w:eastAsia="Times New Roman" w:hAnsi="Arial" w:cs="Arial"/>
                <w:bCs/>
                <w:sz w:val="20"/>
                <w:szCs w:val="20"/>
              </w:rPr>
            </w:pPr>
            <w:r>
              <w:rPr>
                <w:rFonts w:ascii="Arial" w:eastAsia="Times New Roman" w:hAnsi="Arial" w:cs="Arial"/>
                <w:bCs/>
                <w:sz w:val="20"/>
                <w:szCs w:val="20"/>
              </w:rPr>
              <w:t>Examples from across the US of misformatted signs due to confusion on lower case letter height:</w:t>
            </w:r>
          </w:p>
          <w:p w:rsidR="008D5F5A" w:rsidRDefault="008D5F5A" w:rsidP="001E4725">
            <w:pPr>
              <w:rPr>
                <w:rFonts w:ascii="Arial" w:hAnsi="Arial" w:cs="Arial"/>
                <w:sz w:val="20"/>
                <w:szCs w:val="20"/>
              </w:rPr>
            </w:pPr>
            <w:r>
              <w:rPr>
                <w:rFonts w:ascii="Arial" w:hAnsi="Arial" w:cs="Arial"/>
                <w:noProof/>
                <w:sz w:val="20"/>
                <w:szCs w:val="20"/>
              </w:rPr>
              <w:drawing>
                <wp:inline distT="0" distB="0" distL="0" distR="0">
                  <wp:extent cx="3551767" cy="5919807"/>
                  <wp:effectExtent l="25400" t="0" r="4233"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3552973" cy="5921817"/>
                          </a:xfrm>
                          <a:prstGeom prst="rect">
                            <a:avLst/>
                          </a:prstGeom>
                          <a:noFill/>
                          <a:ln w="9525">
                            <a:noFill/>
                            <a:miter lim="800000"/>
                            <a:headEnd/>
                            <a:tailEnd/>
                          </a:ln>
                        </pic:spPr>
                      </pic:pic>
                    </a:graphicData>
                  </a:graphic>
                </wp:inline>
              </w:drawing>
            </w:r>
          </w:p>
          <w:p w:rsidR="008D5F5A" w:rsidRPr="001B7C7D" w:rsidRDefault="008D5F5A" w:rsidP="001E4725">
            <w:pPr>
              <w:rPr>
                <w:rFonts w:ascii="Arial" w:eastAsia="Times New Roman" w:hAnsi="Arial" w:cs="Arial"/>
                <w:bCs/>
                <w:sz w:val="20"/>
                <w:szCs w:val="20"/>
              </w:rPr>
            </w:pPr>
            <w:r w:rsidRPr="00484316">
              <w:rPr>
                <w:rFonts w:ascii="Arial" w:hAnsi="Arial" w:cs="Arial"/>
                <w:b/>
                <w:sz w:val="20"/>
                <w:szCs w:val="20"/>
              </w:rPr>
              <w:t xml:space="preserve">Moeurgineering strongly </w:t>
            </w:r>
            <w:r w:rsidRPr="00484316">
              <w:rPr>
                <w:rFonts w:ascii="Arial" w:eastAsia="Times New Roman" w:hAnsi="Arial" w:cs="Arial"/>
                <w:b/>
                <w:bCs/>
                <w:sz w:val="20"/>
                <w:szCs w:val="20"/>
              </w:rPr>
              <w:t xml:space="preserve">recommends revising </w:t>
            </w:r>
            <w:r>
              <w:rPr>
                <w:rFonts w:ascii="Arial" w:eastAsia="Times New Roman" w:hAnsi="Arial" w:cs="Arial"/>
                <w:b/>
                <w:bCs/>
                <w:sz w:val="20"/>
                <w:szCs w:val="20"/>
              </w:rPr>
              <w:t xml:space="preserve">Section </w:t>
            </w:r>
            <w:r w:rsidRPr="00484316">
              <w:rPr>
                <w:rFonts w:ascii="Arial" w:eastAsia="Times New Roman" w:hAnsi="Arial" w:cs="Arial"/>
                <w:b/>
                <w:bCs/>
                <w:sz w:val="20"/>
                <w:szCs w:val="20"/>
              </w:rPr>
              <w:t>2D.05 by removing any and all references to the obsolete practice of referring to lower-case letter loop height and instead refer solely to upper case or mixed case letter height.</w:t>
            </w:r>
          </w:p>
        </w:tc>
      </w:tr>
      <w:tr w:rsidR="008D5F5A">
        <w:trPr>
          <w:cantSplit/>
        </w:trPr>
        <w:tc>
          <w:tcPr>
            <w:tcW w:w="1170" w:type="dxa"/>
          </w:tcPr>
          <w:p w:rsidR="008D5F5A" w:rsidRPr="00A67B2B" w:rsidRDefault="008D5F5A" w:rsidP="00FF21DF">
            <w:pPr>
              <w:rPr>
                <w:rFonts w:ascii="Arial" w:hAnsi="Arial" w:cs="Arial"/>
                <w:sz w:val="20"/>
                <w:szCs w:val="20"/>
              </w:rPr>
            </w:pPr>
            <w:r>
              <w:rPr>
                <w:rFonts w:ascii="Arial" w:hAnsi="Arial" w:cs="Arial"/>
                <w:sz w:val="20"/>
                <w:szCs w:val="20"/>
              </w:rPr>
              <w:t>Table 2D-2</w:t>
            </w:r>
          </w:p>
        </w:tc>
        <w:tc>
          <w:tcPr>
            <w:tcW w:w="1167" w:type="dxa"/>
          </w:tcPr>
          <w:p w:rsidR="008D5F5A" w:rsidRPr="00A67B2B" w:rsidRDefault="008D5F5A" w:rsidP="00FF21DF">
            <w:pPr>
              <w:jc w:val="center"/>
              <w:rPr>
                <w:rFonts w:ascii="Arial" w:hAnsi="Arial" w:cs="Arial"/>
                <w:sz w:val="20"/>
                <w:szCs w:val="20"/>
              </w:rPr>
            </w:pPr>
            <w:r>
              <w:rPr>
                <w:rFonts w:ascii="Arial" w:hAnsi="Arial" w:cs="Arial"/>
                <w:sz w:val="20"/>
                <w:szCs w:val="20"/>
              </w:rPr>
              <w:t>NO</w:t>
            </w:r>
          </w:p>
        </w:tc>
        <w:tc>
          <w:tcPr>
            <w:tcW w:w="1183" w:type="dxa"/>
          </w:tcPr>
          <w:p w:rsidR="008D5F5A" w:rsidRPr="00A67B2B" w:rsidRDefault="008D5F5A" w:rsidP="00FF21DF">
            <w:pPr>
              <w:jc w:val="center"/>
              <w:rPr>
                <w:rFonts w:ascii="Arial" w:hAnsi="Arial" w:cs="Arial"/>
                <w:sz w:val="20"/>
                <w:szCs w:val="20"/>
              </w:rPr>
            </w:pPr>
            <w:r>
              <w:rPr>
                <w:rFonts w:ascii="Arial" w:hAnsi="Arial" w:cs="Arial"/>
                <w:sz w:val="20"/>
                <w:szCs w:val="20"/>
              </w:rPr>
              <w:t>NO</w:t>
            </w:r>
          </w:p>
        </w:tc>
        <w:tc>
          <w:tcPr>
            <w:tcW w:w="1017" w:type="dxa"/>
          </w:tcPr>
          <w:p w:rsidR="008D5F5A" w:rsidRPr="00A67B2B" w:rsidRDefault="008D5F5A" w:rsidP="00FF21DF">
            <w:pPr>
              <w:jc w:val="center"/>
              <w:rPr>
                <w:rFonts w:ascii="Arial" w:hAnsi="Arial" w:cs="Arial"/>
                <w:sz w:val="20"/>
                <w:szCs w:val="20"/>
              </w:rPr>
            </w:pPr>
            <w:r>
              <w:rPr>
                <w:rFonts w:ascii="Arial" w:hAnsi="Arial" w:cs="Arial"/>
                <w:sz w:val="20"/>
                <w:szCs w:val="20"/>
              </w:rPr>
              <w:t>YES</w:t>
            </w:r>
          </w:p>
        </w:tc>
        <w:tc>
          <w:tcPr>
            <w:tcW w:w="6263" w:type="dxa"/>
          </w:tcPr>
          <w:p w:rsidR="008D5F5A" w:rsidRPr="00A67B2B" w:rsidRDefault="008D5F5A" w:rsidP="00FF21DF">
            <w:pPr>
              <w:rPr>
                <w:rFonts w:ascii="Arial" w:hAnsi="Arial" w:cs="Arial"/>
                <w:sz w:val="20"/>
                <w:szCs w:val="20"/>
              </w:rPr>
            </w:pPr>
            <w:r>
              <w:rPr>
                <w:rFonts w:ascii="Arial" w:hAnsi="Arial" w:cs="Arial"/>
                <w:sz w:val="20"/>
                <w:szCs w:val="20"/>
              </w:rPr>
              <w:t>See comments on Section 2D.05 regarding lower case text.</w:t>
            </w:r>
          </w:p>
        </w:tc>
      </w:tr>
      <w:tr w:rsidR="008D5F5A">
        <w:trPr>
          <w:cantSplit/>
        </w:trPr>
        <w:tc>
          <w:tcPr>
            <w:tcW w:w="1170" w:type="dxa"/>
          </w:tcPr>
          <w:p w:rsidR="008D5F5A" w:rsidRPr="00A67B2B" w:rsidRDefault="008D5F5A" w:rsidP="00FF21DF">
            <w:pPr>
              <w:rPr>
                <w:rFonts w:ascii="Arial" w:hAnsi="Arial" w:cs="Arial"/>
                <w:sz w:val="20"/>
                <w:szCs w:val="20"/>
              </w:rPr>
            </w:pPr>
            <w:r>
              <w:rPr>
                <w:rFonts w:ascii="Arial" w:hAnsi="Arial" w:cs="Arial"/>
                <w:sz w:val="20"/>
                <w:szCs w:val="20"/>
              </w:rPr>
              <w:t>Table 2D-5</w:t>
            </w:r>
          </w:p>
        </w:tc>
        <w:tc>
          <w:tcPr>
            <w:tcW w:w="1167" w:type="dxa"/>
          </w:tcPr>
          <w:p w:rsidR="008D5F5A" w:rsidRPr="00A67B2B" w:rsidRDefault="008D5F5A" w:rsidP="00FF21DF">
            <w:pPr>
              <w:jc w:val="center"/>
              <w:rPr>
                <w:rFonts w:ascii="Arial" w:hAnsi="Arial" w:cs="Arial"/>
                <w:sz w:val="20"/>
                <w:szCs w:val="20"/>
              </w:rPr>
            </w:pPr>
            <w:r>
              <w:rPr>
                <w:rFonts w:ascii="Arial" w:hAnsi="Arial" w:cs="Arial"/>
                <w:sz w:val="20"/>
                <w:szCs w:val="20"/>
              </w:rPr>
              <w:t>NO</w:t>
            </w:r>
          </w:p>
        </w:tc>
        <w:tc>
          <w:tcPr>
            <w:tcW w:w="1183" w:type="dxa"/>
          </w:tcPr>
          <w:p w:rsidR="008D5F5A" w:rsidRPr="00A67B2B" w:rsidRDefault="008D5F5A" w:rsidP="00FF21DF">
            <w:pPr>
              <w:jc w:val="center"/>
              <w:rPr>
                <w:rFonts w:ascii="Arial" w:hAnsi="Arial" w:cs="Arial"/>
                <w:sz w:val="20"/>
                <w:szCs w:val="20"/>
              </w:rPr>
            </w:pPr>
            <w:r>
              <w:rPr>
                <w:rFonts w:ascii="Arial" w:hAnsi="Arial" w:cs="Arial"/>
                <w:sz w:val="20"/>
                <w:szCs w:val="20"/>
              </w:rPr>
              <w:t>NO</w:t>
            </w:r>
          </w:p>
        </w:tc>
        <w:tc>
          <w:tcPr>
            <w:tcW w:w="1017" w:type="dxa"/>
          </w:tcPr>
          <w:p w:rsidR="008D5F5A" w:rsidRPr="00A67B2B" w:rsidRDefault="008D5F5A" w:rsidP="00FF21DF">
            <w:pPr>
              <w:jc w:val="center"/>
              <w:rPr>
                <w:rFonts w:ascii="Arial" w:hAnsi="Arial" w:cs="Arial"/>
                <w:sz w:val="20"/>
                <w:szCs w:val="20"/>
              </w:rPr>
            </w:pPr>
            <w:r>
              <w:rPr>
                <w:rFonts w:ascii="Arial" w:hAnsi="Arial" w:cs="Arial"/>
                <w:sz w:val="20"/>
                <w:szCs w:val="20"/>
              </w:rPr>
              <w:t>YES</w:t>
            </w:r>
          </w:p>
        </w:tc>
        <w:tc>
          <w:tcPr>
            <w:tcW w:w="6263" w:type="dxa"/>
          </w:tcPr>
          <w:p w:rsidR="008D5F5A" w:rsidRPr="00A67B2B" w:rsidRDefault="008D5F5A" w:rsidP="00FF21DF">
            <w:pPr>
              <w:rPr>
                <w:rFonts w:ascii="Arial" w:hAnsi="Arial" w:cs="Arial"/>
                <w:sz w:val="20"/>
                <w:szCs w:val="20"/>
              </w:rPr>
            </w:pPr>
            <w:r>
              <w:rPr>
                <w:rFonts w:ascii="Arial" w:hAnsi="Arial" w:cs="Arial"/>
                <w:sz w:val="20"/>
                <w:szCs w:val="20"/>
              </w:rPr>
              <w:t>See comments on Section 2D.05 regarding lower case text.</w:t>
            </w:r>
          </w:p>
        </w:tc>
      </w:tr>
      <w:tr w:rsidR="008D5F5A">
        <w:trPr>
          <w:cantSplit/>
        </w:trPr>
        <w:tc>
          <w:tcPr>
            <w:tcW w:w="1170" w:type="dxa"/>
          </w:tcPr>
          <w:p w:rsidR="008D5F5A" w:rsidRPr="00A67B2B" w:rsidRDefault="008D5F5A" w:rsidP="00FF21DF">
            <w:pPr>
              <w:rPr>
                <w:rFonts w:ascii="Arial" w:hAnsi="Arial" w:cs="Arial"/>
                <w:sz w:val="20"/>
                <w:szCs w:val="20"/>
              </w:rPr>
            </w:pPr>
            <w:r>
              <w:rPr>
                <w:rFonts w:ascii="Arial" w:hAnsi="Arial" w:cs="Arial"/>
                <w:sz w:val="20"/>
                <w:szCs w:val="20"/>
              </w:rPr>
              <w:t>2D.58</w:t>
            </w:r>
          </w:p>
        </w:tc>
        <w:tc>
          <w:tcPr>
            <w:tcW w:w="1167" w:type="dxa"/>
          </w:tcPr>
          <w:p w:rsidR="008D5F5A" w:rsidRPr="00A67B2B" w:rsidRDefault="008D5F5A" w:rsidP="00FF21DF">
            <w:pPr>
              <w:jc w:val="center"/>
              <w:rPr>
                <w:rFonts w:ascii="Arial" w:hAnsi="Arial" w:cs="Arial"/>
                <w:sz w:val="20"/>
                <w:szCs w:val="20"/>
              </w:rPr>
            </w:pPr>
            <w:r>
              <w:rPr>
                <w:rFonts w:ascii="Arial" w:hAnsi="Arial" w:cs="Arial"/>
                <w:sz w:val="20"/>
                <w:szCs w:val="20"/>
              </w:rPr>
              <w:t>NO</w:t>
            </w:r>
          </w:p>
        </w:tc>
        <w:tc>
          <w:tcPr>
            <w:tcW w:w="1183" w:type="dxa"/>
          </w:tcPr>
          <w:p w:rsidR="008D5F5A" w:rsidRPr="00A67B2B" w:rsidRDefault="008D5F5A" w:rsidP="00FF21DF">
            <w:pPr>
              <w:jc w:val="center"/>
              <w:rPr>
                <w:rFonts w:ascii="Arial" w:hAnsi="Arial" w:cs="Arial"/>
                <w:sz w:val="20"/>
                <w:szCs w:val="20"/>
              </w:rPr>
            </w:pPr>
            <w:r>
              <w:rPr>
                <w:rFonts w:ascii="Arial" w:hAnsi="Arial" w:cs="Arial"/>
                <w:sz w:val="20"/>
                <w:szCs w:val="20"/>
              </w:rPr>
              <w:t>NO</w:t>
            </w:r>
          </w:p>
        </w:tc>
        <w:tc>
          <w:tcPr>
            <w:tcW w:w="1017" w:type="dxa"/>
          </w:tcPr>
          <w:p w:rsidR="008D5F5A" w:rsidRPr="00A67B2B" w:rsidRDefault="008D5F5A" w:rsidP="00FF21DF">
            <w:pPr>
              <w:jc w:val="center"/>
              <w:rPr>
                <w:rFonts w:ascii="Arial" w:hAnsi="Arial" w:cs="Arial"/>
                <w:sz w:val="20"/>
                <w:szCs w:val="20"/>
              </w:rPr>
            </w:pPr>
            <w:r>
              <w:rPr>
                <w:rFonts w:ascii="Arial" w:hAnsi="Arial" w:cs="Arial"/>
                <w:sz w:val="20"/>
                <w:szCs w:val="20"/>
              </w:rPr>
              <w:t>YES</w:t>
            </w:r>
          </w:p>
        </w:tc>
        <w:tc>
          <w:tcPr>
            <w:tcW w:w="6263" w:type="dxa"/>
          </w:tcPr>
          <w:p w:rsidR="008D5F5A" w:rsidRDefault="008D5F5A" w:rsidP="00D47112">
            <w:pPr>
              <w:rPr>
                <w:rFonts w:ascii="Arial" w:hAnsi="Arial" w:cs="Arial"/>
                <w:sz w:val="20"/>
                <w:szCs w:val="20"/>
              </w:rPr>
            </w:pPr>
            <w:r>
              <w:rPr>
                <w:rFonts w:ascii="Arial" w:hAnsi="Arial" w:cs="Arial"/>
                <w:sz w:val="20"/>
                <w:szCs w:val="20"/>
              </w:rPr>
              <w:t>Moeurgineering does not agree with the Standard statement in 2D.58 that reads “</w:t>
            </w:r>
            <w:r w:rsidRPr="00D47112">
              <w:rPr>
                <w:rFonts w:ascii="Arial" w:hAnsi="Arial" w:cs="Arial"/>
                <w:sz w:val="20"/>
                <w:szCs w:val="20"/>
              </w:rPr>
              <w:t>Scenic byway, historic trail and auto tours route signs shall not incorporate standard highway sign</w:t>
            </w:r>
            <w:r>
              <w:rPr>
                <w:rFonts w:ascii="Arial" w:hAnsi="Arial" w:cs="Arial"/>
                <w:sz w:val="20"/>
                <w:szCs w:val="20"/>
              </w:rPr>
              <w:t xml:space="preserve"> </w:t>
            </w:r>
            <w:r w:rsidRPr="00D47112">
              <w:rPr>
                <w:rFonts w:ascii="Arial" w:hAnsi="Arial" w:cs="Arial"/>
                <w:sz w:val="20"/>
                <w:szCs w:val="20"/>
              </w:rPr>
              <w:t>legend elements into their design.</w:t>
            </w:r>
            <w:r>
              <w:rPr>
                <w:rFonts w:ascii="Arial" w:hAnsi="Arial" w:cs="Arial"/>
                <w:sz w:val="20"/>
                <w:szCs w:val="20"/>
              </w:rPr>
              <w:t>” This would result in the prohibition and elimination of nearly all historic US or state highway route markers used in many states, even though these markers have been used successfully for decades to provide guidance to travelers and have arguably resulted in many millions of dollars of tourist revenue along these signed corridors.</w:t>
            </w:r>
            <w:r w:rsidR="000B5182">
              <w:rPr>
                <w:rFonts w:ascii="Arial" w:hAnsi="Arial" w:cs="Arial"/>
                <w:sz w:val="20"/>
                <w:szCs w:val="20"/>
              </w:rPr>
              <w:t xml:space="preserve"> These function identically to standard route markers, and should not be arbitrarily prohibited.</w:t>
            </w:r>
          </w:p>
          <w:p w:rsidR="008D5F5A" w:rsidRDefault="008D5F5A" w:rsidP="00D47112">
            <w:pPr>
              <w:rPr>
                <w:rFonts w:ascii="Arial" w:hAnsi="Arial" w:cs="Arial"/>
                <w:sz w:val="20"/>
                <w:szCs w:val="20"/>
              </w:rPr>
            </w:pPr>
            <w:r>
              <w:rPr>
                <w:rFonts w:ascii="Arial" w:hAnsi="Arial" w:cs="Arial"/>
                <w:sz w:val="20"/>
                <w:szCs w:val="20"/>
              </w:rPr>
              <w:t>An example:</w:t>
            </w:r>
          </w:p>
          <w:p w:rsidR="008D5F5A" w:rsidRDefault="008D5F5A" w:rsidP="00D47112">
            <w:pPr>
              <w:rPr>
                <w:rFonts w:ascii="Arial" w:hAnsi="Arial" w:cs="Arial"/>
                <w:sz w:val="20"/>
                <w:szCs w:val="20"/>
              </w:rPr>
            </w:pPr>
            <w:r>
              <w:rPr>
                <w:rFonts w:ascii="Arial" w:hAnsi="Arial" w:cs="Arial"/>
                <w:noProof/>
                <w:sz w:val="20"/>
                <w:szCs w:val="20"/>
              </w:rPr>
              <w:drawing>
                <wp:inline distT="0" distB="0" distL="0" distR="0">
                  <wp:extent cx="1380067" cy="1380067"/>
                  <wp:effectExtent l="2540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1380067" cy="1380067"/>
                          </a:xfrm>
                          <a:prstGeom prst="rect">
                            <a:avLst/>
                          </a:prstGeom>
                          <a:noFill/>
                          <a:ln w="9525">
                            <a:noFill/>
                            <a:miter lim="800000"/>
                            <a:headEnd/>
                            <a:tailEnd/>
                          </a:ln>
                        </pic:spPr>
                      </pic:pic>
                    </a:graphicData>
                  </a:graphic>
                </wp:inline>
              </w:drawing>
            </w:r>
          </w:p>
          <w:p w:rsidR="008D5F5A" w:rsidRPr="00AA443A" w:rsidRDefault="008D5F5A" w:rsidP="00AA443A">
            <w:pPr>
              <w:rPr>
                <w:rFonts w:ascii="Arial" w:hAnsi="Arial" w:cs="Arial"/>
                <w:sz w:val="20"/>
                <w:szCs w:val="20"/>
              </w:rPr>
            </w:pPr>
            <w:r>
              <w:rPr>
                <w:rFonts w:ascii="Arial" w:hAnsi="Arial" w:cs="Arial"/>
                <w:sz w:val="20"/>
                <w:szCs w:val="20"/>
              </w:rPr>
              <w:t>Moeurgineering strongly recommends deleting this Standard paragraph and allowing the continued use of these signs.</w:t>
            </w:r>
          </w:p>
        </w:tc>
      </w:tr>
      <w:tr w:rsidR="008D5F5A">
        <w:trPr>
          <w:cantSplit/>
        </w:trPr>
        <w:tc>
          <w:tcPr>
            <w:tcW w:w="1170" w:type="dxa"/>
          </w:tcPr>
          <w:p w:rsidR="008D5F5A" w:rsidRPr="00A67B2B" w:rsidRDefault="008D5F5A" w:rsidP="00FF21DF">
            <w:pPr>
              <w:rPr>
                <w:rFonts w:ascii="Arial" w:hAnsi="Arial" w:cs="Arial"/>
                <w:sz w:val="20"/>
                <w:szCs w:val="20"/>
              </w:rPr>
            </w:pPr>
            <w:r>
              <w:rPr>
                <w:rFonts w:ascii="Arial" w:hAnsi="Arial" w:cs="Arial"/>
                <w:sz w:val="20"/>
                <w:szCs w:val="20"/>
              </w:rPr>
              <w:t>2E.12</w:t>
            </w:r>
          </w:p>
        </w:tc>
        <w:tc>
          <w:tcPr>
            <w:tcW w:w="1167" w:type="dxa"/>
          </w:tcPr>
          <w:p w:rsidR="008D5F5A" w:rsidRPr="00A67B2B" w:rsidRDefault="008D5F5A" w:rsidP="00FF21DF">
            <w:pPr>
              <w:jc w:val="center"/>
              <w:rPr>
                <w:rFonts w:ascii="Arial" w:hAnsi="Arial" w:cs="Arial"/>
                <w:sz w:val="20"/>
                <w:szCs w:val="20"/>
              </w:rPr>
            </w:pPr>
            <w:r>
              <w:rPr>
                <w:rFonts w:ascii="Arial" w:hAnsi="Arial" w:cs="Arial"/>
                <w:sz w:val="20"/>
                <w:szCs w:val="20"/>
              </w:rPr>
              <w:t>NO</w:t>
            </w:r>
          </w:p>
        </w:tc>
        <w:tc>
          <w:tcPr>
            <w:tcW w:w="1183" w:type="dxa"/>
          </w:tcPr>
          <w:p w:rsidR="008D5F5A" w:rsidRPr="00A67B2B" w:rsidRDefault="008D5F5A" w:rsidP="00FF21DF">
            <w:pPr>
              <w:jc w:val="center"/>
              <w:rPr>
                <w:rFonts w:ascii="Arial" w:hAnsi="Arial" w:cs="Arial"/>
                <w:sz w:val="20"/>
                <w:szCs w:val="20"/>
              </w:rPr>
            </w:pPr>
            <w:r>
              <w:rPr>
                <w:rFonts w:ascii="Arial" w:hAnsi="Arial" w:cs="Arial"/>
                <w:sz w:val="20"/>
                <w:szCs w:val="20"/>
              </w:rPr>
              <w:t>NO</w:t>
            </w:r>
          </w:p>
        </w:tc>
        <w:tc>
          <w:tcPr>
            <w:tcW w:w="1017" w:type="dxa"/>
          </w:tcPr>
          <w:p w:rsidR="008D5F5A" w:rsidRPr="00A67B2B" w:rsidRDefault="008D5F5A" w:rsidP="00FF21DF">
            <w:pPr>
              <w:jc w:val="center"/>
              <w:rPr>
                <w:rFonts w:ascii="Arial" w:hAnsi="Arial" w:cs="Arial"/>
                <w:sz w:val="20"/>
                <w:szCs w:val="20"/>
              </w:rPr>
            </w:pPr>
            <w:r>
              <w:rPr>
                <w:rFonts w:ascii="Arial" w:hAnsi="Arial" w:cs="Arial"/>
                <w:sz w:val="20"/>
                <w:szCs w:val="20"/>
              </w:rPr>
              <w:t>YES</w:t>
            </w:r>
          </w:p>
        </w:tc>
        <w:tc>
          <w:tcPr>
            <w:tcW w:w="6263" w:type="dxa"/>
          </w:tcPr>
          <w:p w:rsidR="008D5F5A" w:rsidRPr="00A67B2B" w:rsidRDefault="008D5F5A" w:rsidP="00582E4E">
            <w:pPr>
              <w:rPr>
                <w:rFonts w:ascii="Arial" w:hAnsi="Arial" w:cs="Arial"/>
                <w:sz w:val="20"/>
                <w:szCs w:val="20"/>
              </w:rPr>
            </w:pPr>
            <w:r>
              <w:rPr>
                <w:rFonts w:ascii="Arial" w:hAnsi="Arial" w:cs="Arial"/>
                <w:sz w:val="20"/>
                <w:szCs w:val="20"/>
              </w:rPr>
              <w:t>Moeurgineering recommends modifying Section 2E.12 to allow the use of appropriate alphabets other than Series E Modified on freeway and expressway guide signs. For example, Series E offers excellent legibility and avoids halation issues at night, and is arguably superior to Series E Modified when used on modern high-performance sign sheetings. Series D can be very useful where lateral space is constrained, such as for a longer destination message on an overhead sign over a single lane.</w:t>
            </w:r>
          </w:p>
        </w:tc>
      </w:tr>
      <w:tr w:rsidR="008D5F5A">
        <w:trPr>
          <w:cantSplit/>
        </w:trPr>
        <w:tc>
          <w:tcPr>
            <w:tcW w:w="1170" w:type="dxa"/>
          </w:tcPr>
          <w:p w:rsidR="008D5F5A" w:rsidRPr="00A67B2B" w:rsidRDefault="008D5F5A" w:rsidP="00FF21DF">
            <w:pPr>
              <w:rPr>
                <w:rFonts w:ascii="Arial" w:hAnsi="Arial" w:cs="Arial"/>
                <w:sz w:val="20"/>
                <w:szCs w:val="20"/>
              </w:rPr>
            </w:pPr>
            <w:r>
              <w:rPr>
                <w:rFonts w:ascii="Arial" w:hAnsi="Arial" w:cs="Arial"/>
                <w:sz w:val="20"/>
                <w:szCs w:val="20"/>
              </w:rPr>
              <w:t>2E.12</w:t>
            </w:r>
          </w:p>
        </w:tc>
        <w:tc>
          <w:tcPr>
            <w:tcW w:w="1167" w:type="dxa"/>
          </w:tcPr>
          <w:p w:rsidR="008D5F5A" w:rsidRPr="00A67B2B" w:rsidRDefault="008D5F5A" w:rsidP="00FF21DF">
            <w:pPr>
              <w:jc w:val="center"/>
              <w:rPr>
                <w:rFonts w:ascii="Arial" w:hAnsi="Arial" w:cs="Arial"/>
                <w:sz w:val="20"/>
                <w:szCs w:val="20"/>
              </w:rPr>
            </w:pPr>
            <w:r>
              <w:rPr>
                <w:rFonts w:ascii="Arial" w:hAnsi="Arial" w:cs="Arial"/>
                <w:sz w:val="20"/>
                <w:szCs w:val="20"/>
              </w:rPr>
              <w:t>NO</w:t>
            </w:r>
          </w:p>
        </w:tc>
        <w:tc>
          <w:tcPr>
            <w:tcW w:w="1183" w:type="dxa"/>
          </w:tcPr>
          <w:p w:rsidR="008D5F5A" w:rsidRPr="00A67B2B" w:rsidRDefault="008D5F5A" w:rsidP="00FF21DF">
            <w:pPr>
              <w:jc w:val="center"/>
              <w:rPr>
                <w:rFonts w:ascii="Arial" w:hAnsi="Arial" w:cs="Arial"/>
                <w:sz w:val="20"/>
                <w:szCs w:val="20"/>
              </w:rPr>
            </w:pPr>
            <w:r>
              <w:rPr>
                <w:rFonts w:ascii="Arial" w:hAnsi="Arial" w:cs="Arial"/>
                <w:sz w:val="20"/>
                <w:szCs w:val="20"/>
              </w:rPr>
              <w:t>NO</w:t>
            </w:r>
          </w:p>
        </w:tc>
        <w:tc>
          <w:tcPr>
            <w:tcW w:w="1017" w:type="dxa"/>
          </w:tcPr>
          <w:p w:rsidR="008D5F5A" w:rsidRPr="00A67B2B" w:rsidRDefault="008D5F5A" w:rsidP="00FF21DF">
            <w:pPr>
              <w:jc w:val="center"/>
              <w:rPr>
                <w:rFonts w:ascii="Arial" w:hAnsi="Arial" w:cs="Arial"/>
                <w:sz w:val="20"/>
                <w:szCs w:val="20"/>
              </w:rPr>
            </w:pPr>
            <w:r>
              <w:rPr>
                <w:rFonts w:ascii="Arial" w:hAnsi="Arial" w:cs="Arial"/>
                <w:sz w:val="20"/>
                <w:szCs w:val="20"/>
              </w:rPr>
              <w:t>YES</w:t>
            </w:r>
          </w:p>
        </w:tc>
        <w:tc>
          <w:tcPr>
            <w:tcW w:w="6263" w:type="dxa"/>
          </w:tcPr>
          <w:p w:rsidR="008D5F5A" w:rsidRPr="00A67B2B" w:rsidRDefault="008D5F5A" w:rsidP="00FF21DF">
            <w:pPr>
              <w:rPr>
                <w:rFonts w:ascii="Arial" w:hAnsi="Arial" w:cs="Arial"/>
                <w:sz w:val="20"/>
                <w:szCs w:val="20"/>
              </w:rPr>
            </w:pPr>
            <w:r>
              <w:rPr>
                <w:rFonts w:ascii="Arial" w:hAnsi="Arial" w:cs="Arial"/>
                <w:sz w:val="20"/>
                <w:szCs w:val="20"/>
              </w:rPr>
              <w:t>See comments on Section 2D.05 regarding lower case text.</w:t>
            </w:r>
          </w:p>
        </w:tc>
      </w:tr>
      <w:tr w:rsidR="008D5F5A">
        <w:trPr>
          <w:cantSplit/>
        </w:trPr>
        <w:tc>
          <w:tcPr>
            <w:tcW w:w="1170" w:type="dxa"/>
          </w:tcPr>
          <w:p w:rsidR="008D5F5A" w:rsidRDefault="008D5F5A" w:rsidP="00FF21DF">
            <w:pPr>
              <w:rPr>
                <w:rFonts w:ascii="Arial" w:hAnsi="Arial" w:cs="Arial"/>
                <w:sz w:val="20"/>
                <w:szCs w:val="20"/>
              </w:rPr>
            </w:pPr>
            <w:r>
              <w:rPr>
                <w:rFonts w:ascii="Arial" w:hAnsi="Arial" w:cs="Arial"/>
                <w:sz w:val="20"/>
                <w:szCs w:val="20"/>
              </w:rPr>
              <w:t>Table 2E-1 to 2E-5</w:t>
            </w:r>
          </w:p>
        </w:tc>
        <w:tc>
          <w:tcPr>
            <w:tcW w:w="1167" w:type="dxa"/>
          </w:tcPr>
          <w:p w:rsidR="008D5F5A" w:rsidRDefault="008D5F5A" w:rsidP="00FF21DF">
            <w:pPr>
              <w:jc w:val="center"/>
              <w:rPr>
                <w:rFonts w:ascii="Arial" w:hAnsi="Arial" w:cs="Arial"/>
                <w:sz w:val="20"/>
                <w:szCs w:val="20"/>
              </w:rPr>
            </w:pPr>
            <w:r>
              <w:rPr>
                <w:rFonts w:ascii="Arial" w:hAnsi="Arial" w:cs="Arial"/>
                <w:sz w:val="20"/>
                <w:szCs w:val="20"/>
              </w:rPr>
              <w:t>NO</w:t>
            </w:r>
          </w:p>
        </w:tc>
        <w:tc>
          <w:tcPr>
            <w:tcW w:w="1183" w:type="dxa"/>
          </w:tcPr>
          <w:p w:rsidR="008D5F5A" w:rsidRDefault="008D5F5A" w:rsidP="00FF21DF">
            <w:pPr>
              <w:jc w:val="center"/>
              <w:rPr>
                <w:rFonts w:ascii="Arial" w:hAnsi="Arial" w:cs="Arial"/>
                <w:sz w:val="20"/>
                <w:szCs w:val="20"/>
              </w:rPr>
            </w:pPr>
            <w:r>
              <w:rPr>
                <w:rFonts w:ascii="Arial" w:hAnsi="Arial" w:cs="Arial"/>
                <w:sz w:val="20"/>
                <w:szCs w:val="20"/>
              </w:rPr>
              <w:t>YES</w:t>
            </w:r>
          </w:p>
        </w:tc>
        <w:tc>
          <w:tcPr>
            <w:tcW w:w="1017" w:type="dxa"/>
          </w:tcPr>
          <w:p w:rsidR="008D5F5A" w:rsidRDefault="008D5F5A" w:rsidP="00FF21DF">
            <w:pPr>
              <w:jc w:val="center"/>
              <w:rPr>
                <w:rFonts w:ascii="Arial" w:hAnsi="Arial" w:cs="Arial"/>
                <w:sz w:val="20"/>
                <w:szCs w:val="20"/>
              </w:rPr>
            </w:pPr>
            <w:r>
              <w:rPr>
                <w:rFonts w:ascii="Arial" w:hAnsi="Arial" w:cs="Arial"/>
                <w:sz w:val="20"/>
                <w:szCs w:val="20"/>
              </w:rPr>
              <w:t>N/A</w:t>
            </w:r>
          </w:p>
        </w:tc>
        <w:tc>
          <w:tcPr>
            <w:tcW w:w="6263" w:type="dxa"/>
          </w:tcPr>
          <w:p w:rsidR="008D5F5A" w:rsidRDefault="008D5F5A" w:rsidP="00C31838">
            <w:pPr>
              <w:rPr>
                <w:rFonts w:ascii="Arial" w:hAnsi="Arial" w:cs="Arial"/>
                <w:sz w:val="20"/>
                <w:szCs w:val="20"/>
              </w:rPr>
            </w:pPr>
            <w:r>
              <w:rPr>
                <w:rFonts w:ascii="Arial" w:hAnsi="Arial" w:cs="Arial"/>
                <w:sz w:val="20"/>
                <w:szCs w:val="20"/>
              </w:rPr>
              <w:t>Moeurgineering recommends reassigning Table 2E-1 through 2E-5 from Standard to Guidance, in much the same way that other authoritative tables in Part 2 are at Guidance level. This will establish uniform recommended minimum sizes for these signs and related legend elements, but allow variances where physical and other constraints do not practically accommodate the use of recommended sizes.</w:t>
            </w:r>
          </w:p>
        </w:tc>
      </w:tr>
      <w:tr w:rsidR="008D5F5A">
        <w:trPr>
          <w:cantSplit/>
        </w:trPr>
        <w:tc>
          <w:tcPr>
            <w:tcW w:w="1170" w:type="dxa"/>
          </w:tcPr>
          <w:p w:rsidR="008D5F5A" w:rsidRPr="00A67B2B" w:rsidRDefault="008D5F5A" w:rsidP="00FF21DF">
            <w:pPr>
              <w:rPr>
                <w:rFonts w:ascii="Arial" w:hAnsi="Arial" w:cs="Arial"/>
                <w:sz w:val="20"/>
                <w:szCs w:val="20"/>
              </w:rPr>
            </w:pPr>
            <w:r>
              <w:rPr>
                <w:rFonts w:ascii="Arial" w:hAnsi="Arial" w:cs="Arial"/>
                <w:sz w:val="20"/>
                <w:szCs w:val="20"/>
              </w:rPr>
              <w:t>Table</w:t>
            </w:r>
            <w:r w:rsidR="00C9111E">
              <w:rPr>
                <w:rFonts w:ascii="Arial" w:hAnsi="Arial" w:cs="Arial"/>
                <w:sz w:val="20"/>
                <w:szCs w:val="20"/>
              </w:rPr>
              <w:t>s</w:t>
            </w:r>
            <w:r>
              <w:rPr>
                <w:rFonts w:ascii="Arial" w:hAnsi="Arial" w:cs="Arial"/>
                <w:sz w:val="20"/>
                <w:szCs w:val="20"/>
              </w:rPr>
              <w:t xml:space="preserve"> 2E-2</w:t>
            </w:r>
            <w:r w:rsidR="00C9111E">
              <w:rPr>
                <w:rFonts w:ascii="Arial" w:hAnsi="Arial" w:cs="Arial"/>
                <w:sz w:val="20"/>
                <w:szCs w:val="20"/>
              </w:rPr>
              <w:t xml:space="preserve"> to 2E-5</w:t>
            </w:r>
          </w:p>
        </w:tc>
        <w:tc>
          <w:tcPr>
            <w:tcW w:w="1167" w:type="dxa"/>
          </w:tcPr>
          <w:p w:rsidR="008D5F5A" w:rsidRPr="00A67B2B" w:rsidRDefault="008D5F5A" w:rsidP="00FF21DF">
            <w:pPr>
              <w:jc w:val="center"/>
              <w:rPr>
                <w:rFonts w:ascii="Arial" w:hAnsi="Arial" w:cs="Arial"/>
                <w:sz w:val="20"/>
                <w:szCs w:val="20"/>
              </w:rPr>
            </w:pPr>
            <w:r>
              <w:rPr>
                <w:rFonts w:ascii="Arial" w:hAnsi="Arial" w:cs="Arial"/>
                <w:sz w:val="20"/>
                <w:szCs w:val="20"/>
              </w:rPr>
              <w:t>NO</w:t>
            </w:r>
          </w:p>
        </w:tc>
        <w:tc>
          <w:tcPr>
            <w:tcW w:w="1183" w:type="dxa"/>
          </w:tcPr>
          <w:p w:rsidR="008D5F5A" w:rsidRPr="00A67B2B" w:rsidRDefault="008D5F5A" w:rsidP="00FF21DF">
            <w:pPr>
              <w:jc w:val="center"/>
              <w:rPr>
                <w:rFonts w:ascii="Arial" w:hAnsi="Arial" w:cs="Arial"/>
                <w:sz w:val="20"/>
                <w:szCs w:val="20"/>
              </w:rPr>
            </w:pPr>
            <w:r>
              <w:rPr>
                <w:rFonts w:ascii="Arial" w:hAnsi="Arial" w:cs="Arial"/>
                <w:sz w:val="20"/>
                <w:szCs w:val="20"/>
              </w:rPr>
              <w:t>NO</w:t>
            </w:r>
          </w:p>
        </w:tc>
        <w:tc>
          <w:tcPr>
            <w:tcW w:w="1017" w:type="dxa"/>
          </w:tcPr>
          <w:p w:rsidR="008D5F5A" w:rsidRPr="00A67B2B" w:rsidRDefault="008D5F5A" w:rsidP="00FF21DF">
            <w:pPr>
              <w:jc w:val="center"/>
              <w:rPr>
                <w:rFonts w:ascii="Arial" w:hAnsi="Arial" w:cs="Arial"/>
                <w:sz w:val="20"/>
                <w:szCs w:val="20"/>
              </w:rPr>
            </w:pPr>
            <w:r>
              <w:rPr>
                <w:rFonts w:ascii="Arial" w:hAnsi="Arial" w:cs="Arial"/>
                <w:sz w:val="20"/>
                <w:szCs w:val="20"/>
              </w:rPr>
              <w:t>YES</w:t>
            </w:r>
          </w:p>
        </w:tc>
        <w:tc>
          <w:tcPr>
            <w:tcW w:w="6263" w:type="dxa"/>
          </w:tcPr>
          <w:p w:rsidR="008D5F5A" w:rsidRPr="00A67B2B" w:rsidRDefault="008D5F5A" w:rsidP="00FF21DF">
            <w:pPr>
              <w:rPr>
                <w:rFonts w:ascii="Arial" w:hAnsi="Arial" w:cs="Arial"/>
                <w:sz w:val="20"/>
                <w:szCs w:val="20"/>
              </w:rPr>
            </w:pPr>
            <w:r>
              <w:rPr>
                <w:rFonts w:ascii="Arial" w:hAnsi="Arial" w:cs="Arial"/>
                <w:sz w:val="20"/>
                <w:szCs w:val="20"/>
              </w:rPr>
              <w:t>See comments on Section 2D.05 regarding lower case text.</w:t>
            </w:r>
          </w:p>
        </w:tc>
      </w:tr>
      <w:tr w:rsidR="008D5F5A">
        <w:trPr>
          <w:cantSplit/>
        </w:trPr>
        <w:tc>
          <w:tcPr>
            <w:tcW w:w="1170" w:type="dxa"/>
          </w:tcPr>
          <w:p w:rsidR="008D5F5A" w:rsidRPr="00A67B2B" w:rsidRDefault="00F7761E" w:rsidP="00FF21DF">
            <w:pPr>
              <w:rPr>
                <w:rFonts w:ascii="Arial" w:hAnsi="Arial" w:cs="Arial"/>
                <w:sz w:val="20"/>
                <w:szCs w:val="20"/>
              </w:rPr>
            </w:pPr>
            <w:r>
              <w:rPr>
                <w:rFonts w:ascii="Arial" w:hAnsi="Arial" w:cs="Arial"/>
                <w:sz w:val="20"/>
                <w:szCs w:val="20"/>
              </w:rPr>
              <w:t>Table 2E-5</w:t>
            </w:r>
          </w:p>
        </w:tc>
        <w:tc>
          <w:tcPr>
            <w:tcW w:w="1167" w:type="dxa"/>
          </w:tcPr>
          <w:p w:rsidR="008D5F5A" w:rsidRPr="00A67B2B" w:rsidRDefault="00F7761E" w:rsidP="00FF21DF">
            <w:pPr>
              <w:jc w:val="center"/>
              <w:rPr>
                <w:rFonts w:ascii="Arial" w:hAnsi="Arial" w:cs="Arial"/>
                <w:sz w:val="20"/>
                <w:szCs w:val="20"/>
              </w:rPr>
            </w:pPr>
            <w:r>
              <w:rPr>
                <w:rFonts w:ascii="Arial" w:hAnsi="Arial" w:cs="Arial"/>
                <w:sz w:val="20"/>
                <w:szCs w:val="20"/>
              </w:rPr>
              <w:t>NO</w:t>
            </w:r>
          </w:p>
        </w:tc>
        <w:tc>
          <w:tcPr>
            <w:tcW w:w="1183" w:type="dxa"/>
          </w:tcPr>
          <w:p w:rsidR="008D5F5A" w:rsidRPr="00A67B2B" w:rsidRDefault="008D5F5A" w:rsidP="00FF21DF">
            <w:pPr>
              <w:jc w:val="center"/>
              <w:rPr>
                <w:rFonts w:ascii="Arial" w:hAnsi="Arial" w:cs="Arial"/>
                <w:sz w:val="20"/>
                <w:szCs w:val="20"/>
              </w:rPr>
            </w:pPr>
            <w:r>
              <w:rPr>
                <w:rFonts w:ascii="Arial" w:hAnsi="Arial" w:cs="Arial"/>
                <w:sz w:val="20"/>
                <w:szCs w:val="20"/>
              </w:rPr>
              <w:t xml:space="preserve">NO </w:t>
            </w:r>
          </w:p>
        </w:tc>
        <w:tc>
          <w:tcPr>
            <w:tcW w:w="1017" w:type="dxa"/>
          </w:tcPr>
          <w:p w:rsidR="008D5F5A" w:rsidRPr="00A67B2B" w:rsidRDefault="00F7761E" w:rsidP="00FF21DF">
            <w:pPr>
              <w:jc w:val="center"/>
              <w:rPr>
                <w:rFonts w:ascii="Arial" w:hAnsi="Arial" w:cs="Arial"/>
                <w:sz w:val="20"/>
                <w:szCs w:val="20"/>
              </w:rPr>
            </w:pPr>
            <w:r>
              <w:rPr>
                <w:rFonts w:ascii="Arial" w:hAnsi="Arial" w:cs="Arial"/>
                <w:sz w:val="20"/>
                <w:szCs w:val="20"/>
              </w:rPr>
              <w:t>YES</w:t>
            </w:r>
          </w:p>
        </w:tc>
        <w:tc>
          <w:tcPr>
            <w:tcW w:w="6263" w:type="dxa"/>
          </w:tcPr>
          <w:p w:rsidR="008D5F5A" w:rsidRPr="00A67B2B" w:rsidRDefault="008D5F5A" w:rsidP="00F7761E">
            <w:pPr>
              <w:rPr>
                <w:rFonts w:ascii="Arial" w:hAnsi="Arial" w:cs="Arial"/>
                <w:sz w:val="20"/>
                <w:szCs w:val="20"/>
              </w:rPr>
            </w:pPr>
            <w:r>
              <w:rPr>
                <w:rFonts w:ascii="Arial" w:hAnsi="Arial" w:cs="Arial"/>
                <w:sz w:val="20"/>
                <w:szCs w:val="20"/>
              </w:rPr>
              <w:t xml:space="preserve">Moeurgineering recommends </w:t>
            </w:r>
            <w:r w:rsidR="00F7761E">
              <w:rPr>
                <w:rFonts w:ascii="Arial" w:hAnsi="Arial" w:cs="Arial"/>
                <w:sz w:val="20"/>
                <w:szCs w:val="20"/>
              </w:rPr>
              <w:t>either reducing the minimum heights of arrows used on arrow-per-lane signs, or deleting these heights entirely until current ongoing pooled fund research on the topic is complete</w:t>
            </w:r>
            <w:r w:rsidR="007C0B0E">
              <w:rPr>
                <w:rFonts w:ascii="Arial" w:hAnsi="Arial" w:cs="Arial"/>
                <w:sz w:val="20"/>
                <w:szCs w:val="20"/>
              </w:rPr>
              <w:t xml:space="preserve"> and reviewed</w:t>
            </w:r>
            <w:r w:rsidR="00F7761E">
              <w:rPr>
                <w:rFonts w:ascii="Arial" w:hAnsi="Arial" w:cs="Arial"/>
                <w:sz w:val="20"/>
                <w:szCs w:val="20"/>
              </w:rPr>
              <w:t>. Arrow-per-lane signs are already very large, and require special sign support structures. Signs that are unnecessarily large can imposes severe impacts on agencies for what could be only marginal effects on legibility.</w:t>
            </w:r>
          </w:p>
        </w:tc>
      </w:tr>
      <w:tr w:rsidR="008D5F5A">
        <w:trPr>
          <w:cantSplit/>
        </w:trPr>
        <w:tc>
          <w:tcPr>
            <w:tcW w:w="1170" w:type="dxa"/>
          </w:tcPr>
          <w:p w:rsidR="008D5F5A" w:rsidRPr="00A67B2B" w:rsidRDefault="00EF1896" w:rsidP="00FF21DF">
            <w:pPr>
              <w:rPr>
                <w:rFonts w:ascii="Arial" w:hAnsi="Arial" w:cs="Arial"/>
                <w:sz w:val="20"/>
                <w:szCs w:val="20"/>
              </w:rPr>
            </w:pPr>
            <w:r>
              <w:rPr>
                <w:rFonts w:ascii="Arial" w:hAnsi="Arial" w:cs="Arial"/>
                <w:sz w:val="20"/>
                <w:szCs w:val="20"/>
              </w:rPr>
              <w:t>2E.18</w:t>
            </w:r>
          </w:p>
        </w:tc>
        <w:tc>
          <w:tcPr>
            <w:tcW w:w="1167" w:type="dxa"/>
          </w:tcPr>
          <w:p w:rsidR="008D5F5A" w:rsidRPr="00A67B2B" w:rsidRDefault="00EF1896" w:rsidP="00FF21DF">
            <w:pPr>
              <w:jc w:val="center"/>
              <w:rPr>
                <w:rFonts w:ascii="Arial" w:hAnsi="Arial" w:cs="Arial"/>
                <w:sz w:val="20"/>
                <w:szCs w:val="20"/>
              </w:rPr>
            </w:pPr>
            <w:r>
              <w:rPr>
                <w:rFonts w:ascii="Arial" w:hAnsi="Arial" w:cs="Arial"/>
                <w:sz w:val="20"/>
                <w:szCs w:val="20"/>
              </w:rPr>
              <w:t>NO</w:t>
            </w:r>
          </w:p>
        </w:tc>
        <w:tc>
          <w:tcPr>
            <w:tcW w:w="1183" w:type="dxa"/>
          </w:tcPr>
          <w:p w:rsidR="008D5F5A" w:rsidRPr="00A67B2B" w:rsidRDefault="00EF1896" w:rsidP="00FF21DF">
            <w:pPr>
              <w:jc w:val="center"/>
              <w:rPr>
                <w:rFonts w:ascii="Arial" w:hAnsi="Arial" w:cs="Arial"/>
                <w:sz w:val="20"/>
                <w:szCs w:val="20"/>
              </w:rPr>
            </w:pPr>
            <w:r>
              <w:rPr>
                <w:rFonts w:ascii="Arial" w:hAnsi="Arial" w:cs="Arial"/>
                <w:sz w:val="20"/>
                <w:szCs w:val="20"/>
              </w:rPr>
              <w:t>NO</w:t>
            </w:r>
          </w:p>
        </w:tc>
        <w:tc>
          <w:tcPr>
            <w:tcW w:w="1017" w:type="dxa"/>
          </w:tcPr>
          <w:p w:rsidR="008D5F5A" w:rsidRPr="00A67B2B" w:rsidRDefault="00EF1896" w:rsidP="00FF21DF">
            <w:pPr>
              <w:jc w:val="center"/>
              <w:rPr>
                <w:rFonts w:ascii="Arial" w:hAnsi="Arial" w:cs="Arial"/>
                <w:sz w:val="20"/>
                <w:szCs w:val="20"/>
              </w:rPr>
            </w:pPr>
            <w:r>
              <w:rPr>
                <w:rFonts w:ascii="Arial" w:hAnsi="Arial" w:cs="Arial"/>
                <w:sz w:val="20"/>
                <w:szCs w:val="20"/>
              </w:rPr>
              <w:t>YES</w:t>
            </w:r>
          </w:p>
        </w:tc>
        <w:tc>
          <w:tcPr>
            <w:tcW w:w="6263" w:type="dxa"/>
          </w:tcPr>
          <w:p w:rsidR="00EF1896" w:rsidRPr="00EF1896" w:rsidRDefault="00EF1896" w:rsidP="00EF1896">
            <w:pPr>
              <w:rPr>
                <w:rFonts w:ascii="Arial" w:hAnsi="Arial" w:cs="Arial"/>
                <w:sz w:val="20"/>
                <w:szCs w:val="20"/>
              </w:rPr>
            </w:pPr>
            <w:r>
              <w:rPr>
                <w:rFonts w:ascii="Arial" w:hAnsi="Arial" w:cs="Arial"/>
                <w:sz w:val="20"/>
                <w:szCs w:val="20"/>
              </w:rPr>
              <w:t>Moeurgineering strongly disagrees with the Standard paragraph requiring d</w:t>
            </w:r>
            <w:r w:rsidRPr="00EF1896">
              <w:rPr>
                <w:rFonts w:ascii="Arial" w:hAnsi="Arial" w:cs="Arial"/>
                <w:sz w:val="20"/>
                <w:szCs w:val="20"/>
              </w:rPr>
              <w:t>irectional arrows on post-</w:t>
            </w:r>
            <w:r>
              <w:rPr>
                <w:rFonts w:ascii="Arial" w:hAnsi="Arial" w:cs="Arial"/>
                <w:sz w:val="20"/>
                <w:szCs w:val="20"/>
              </w:rPr>
              <w:t>mounted exit d</w:t>
            </w:r>
            <w:r w:rsidRPr="00EF1896">
              <w:rPr>
                <w:rFonts w:ascii="Arial" w:hAnsi="Arial" w:cs="Arial"/>
                <w:sz w:val="20"/>
                <w:szCs w:val="20"/>
              </w:rPr>
              <w:t>irection signs</w:t>
            </w:r>
          </w:p>
          <w:p w:rsidR="008D5F5A" w:rsidRPr="00EF1896" w:rsidRDefault="00FD6BF5" w:rsidP="00FD6BF5">
            <w:pPr>
              <w:rPr>
                <w:rFonts w:ascii="Arial" w:hAnsi="Arial" w:cs="Arial"/>
                <w:sz w:val="20"/>
                <w:szCs w:val="20"/>
              </w:rPr>
            </w:pPr>
            <w:r>
              <w:rPr>
                <w:rFonts w:ascii="Arial" w:hAnsi="Arial" w:cs="Arial"/>
                <w:sz w:val="20"/>
                <w:szCs w:val="20"/>
              </w:rPr>
              <w:t>to</w:t>
            </w:r>
            <w:r w:rsidR="00EF1896" w:rsidRPr="00EF1896">
              <w:rPr>
                <w:rFonts w:ascii="Arial" w:hAnsi="Arial" w:cs="Arial"/>
                <w:sz w:val="20"/>
                <w:szCs w:val="20"/>
              </w:rPr>
              <w:t xml:space="preserve"> be located at the bottom portion of the sign and centered under the legend</w:t>
            </w:r>
            <w:r>
              <w:rPr>
                <w:rFonts w:ascii="Arial" w:hAnsi="Arial" w:cs="Arial"/>
                <w:sz w:val="20"/>
                <w:szCs w:val="20"/>
              </w:rPr>
              <w:t>. This is not consistent with decades of sign design practice and many examples depicted in Chapter 2E itself. As seen on arrows on direction signs on conventional roads, placing the arrow on the side where the arrow points is simply good human factors practice. This will also result in unnecessarily taller panels, which will require larger, more expensive, and possibly less crashworthy posts or supports. Deleting this paragraph and continuing the accepted practice of arrows either at the side or bottom based on engineering judgment is best.</w:t>
            </w:r>
          </w:p>
        </w:tc>
      </w:tr>
      <w:tr w:rsidR="00C7320E">
        <w:trPr>
          <w:cantSplit/>
        </w:trPr>
        <w:tc>
          <w:tcPr>
            <w:tcW w:w="1170" w:type="dxa"/>
          </w:tcPr>
          <w:p w:rsidR="00C7320E" w:rsidRDefault="00C7320E" w:rsidP="00FF21DF">
            <w:pPr>
              <w:rPr>
                <w:rFonts w:ascii="Arial" w:hAnsi="Arial" w:cs="Arial"/>
                <w:sz w:val="20"/>
                <w:szCs w:val="20"/>
              </w:rPr>
            </w:pPr>
            <w:r>
              <w:rPr>
                <w:rFonts w:ascii="Arial" w:hAnsi="Arial" w:cs="Arial"/>
                <w:sz w:val="20"/>
                <w:szCs w:val="20"/>
              </w:rPr>
              <w:t>9D.04</w:t>
            </w:r>
          </w:p>
        </w:tc>
        <w:tc>
          <w:tcPr>
            <w:tcW w:w="1167" w:type="dxa"/>
          </w:tcPr>
          <w:p w:rsidR="00C7320E" w:rsidRDefault="00C7320E" w:rsidP="00FF21DF">
            <w:pPr>
              <w:jc w:val="center"/>
              <w:rPr>
                <w:rFonts w:ascii="Arial" w:hAnsi="Arial" w:cs="Arial"/>
                <w:sz w:val="20"/>
                <w:szCs w:val="20"/>
              </w:rPr>
            </w:pPr>
            <w:r>
              <w:rPr>
                <w:rFonts w:ascii="Arial" w:hAnsi="Arial" w:cs="Arial"/>
                <w:sz w:val="20"/>
                <w:szCs w:val="20"/>
              </w:rPr>
              <w:t>NO</w:t>
            </w:r>
          </w:p>
        </w:tc>
        <w:tc>
          <w:tcPr>
            <w:tcW w:w="1183" w:type="dxa"/>
          </w:tcPr>
          <w:p w:rsidR="00C7320E" w:rsidRDefault="00C7320E" w:rsidP="00FF21DF">
            <w:pPr>
              <w:jc w:val="center"/>
              <w:rPr>
                <w:rFonts w:ascii="Arial" w:hAnsi="Arial" w:cs="Arial"/>
                <w:sz w:val="20"/>
                <w:szCs w:val="20"/>
              </w:rPr>
            </w:pPr>
            <w:r>
              <w:rPr>
                <w:rFonts w:ascii="Arial" w:hAnsi="Arial" w:cs="Arial"/>
                <w:sz w:val="20"/>
                <w:szCs w:val="20"/>
              </w:rPr>
              <w:t>NO</w:t>
            </w:r>
          </w:p>
        </w:tc>
        <w:tc>
          <w:tcPr>
            <w:tcW w:w="1017" w:type="dxa"/>
          </w:tcPr>
          <w:p w:rsidR="00C7320E" w:rsidRDefault="00C7320E" w:rsidP="00FF21DF">
            <w:pPr>
              <w:jc w:val="center"/>
              <w:rPr>
                <w:rFonts w:ascii="Arial" w:hAnsi="Arial" w:cs="Arial"/>
                <w:sz w:val="20"/>
                <w:szCs w:val="20"/>
              </w:rPr>
            </w:pPr>
            <w:r>
              <w:rPr>
                <w:rFonts w:ascii="Arial" w:hAnsi="Arial" w:cs="Arial"/>
                <w:sz w:val="20"/>
                <w:szCs w:val="20"/>
              </w:rPr>
              <w:t>YES</w:t>
            </w:r>
          </w:p>
        </w:tc>
        <w:tc>
          <w:tcPr>
            <w:tcW w:w="6263" w:type="dxa"/>
          </w:tcPr>
          <w:p w:rsidR="00C7320E" w:rsidRDefault="00C7320E" w:rsidP="00C7320E">
            <w:pPr>
              <w:rPr>
                <w:rFonts w:ascii="Arial" w:hAnsi="Arial" w:cs="Arial"/>
                <w:sz w:val="20"/>
                <w:szCs w:val="20"/>
              </w:rPr>
            </w:pPr>
            <w:r>
              <w:rPr>
                <w:rFonts w:ascii="Arial" w:hAnsi="Arial" w:cs="Arial"/>
                <w:sz w:val="20"/>
                <w:szCs w:val="20"/>
              </w:rPr>
              <w:t xml:space="preserve">Moeurgineering staff have decades of experience with numbered bicycle route systems, including chairing a national-level task force on numbered routes for over a decade and a key role in the redesign of the M1-9 marker. We recognize the value of route signing in providing traveler guidance, but also recognize the limitations of agencies and organizations in their ability to provide guide signing for numbered routes. </w:t>
            </w:r>
          </w:p>
          <w:p w:rsidR="00C7320E" w:rsidRDefault="00C7320E" w:rsidP="00757073">
            <w:pPr>
              <w:rPr>
                <w:rFonts w:ascii="Arial" w:hAnsi="Arial" w:cs="Arial"/>
                <w:sz w:val="20"/>
                <w:szCs w:val="20"/>
              </w:rPr>
            </w:pPr>
            <w:r>
              <w:rPr>
                <w:rFonts w:ascii="Arial" w:hAnsi="Arial" w:cs="Arial"/>
                <w:sz w:val="20"/>
                <w:szCs w:val="20"/>
              </w:rPr>
              <w:t xml:space="preserve">Moeurgineering </w:t>
            </w:r>
            <w:r w:rsidRPr="00C7320E">
              <w:rPr>
                <w:rFonts w:ascii="Arial" w:hAnsi="Arial" w:cs="Arial"/>
                <w:sz w:val="20"/>
                <w:szCs w:val="20"/>
                <w:u w:val="single"/>
              </w:rPr>
              <w:t>does not agree</w:t>
            </w:r>
            <w:r>
              <w:rPr>
                <w:rFonts w:ascii="Arial" w:hAnsi="Arial" w:cs="Arial"/>
                <w:sz w:val="20"/>
                <w:szCs w:val="20"/>
              </w:rPr>
              <w:t xml:space="preserve"> with the Standard statement requiring all numbered routes to be signed, as </w:t>
            </w:r>
            <w:r w:rsidR="00757073">
              <w:rPr>
                <w:rFonts w:ascii="Arial" w:hAnsi="Arial" w:cs="Arial"/>
                <w:sz w:val="20"/>
                <w:szCs w:val="20"/>
              </w:rPr>
              <w:t xml:space="preserve">even if well-intentioned </w:t>
            </w:r>
            <w:r>
              <w:rPr>
                <w:rFonts w:ascii="Arial" w:hAnsi="Arial" w:cs="Arial"/>
                <w:sz w:val="20"/>
                <w:szCs w:val="20"/>
              </w:rPr>
              <w:t xml:space="preserve">it seems to be a case of “perfect as the enemy of good”. If implemented, this will likely have </w:t>
            </w:r>
            <w:r w:rsidR="00757073">
              <w:rPr>
                <w:rFonts w:ascii="Arial" w:hAnsi="Arial" w:cs="Arial"/>
                <w:sz w:val="20"/>
                <w:szCs w:val="20"/>
              </w:rPr>
              <w:t>a net negative</w:t>
            </w:r>
            <w:r>
              <w:rPr>
                <w:rFonts w:ascii="Arial" w:hAnsi="Arial" w:cs="Arial"/>
                <w:sz w:val="20"/>
                <w:szCs w:val="20"/>
              </w:rPr>
              <w:t xml:space="preserve"> effect, where </w:t>
            </w:r>
            <w:r w:rsidR="00757073">
              <w:rPr>
                <w:rFonts w:ascii="Arial" w:hAnsi="Arial" w:cs="Arial"/>
                <w:sz w:val="20"/>
                <w:szCs w:val="20"/>
              </w:rPr>
              <w:t>some</w:t>
            </w:r>
            <w:r>
              <w:rPr>
                <w:rFonts w:ascii="Arial" w:hAnsi="Arial" w:cs="Arial"/>
                <w:sz w:val="20"/>
                <w:szCs w:val="20"/>
              </w:rPr>
              <w:t xml:space="preserve"> agencies will cease development on numbered route systems or even abandon existing designated routes since they don’t have the resources to provide and maintain a full set of signs. This would stymie efforts to create connected route networks at the local, regional, and national level.</w:t>
            </w:r>
            <w:r w:rsidR="002361ED">
              <w:rPr>
                <w:rFonts w:ascii="Arial" w:hAnsi="Arial" w:cs="Arial"/>
                <w:sz w:val="20"/>
                <w:szCs w:val="20"/>
              </w:rPr>
              <w:t xml:space="preserve"> Delete this Standard.</w:t>
            </w:r>
          </w:p>
        </w:tc>
      </w:tr>
      <w:tr w:rsidR="008D5F5A">
        <w:trPr>
          <w:cantSplit/>
        </w:trPr>
        <w:tc>
          <w:tcPr>
            <w:tcW w:w="1170" w:type="dxa"/>
          </w:tcPr>
          <w:p w:rsidR="008D5F5A" w:rsidRPr="00A67B2B" w:rsidRDefault="00380325" w:rsidP="00FF21DF">
            <w:pPr>
              <w:rPr>
                <w:rFonts w:ascii="Arial" w:hAnsi="Arial" w:cs="Arial"/>
                <w:sz w:val="20"/>
                <w:szCs w:val="20"/>
              </w:rPr>
            </w:pPr>
            <w:r>
              <w:rPr>
                <w:rFonts w:ascii="Arial" w:hAnsi="Arial" w:cs="Arial"/>
                <w:sz w:val="20"/>
                <w:szCs w:val="20"/>
              </w:rPr>
              <w:t>9E.14</w:t>
            </w:r>
          </w:p>
        </w:tc>
        <w:tc>
          <w:tcPr>
            <w:tcW w:w="1167" w:type="dxa"/>
          </w:tcPr>
          <w:p w:rsidR="008D5F5A" w:rsidRPr="00A67B2B" w:rsidRDefault="00380325" w:rsidP="00FF21DF">
            <w:pPr>
              <w:jc w:val="center"/>
              <w:rPr>
                <w:rFonts w:ascii="Arial" w:hAnsi="Arial" w:cs="Arial"/>
                <w:sz w:val="20"/>
                <w:szCs w:val="20"/>
              </w:rPr>
            </w:pPr>
            <w:r>
              <w:rPr>
                <w:rFonts w:ascii="Arial" w:hAnsi="Arial" w:cs="Arial"/>
                <w:sz w:val="20"/>
                <w:szCs w:val="20"/>
              </w:rPr>
              <w:t>NO</w:t>
            </w:r>
          </w:p>
        </w:tc>
        <w:tc>
          <w:tcPr>
            <w:tcW w:w="1183" w:type="dxa"/>
          </w:tcPr>
          <w:p w:rsidR="008D5F5A" w:rsidRPr="00A67B2B" w:rsidRDefault="00380325" w:rsidP="00FF21DF">
            <w:pPr>
              <w:jc w:val="center"/>
              <w:rPr>
                <w:rFonts w:ascii="Arial" w:hAnsi="Arial" w:cs="Arial"/>
                <w:sz w:val="20"/>
                <w:szCs w:val="20"/>
              </w:rPr>
            </w:pPr>
            <w:r>
              <w:rPr>
                <w:rFonts w:ascii="Arial" w:hAnsi="Arial" w:cs="Arial"/>
                <w:sz w:val="20"/>
                <w:szCs w:val="20"/>
              </w:rPr>
              <w:t>NO</w:t>
            </w:r>
          </w:p>
        </w:tc>
        <w:tc>
          <w:tcPr>
            <w:tcW w:w="1017" w:type="dxa"/>
          </w:tcPr>
          <w:p w:rsidR="008D5F5A" w:rsidRPr="00A67B2B" w:rsidRDefault="00380325" w:rsidP="00FF21DF">
            <w:pPr>
              <w:jc w:val="center"/>
              <w:rPr>
                <w:rFonts w:ascii="Arial" w:hAnsi="Arial" w:cs="Arial"/>
                <w:sz w:val="20"/>
                <w:szCs w:val="20"/>
              </w:rPr>
            </w:pPr>
            <w:r>
              <w:rPr>
                <w:rFonts w:ascii="Arial" w:hAnsi="Arial" w:cs="Arial"/>
                <w:sz w:val="20"/>
                <w:szCs w:val="20"/>
              </w:rPr>
              <w:t>YES</w:t>
            </w:r>
          </w:p>
        </w:tc>
        <w:tc>
          <w:tcPr>
            <w:tcW w:w="6263" w:type="dxa"/>
          </w:tcPr>
          <w:p w:rsidR="00757073" w:rsidRDefault="00E12BA8" w:rsidP="00757073">
            <w:pPr>
              <w:rPr>
                <w:rFonts w:ascii="Arial" w:hAnsi="Arial" w:cs="Arial"/>
                <w:sz w:val="20"/>
                <w:szCs w:val="20"/>
              </w:rPr>
            </w:pPr>
            <w:r>
              <w:rPr>
                <w:rFonts w:ascii="Arial" w:hAnsi="Arial" w:cs="Arial"/>
                <w:sz w:val="20"/>
                <w:szCs w:val="20"/>
              </w:rPr>
              <w:t xml:space="preserve">Moeurgineering agrees with adding bicycle route pavement markings to the MUTCD, recognizing their value </w:t>
            </w:r>
            <w:r w:rsidR="00757073">
              <w:rPr>
                <w:rFonts w:ascii="Arial" w:hAnsi="Arial" w:cs="Arial"/>
                <w:sz w:val="20"/>
                <w:szCs w:val="20"/>
              </w:rPr>
              <w:t>(see 9D.04 above). However, Moeurgineering does not agree with the Standard statements limiting these markings</w:t>
            </w:r>
            <w:r w:rsidR="00757073" w:rsidRPr="00757073">
              <w:rPr>
                <w:rFonts w:ascii="Arial" w:hAnsi="Arial" w:cs="Arial"/>
                <w:sz w:val="20"/>
                <w:szCs w:val="20"/>
              </w:rPr>
              <w:t xml:space="preserve"> to shared-use p</w:t>
            </w:r>
            <w:r w:rsidR="00757073">
              <w:rPr>
                <w:rFonts w:ascii="Arial" w:hAnsi="Arial" w:cs="Arial"/>
                <w:sz w:val="20"/>
                <w:szCs w:val="20"/>
              </w:rPr>
              <w:t xml:space="preserve">aths or separated bicycle lanes, and prohibiting them on </w:t>
            </w:r>
            <w:r w:rsidR="00757073" w:rsidRPr="00757073">
              <w:rPr>
                <w:rFonts w:ascii="Arial" w:hAnsi="Arial" w:cs="Arial"/>
                <w:sz w:val="20"/>
                <w:szCs w:val="20"/>
              </w:rPr>
              <w:t>standard bicycle lanes, buffer-separated bicycle</w:t>
            </w:r>
            <w:r w:rsidR="00757073">
              <w:rPr>
                <w:rFonts w:ascii="Arial" w:hAnsi="Arial" w:cs="Arial"/>
                <w:sz w:val="20"/>
                <w:szCs w:val="20"/>
              </w:rPr>
              <w:t xml:space="preserve"> </w:t>
            </w:r>
            <w:r w:rsidR="00757073" w:rsidRPr="00757073">
              <w:rPr>
                <w:rFonts w:ascii="Arial" w:hAnsi="Arial" w:cs="Arial"/>
                <w:sz w:val="20"/>
                <w:szCs w:val="20"/>
              </w:rPr>
              <w:t>lanes, or in shared lanes</w:t>
            </w:r>
            <w:r w:rsidR="00757073">
              <w:rPr>
                <w:rFonts w:ascii="Arial" w:hAnsi="Arial" w:cs="Arial"/>
                <w:sz w:val="20"/>
                <w:szCs w:val="20"/>
              </w:rPr>
              <w:t>. We understand there may be concerns regarding other road users reacting inappropriately to these markings, but a body of experience indicates that drivers ignore markings they perceive as being irrelevant to their task. Restricting these markings in this manner prevents their use in creating a consistent network of bicyclist guidance on a full range of facilities.</w:t>
            </w:r>
            <w:r w:rsidR="002361ED">
              <w:rPr>
                <w:rFonts w:ascii="Arial" w:hAnsi="Arial" w:cs="Arial"/>
                <w:sz w:val="20"/>
                <w:szCs w:val="20"/>
              </w:rPr>
              <w:t xml:space="preserve"> Delete this Standard.</w:t>
            </w:r>
          </w:p>
          <w:p w:rsidR="00757073" w:rsidRDefault="00757073" w:rsidP="00757073">
            <w:pPr>
              <w:rPr>
                <w:rFonts w:ascii="Arial" w:hAnsi="Arial" w:cs="Arial"/>
                <w:sz w:val="20"/>
                <w:szCs w:val="20"/>
              </w:rPr>
            </w:pPr>
          </w:p>
          <w:p w:rsidR="008D5F5A" w:rsidRPr="00757073" w:rsidRDefault="00757073" w:rsidP="00757073">
            <w:pPr>
              <w:rPr>
                <w:rFonts w:ascii="Arial" w:hAnsi="Arial" w:cs="Arial"/>
                <w:sz w:val="20"/>
                <w:szCs w:val="20"/>
              </w:rPr>
            </w:pPr>
            <w:r>
              <w:rPr>
                <w:rFonts w:ascii="Arial" w:hAnsi="Arial" w:cs="Arial"/>
                <w:sz w:val="20"/>
                <w:szCs w:val="20"/>
              </w:rPr>
              <w:t xml:space="preserve">Moeurgineering also does not agree with prohibiting elongation of bicycle route markings, as bicyclists also scan down the road or other facility at a shallow angle similar to motorists, and elongated markings </w:t>
            </w:r>
            <w:r w:rsidR="002361ED">
              <w:rPr>
                <w:rFonts w:ascii="Arial" w:hAnsi="Arial" w:cs="Arial"/>
                <w:sz w:val="20"/>
                <w:szCs w:val="20"/>
              </w:rPr>
              <w:t>can assist in</w:t>
            </w:r>
            <w:r>
              <w:rPr>
                <w:rFonts w:ascii="Arial" w:hAnsi="Arial" w:cs="Arial"/>
                <w:sz w:val="20"/>
                <w:szCs w:val="20"/>
              </w:rPr>
              <w:t xml:space="preserve"> </w:t>
            </w:r>
            <w:r w:rsidR="002361ED">
              <w:rPr>
                <w:rFonts w:ascii="Arial" w:hAnsi="Arial" w:cs="Arial"/>
                <w:sz w:val="20"/>
                <w:szCs w:val="20"/>
              </w:rPr>
              <w:t>correcting for legibility. A review of the 2004 Standard Highway Signs and Markings document reveals that nearly all bicyclist markings are indeed elongate, and several figures in Part 9 in the NPA display elongated markings. Delete this Standard.</w:t>
            </w:r>
          </w:p>
        </w:tc>
      </w:tr>
      <w:tr w:rsidR="008D5F5A">
        <w:trPr>
          <w:cantSplit/>
        </w:trPr>
        <w:tc>
          <w:tcPr>
            <w:tcW w:w="1170" w:type="dxa"/>
          </w:tcPr>
          <w:p w:rsidR="008D5F5A" w:rsidRPr="00A67B2B" w:rsidRDefault="008D5F5A" w:rsidP="00FF21DF">
            <w:pPr>
              <w:spacing w:line="259" w:lineRule="auto"/>
              <w:rPr>
                <w:rFonts w:ascii="Arial" w:hAnsi="Arial" w:cs="Arial"/>
                <w:sz w:val="20"/>
                <w:szCs w:val="20"/>
              </w:rPr>
            </w:pPr>
            <w:r>
              <w:rPr>
                <w:rFonts w:ascii="Arial" w:hAnsi="Arial" w:cs="Arial"/>
                <w:sz w:val="20"/>
                <w:szCs w:val="20"/>
              </w:rPr>
              <w:t>Appendix A1</w:t>
            </w:r>
          </w:p>
        </w:tc>
        <w:tc>
          <w:tcPr>
            <w:tcW w:w="1167" w:type="dxa"/>
          </w:tcPr>
          <w:p w:rsidR="008D5F5A" w:rsidRPr="00A67B2B" w:rsidRDefault="008D5F5A" w:rsidP="00FF21DF">
            <w:pPr>
              <w:spacing w:line="259" w:lineRule="auto"/>
              <w:jc w:val="center"/>
              <w:rPr>
                <w:rFonts w:ascii="Arial" w:hAnsi="Arial" w:cs="Arial"/>
                <w:sz w:val="20"/>
                <w:szCs w:val="20"/>
              </w:rPr>
            </w:pPr>
            <w:r>
              <w:rPr>
                <w:rFonts w:ascii="Arial" w:hAnsi="Arial" w:cs="Arial"/>
                <w:sz w:val="20"/>
                <w:szCs w:val="20"/>
              </w:rPr>
              <w:t>NO</w:t>
            </w:r>
          </w:p>
        </w:tc>
        <w:tc>
          <w:tcPr>
            <w:tcW w:w="1183" w:type="dxa"/>
          </w:tcPr>
          <w:p w:rsidR="008D5F5A" w:rsidRPr="00A67B2B" w:rsidRDefault="008D5F5A" w:rsidP="00FF21DF">
            <w:pPr>
              <w:spacing w:line="259" w:lineRule="auto"/>
              <w:jc w:val="center"/>
              <w:rPr>
                <w:rFonts w:ascii="Arial" w:hAnsi="Arial" w:cs="Arial"/>
                <w:sz w:val="20"/>
                <w:szCs w:val="20"/>
              </w:rPr>
            </w:pPr>
            <w:r>
              <w:rPr>
                <w:rFonts w:ascii="Arial" w:hAnsi="Arial" w:cs="Arial"/>
                <w:sz w:val="20"/>
                <w:szCs w:val="20"/>
              </w:rPr>
              <w:t>NO</w:t>
            </w:r>
          </w:p>
        </w:tc>
        <w:tc>
          <w:tcPr>
            <w:tcW w:w="1017" w:type="dxa"/>
          </w:tcPr>
          <w:p w:rsidR="008D5F5A" w:rsidRPr="00A67B2B" w:rsidRDefault="008D5F5A" w:rsidP="00FF21DF">
            <w:pPr>
              <w:spacing w:line="259" w:lineRule="auto"/>
              <w:jc w:val="center"/>
              <w:rPr>
                <w:rFonts w:ascii="Arial" w:hAnsi="Arial" w:cs="Arial"/>
                <w:sz w:val="20"/>
                <w:szCs w:val="20"/>
              </w:rPr>
            </w:pPr>
            <w:r>
              <w:rPr>
                <w:rFonts w:ascii="Arial" w:hAnsi="Arial" w:cs="Arial"/>
                <w:sz w:val="20"/>
                <w:szCs w:val="20"/>
              </w:rPr>
              <w:t>YES</w:t>
            </w:r>
          </w:p>
        </w:tc>
        <w:tc>
          <w:tcPr>
            <w:tcW w:w="6263" w:type="dxa"/>
          </w:tcPr>
          <w:p w:rsidR="008D5F5A" w:rsidRDefault="008D5F5A" w:rsidP="004D7AEA">
            <w:pPr>
              <w:rPr>
                <w:rFonts w:ascii="Arial" w:hAnsi="Arial" w:cs="Arial"/>
                <w:sz w:val="20"/>
                <w:szCs w:val="20"/>
              </w:rPr>
            </w:pPr>
            <w:r>
              <w:rPr>
                <w:rFonts w:ascii="Arial" w:hAnsi="Arial" w:cs="Arial"/>
                <w:sz w:val="20"/>
                <w:szCs w:val="20"/>
              </w:rPr>
              <w:t>Moeurgineering staff have extensive experience (both good and not-as-good) in using Clearview in accordance with Interim Approval IA-5. Moeurgineering does not endorse the use of Clearview, but does not object to its use by agencies to see value in it. Moeurgineering strongly disagrees with renaming Clearview as “Series E(modified)-Alternate”, as this term will very likely result in confusion by practitioners, decisionmakers, and others as to what is meant by that term. First, this term would seem only to encompass the 5-W character set and 5-W or 5-W-R spacing tables, and leaves out the full range of 1W-6W alphabets useful for a variety of conditions. Also, E(M) and 5-W are notably different typefaces and have notably different characteristics in practical use. Although FHWA should be commended for trying to move this issue forward, Moeurgineering recommends any action to incorporate Clearview should be consistent with the following guidelines:</w:t>
            </w:r>
          </w:p>
          <w:p w:rsidR="008D5F5A" w:rsidRDefault="008D5F5A" w:rsidP="004D7AEA">
            <w:pPr>
              <w:pStyle w:val="ListParagraph"/>
              <w:numPr>
                <w:ilvl w:val="0"/>
                <w:numId w:val="3"/>
              </w:numPr>
              <w:rPr>
                <w:rFonts w:ascii="Arial" w:hAnsi="Arial" w:cs="Arial"/>
                <w:sz w:val="20"/>
                <w:szCs w:val="20"/>
              </w:rPr>
            </w:pPr>
            <w:r>
              <w:rPr>
                <w:rFonts w:ascii="Arial" w:hAnsi="Arial" w:cs="Arial"/>
                <w:sz w:val="20"/>
                <w:szCs w:val="20"/>
              </w:rPr>
              <w:t>Use the common term “Clearview”, as it is best understood by practitioners and the public</w:t>
            </w:r>
          </w:p>
          <w:p w:rsidR="008D5F5A" w:rsidRDefault="008D5F5A" w:rsidP="004D7AEA">
            <w:pPr>
              <w:pStyle w:val="ListParagraph"/>
              <w:numPr>
                <w:ilvl w:val="0"/>
                <w:numId w:val="3"/>
              </w:numPr>
              <w:rPr>
                <w:rFonts w:ascii="Arial" w:hAnsi="Arial" w:cs="Arial"/>
                <w:sz w:val="20"/>
                <w:szCs w:val="20"/>
              </w:rPr>
            </w:pPr>
            <w:r>
              <w:rPr>
                <w:rFonts w:ascii="Arial" w:hAnsi="Arial" w:cs="Arial"/>
                <w:sz w:val="20"/>
                <w:szCs w:val="20"/>
              </w:rPr>
              <w:t>Incorporate the full range of 1W-6W positive contrast alphabets</w:t>
            </w:r>
          </w:p>
          <w:p w:rsidR="008D5F5A" w:rsidRPr="004D7AEA" w:rsidRDefault="008D5F5A" w:rsidP="002A01E5">
            <w:pPr>
              <w:pStyle w:val="ListParagraph"/>
              <w:numPr>
                <w:ilvl w:val="0"/>
                <w:numId w:val="3"/>
              </w:numPr>
              <w:rPr>
                <w:rFonts w:ascii="Arial" w:hAnsi="Arial" w:cs="Arial"/>
                <w:sz w:val="20"/>
                <w:szCs w:val="20"/>
              </w:rPr>
            </w:pPr>
            <w:r>
              <w:rPr>
                <w:rFonts w:ascii="Arial" w:hAnsi="Arial" w:cs="Arial"/>
                <w:sz w:val="20"/>
                <w:szCs w:val="20"/>
              </w:rPr>
              <w:t>Allow its use for all positive-contrast messages on guide signs</w:t>
            </w:r>
          </w:p>
        </w:tc>
      </w:tr>
    </w:tbl>
    <w:p w:rsidR="00634404" w:rsidRPr="00A67B2B" w:rsidRDefault="008827E3" w:rsidP="00A67B2B">
      <w:pPr>
        <w:spacing w:before="360" w:after="120" w:line="240" w:lineRule="auto"/>
        <w:ind w:left="-450"/>
        <w:rPr>
          <w:rFonts w:ascii="Arial" w:hAnsi="Arial" w:cs="Arial"/>
          <w:sz w:val="20"/>
          <w:szCs w:val="20"/>
        </w:rPr>
      </w:pPr>
      <w:bookmarkStart w:id="0" w:name="_Hlk57623597"/>
      <w:r w:rsidRPr="00A67B2B">
        <w:rPr>
          <w:rFonts w:ascii="Arial" w:hAnsi="Arial" w:cs="Arial"/>
          <w:b/>
          <w:bCs/>
          <w:sz w:val="20"/>
          <w:szCs w:val="20"/>
        </w:rPr>
        <w:t>TABLE 2.  AGREE WITH ANOTHER COMMENTER.</w:t>
      </w:r>
      <w:r w:rsidRPr="00A67B2B">
        <w:rPr>
          <w:rFonts w:ascii="Arial" w:hAnsi="Arial" w:cs="Arial"/>
          <w:sz w:val="20"/>
          <w:szCs w:val="20"/>
        </w:rPr>
        <w:t xml:space="preserve">  </w:t>
      </w:r>
      <w:r w:rsidR="00634404" w:rsidRPr="00A67B2B">
        <w:rPr>
          <w:rFonts w:ascii="Arial" w:hAnsi="Arial" w:cs="Arial"/>
          <w:sz w:val="20"/>
          <w:szCs w:val="20"/>
        </w:rPr>
        <w:t xml:space="preserve">If you agree with another commenter, please indicate </w:t>
      </w:r>
      <w:r w:rsidR="00160C94">
        <w:rPr>
          <w:rFonts w:ascii="Arial" w:hAnsi="Arial" w:cs="Arial"/>
          <w:sz w:val="20"/>
          <w:szCs w:val="20"/>
        </w:rPr>
        <w:t xml:space="preserve">the </w:t>
      </w:r>
      <w:r w:rsidR="00634404" w:rsidRPr="00A67B2B">
        <w:rPr>
          <w:rFonts w:ascii="Arial" w:hAnsi="Arial" w:cs="Arial"/>
          <w:sz w:val="20"/>
          <w:szCs w:val="20"/>
        </w:rPr>
        <w:t xml:space="preserve">commenter </w:t>
      </w:r>
      <w:r w:rsidR="00160C94">
        <w:rPr>
          <w:rFonts w:ascii="Arial" w:hAnsi="Arial" w:cs="Arial"/>
          <w:sz w:val="20"/>
          <w:szCs w:val="20"/>
        </w:rPr>
        <w:t xml:space="preserve">with whom </w:t>
      </w:r>
      <w:r w:rsidR="00634404" w:rsidRPr="00A67B2B">
        <w:rPr>
          <w:rFonts w:ascii="Arial" w:hAnsi="Arial" w:cs="Arial"/>
          <w:sz w:val="20"/>
          <w:szCs w:val="20"/>
        </w:rPr>
        <w:t>you agree with and note any additional information FHWA may find helpful or any exceptions.</w:t>
      </w:r>
    </w:p>
    <w:tbl>
      <w:tblPr>
        <w:tblStyle w:val="TableGrid"/>
        <w:tblW w:w="0" w:type="auto"/>
        <w:tblInd w:w="-635" w:type="dxa"/>
        <w:tblLayout w:type="fixed"/>
        <w:tblLook w:val="04A0"/>
      </w:tblPr>
      <w:tblGrid>
        <w:gridCol w:w="2485"/>
        <w:gridCol w:w="1361"/>
        <w:gridCol w:w="1306"/>
        <w:gridCol w:w="5648"/>
      </w:tblGrid>
      <w:tr w:rsidR="00C52EA2" w:rsidRPr="003774EE">
        <w:trPr>
          <w:cantSplit/>
        </w:trPr>
        <w:tc>
          <w:tcPr>
            <w:tcW w:w="2485" w:type="dxa"/>
          </w:tcPr>
          <w:bookmarkEnd w:id="0"/>
          <w:p w:rsidR="00FD1F4F" w:rsidRPr="00A67B2B" w:rsidRDefault="00FD1F4F" w:rsidP="00A67B2B">
            <w:pPr>
              <w:spacing w:line="259" w:lineRule="auto"/>
              <w:rPr>
                <w:rFonts w:ascii="Arial" w:hAnsi="Arial" w:cs="Arial"/>
                <w:sz w:val="20"/>
                <w:szCs w:val="20"/>
              </w:rPr>
            </w:pPr>
            <w:r w:rsidRPr="00A67B2B">
              <w:rPr>
                <w:rFonts w:ascii="Arial" w:hAnsi="Arial" w:cs="Arial"/>
                <w:sz w:val="20"/>
                <w:szCs w:val="20"/>
              </w:rPr>
              <w:t xml:space="preserve">Docket Comment Number </w:t>
            </w:r>
            <w:r w:rsidR="00AB519D">
              <w:rPr>
                <w:rFonts w:ascii="Arial" w:hAnsi="Arial" w:cs="Arial"/>
                <w:sz w:val="20"/>
                <w:szCs w:val="20"/>
              </w:rPr>
              <w:t>and/</w:t>
            </w:r>
            <w:r w:rsidRPr="00A67B2B">
              <w:rPr>
                <w:rFonts w:ascii="Arial" w:hAnsi="Arial" w:cs="Arial"/>
                <w:sz w:val="20"/>
                <w:szCs w:val="20"/>
              </w:rPr>
              <w:t xml:space="preserve">or </w:t>
            </w:r>
            <w:r w:rsidR="00C52EA2">
              <w:rPr>
                <w:rFonts w:ascii="Arial" w:hAnsi="Arial" w:cs="Arial"/>
                <w:sz w:val="20"/>
                <w:szCs w:val="20"/>
              </w:rPr>
              <w:t xml:space="preserve">Commenter </w:t>
            </w:r>
            <w:r w:rsidRPr="00A67B2B">
              <w:rPr>
                <w:rFonts w:ascii="Arial" w:hAnsi="Arial" w:cs="Arial"/>
                <w:sz w:val="20"/>
                <w:szCs w:val="20"/>
              </w:rPr>
              <w:t>Name</w:t>
            </w:r>
          </w:p>
        </w:tc>
        <w:tc>
          <w:tcPr>
            <w:tcW w:w="1361" w:type="dxa"/>
          </w:tcPr>
          <w:p w:rsidR="00FD1F4F" w:rsidRPr="00A67B2B" w:rsidRDefault="00FD1F4F" w:rsidP="00A67B2B">
            <w:pPr>
              <w:spacing w:line="259" w:lineRule="auto"/>
              <w:rPr>
                <w:rFonts w:ascii="Arial" w:hAnsi="Arial" w:cs="Arial"/>
                <w:sz w:val="20"/>
                <w:szCs w:val="20"/>
              </w:rPr>
            </w:pPr>
            <w:r w:rsidRPr="00A67B2B">
              <w:rPr>
                <w:rFonts w:ascii="Arial" w:hAnsi="Arial" w:cs="Arial"/>
                <w:sz w:val="20"/>
                <w:szCs w:val="20"/>
              </w:rPr>
              <w:t>Agree with commenter</w:t>
            </w:r>
            <w:r w:rsidR="00C4768F" w:rsidRPr="00A67B2B">
              <w:rPr>
                <w:rFonts w:ascii="Arial" w:hAnsi="Arial" w:cs="Arial"/>
                <w:sz w:val="20"/>
                <w:szCs w:val="20"/>
              </w:rPr>
              <w:t>’s comments</w:t>
            </w:r>
            <w:r w:rsidRPr="00A67B2B">
              <w:rPr>
                <w:rFonts w:ascii="Arial" w:hAnsi="Arial" w:cs="Arial"/>
                <w:sz w:val="20"/>
                <w:szCs w:val="20"/>
              </w:rPr>
              <w:t xml:space="preserve"> as written</w:t>
            </w:r>
          </w:p>
        </w:tc>
        <w:tc>
          <w:tcPr>
            <w:tcW w:w="1306" w:type="dxa"/>
          </w:tcPr>
          <w:p w:rsidR="00FD1F4F" w:rsidRPr="00A67B2B" w:rsidRDefault="00FD1F4F" w:rsidP="00A67B2B">
            <w:pPr>
              <w:spacing w:line="259" w:lineRule="auto"/>
              <w:rPr>
                <w:rFonts w:ascii="Arial" w:hAnsi="Arial" w:cs="Arial"/>
                <w:sz w:val="20"/>
                <w:szCs w:val="20"/>
              </w:rPr>
            </w:pPr>
            <w:r w:rsidRPr="00A67B2B">
              <w:rPr>
                <w:rFonts w:ascii="Arial" w:hAnsi="Arial" w:cs="Arial"/>
                <w:sz w:val="20"/>
                <w:szCs w:val="20"/>
              </w:rPr>
              <w:t xml:space="preserve">Agree with </w:t>
            </w:r>
            <w:r w:rsidR="00675E0A" w:rsidRPr="00A67B2B">
              <w:rPr>
                <w:rFonts w:ascii="Arial" w:hAnsi="Arial" w:cs="Arial"/>
                <w:sz w:val="20"/>
                <w:szCs w:val="20"/>
              </w:rPr>
              <w:t>commenter</w:t>
            </w:r>
            <w:r w:rsidRPr="00A67B2B">
              <w:rPr>
                <w:rFonts w:ascii="Arial" w:hAnsi="Arial" w:cs="Arial"/>
                <w:sz w:val="20"/>
                <w:szCs w:val="20"/>
              </w:rPr>
              <w:t xml:space="preserve">; </w:t>
            </w:r>
            <w:r w:rsidR="001B1B30" w:rsidRPr="00A67B2B">
              <w:rPr>
                <w:rFonts w:ascii="Arial" w:hAnsi="Arial" w:cs="Arial"/>
                <w:sz w:val="20"/>
                <w:szCs w:val="20"/>
              </w:rPr>
              <w:t>with exception</w:t>
            </w:r>
            <w:r w:rsidR="009816AB" w:rsidRPr="00A67B2B">
              <w:rPr>
                <w:rFonts w:ascii="Arial" w:hAnsi="Arial" w:cs="Arial"/>
                <w:sz w:val="20"/>
                <w:szCs w:val="20"/>
              </w:rPr>
              <w:t>(</w:t>
            </w:r>
            <w:r w:rsidR="001B1B30" w:rsidRPr="00A67B2B">
              <w:rPr>
                <w:rFonts w:ascii="Arial" w:hAnsi="Arial" w:cs="Arial"/>
                <w:sz w:val="20"/>
                <w:szCs w:val="20"/>
              </w:rPr>
              <w:t>s</w:t>
            </w:r>
            <w:r w:rsidR="009816AB" w:rsidRPr="00A67B2B">
              <w:rPr>
                <w:rFonts w:ascii="Arial" w:hAnsi="Arial" w:cs="Arial"/>
                <w:sz w:val="20"/>
                <w:szCs w:val="20"/>
              </w:rPr>
              <w:t>)</w:t>
            </w:r>
          </w:p>
        </w:tc>
        <w:tc>
          <w:tcPr>
            <w:tcW w:w="5648" w:type="dxa"/>
          </w:tcPr>
          <w:p w:rsidR="00FD1F4F" w:rsidRPr="00A67B2B" w:rsidRDefault="001B1B30" w:rsidP="00A67B2B">
            <w:pPr>
              <w:spacing w:line="259" w:lineRule="auto"/>
              <w:rPr>
                <w:rFonts w:ascii="Arial" w:hAnsi="Arial" w:cs="Arial"/>
                <w:sz w:val="20"/>
                <w:szCs w:val="20"/>
              </w:rPr>
            </w:pPr>
            <w:r w:rsidRPr="00A67B2B">
              <w:rPr>
                <w:rFonts w:ascii="Arial" w:hAnsi="Arial" w:cs="Arial"/>
                <w:sz w:val="20"/>
                <w:szCs w:val="20"/>
              </w:rPr>
              <w:t>Additional information helpful to FHWA, or exceptions to comment</w:t>
            </w:r>
            <w:r w:rsidR="009816AB" w:rsidRPr="00A67B2B">
              <w:rPr>
                <w:rFonts w:ascii="Arial" w:hAnsi="Arial" w:cs="Arial"/>
                <w:sz w:val="20"/>
                <w:szCs w:val="20"/>
              </w:rPr>
              <w:t>er’s comments</w:t>
            </w:r>
          </w:p>
        </w:tc>
      </w:tr>
      <w:tr w:rsidR="00C52EA2">
        <w:trPr>
          <w:cantSplit/>
        </w:trPr>
        <w:tc>
          <w:tcPr>
            <w:tcW w:w="2485" w:type="dxa"/>
          </w:tcPr>
          <w:p w:rsidR="002A11FF" w:rsidRPr="00A67B2B" w:rsidRDefault="00170EB8" w:rsidP="00A67B2B">
            <w:pPr>
              <w:spacing w:line="259" w:lineRule="auto"/>
              <w:rPr>
                <w:rFonts w:ascii="Arial" w:hAnsi="Arial" w:cs="Arial"/>
                <w:sz w:val="20"/>
                <w:szCs w:val="20"/>
              </w:rPr>
            </w:pPr>
            <w:r>
              <w:rPr>
                <w:rFonts w:ascii="Arial" w:hAnsi="Arial" w:cs="Arial"/>
                <w:sz w:val="20"/>
                <w:szCs w:val="20"/>
              </w:rPr>
              <w:t>General Note</w:t>
            </w:r>
          </w:p>
        </w:tc>
        <w:tc>
          <w:tcPr>
            <w:tcW w:w="1361" w:type="dxa"/>
          </w:tcPr>
          <w:p w:rsidR="002A11FF" w:rsidRPr="00A67B2B" w:rsidRDefault="002A11FF" w:rsidP="00A67B2B">
            <w:pPr>
              <w:spacing w:line="259" w:lineRule="auto"/>
              <w:jc w:val="center"/>
              <w:rPr>
                <w:rFonts w:ascii="Arial" w:hAnsi="Arial" w:cs="Arial"/>
                <w:sz w:val="20"/>
                <w:szCs w:val="20"/>
              </w:rPr>
            </w:pPr>
          </w:p>
        </w:tc>
        <w:tc>
          <w:tcPr>
            <w:tcW w:w="1306" w:type="dxa"/>
          </w:tcPr>
          <w:p w:rsidR="002A11FF" w:rsidRPr="00A67B2B" w:rsidRDefault="002A11FF" w:rsidP="00A67B2B">
            <w:pPr>
              <w:spacing w:line="259" w:lineRule="auto"/>
              <w:jc w:val="center"/>
              <w:rPr>
                <w:rFonts w:ascii="Arial" w:hAnsi="Arial" w:cs="Arial"/>
                <w:sz w:val="20"/>
                <w:szCs w:val="20"/>
              </w:rPr>
            </w:pPr>
          </w:p>
        </w:tc>
        <w:tc>
          <w:tcPr>
            <w:tcW w:w="5648" w:type="dxa"/>
          </w:tcPr>
          <w:p w:rsidR="002A11FF" w:rsidRPr="00A67B2B" w:rsidRDefault="00170EB8" w:rsidP="00170EB8">
            <w:pPr>
              <w:spacing w:line="259" w:lineRule="auto"/>
              <w:rPr>
                <w:rFonts w:ascii="Arial" w:hAnsi="Arial" w:cs="Arial"/>
                <w:sz w:val="20"/>
                <w:szCs w:val="20"/>
              </w:rPr>
            </w:pPr>
            <w:r>
              <w:rPr>
                <w:rFonts w:ascii="Arial" w:hAnsi="Arial" w:cs="Arial"/>
                <w:sz w:val="20"/>
                <w:szCs w:val="20"/>
              </w:rPr>
              <w:t xml:space="preserve">Agreement with other organizations does not constitute representation of those organizations. </w:t>
            </w:r>
          </w:p>
        </w:tc>
      </w:tr>
      <w:tr w:rsidR="006521D4">
        <w:trPr>
          <w:cantSplit/>
        </w:trPr>
        <w:tc>
          <w:tcPr>
            <w:tcW w:w="2485" w:type="dxa"/>
          </w:tcPr>
          <w:p w:rsidR="006521D4" w:rsidRPr="00A67B2B" w:rsidRDefault="006521D4" w:rsidP="00A67B2B">
            <w:pPr>
              <w:spacing w:line="259" w:lineRule="auto"/>
              <w:rPr>
                <w:rFonts w:ascii="Arial" w:hAnsi="Arial" w:cs="Arial"/>
                <w:sz w:val="20"/>
                <w:szCs w:val="20"/>
              </w:rPr>
            </w:pPr>
            <w:r>
              <w:rPr>
                <w:rFonts w:ascii="Arial" w:hAnsi="Arial" w:cs="Arial"/>
                <w:sz w:val="20"/>
                <w:szCs w:val="20"/>
              </w:rPr>
              <w:t>FHWA-2020-0001-0275</w:t>
            </w:r>
          </w:p>
        </w:tc>
        <w:tc>
          <w:tcPr>
            <w:tcW w:w="1361" w:type="dxa"/>
          </w:tcPr>
          <w:p w:rsidR="006521D4" w:rsidRPr="00A67B2B" w:rsidRDefault="006521D4"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6521D4" w:rsidRPr="00A67B2B" w:rsidRDefault="006521D4"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6521D4" w:rsidRPr="00A67B2B" w:rsidRDefault="006521D4" w:rsidP="006521D4">
            <w:pPr>
              <w:spacing w:line="259" w:lineRule="auto"/>
              <w:rPr>
                <w:rFonts w:ascii="Arial" w:hAnsi="Arial" w:cs="Arial"/>
                <w:sz w:val="20"/>
                <w:szCs w:val="20"/>
              </w:rPr>
            </w:pPr>
            <w:r>
              <w:rPr>
                <w:rFonts w:ascii="Arial" w:hAnsi="Arial" w:cs="Arial"/>
                <w:sz w:val="20"/>
                <w:szCs w:val="20"/>
              </w:rPr>
              <w:t>Moeurgineering agrees with the content and intent of the joint NCUTCD / AASHTO / ITE letter calling for FHWA to proceed to a Final Rule and 11th Edition as fast as practicable.</w:t>
            </w:r>
          </w:p>
        </w:tc>
      </w:tr>
      <w:tr w:rsidR="006521D4">
        <w:trPr>
          <w:cantSplit/>
        </w:trPr>
        <w:tc>
          <w:tcPr>
            <w:tcW w:w="2485" w:type="dxa"/>
          </w:tcPr>
          <w:p w:rsidR="006521D4" w:rsidRPr="00A67B2B" w:rsidRDefault="006521D4" w:rsidP="00A67B2B">
            <w:pPr>
              <w:spacing w:line="259" w:lineRule="auto"/>
              <w:rPr>
                <w:rFonts w:ascii="Arial" w:hAnsi="Arial" w:cs="Arial"/>
                <w:sz w:val="20"/>
                <w:szCs w:val="20"/>
              </w:rPr>
            </w:pPr>
            <w:r>
              <w:rPr>
                <w:rFonts w:ascii="Arial" w:hAnsi="Arial" w:cs="Arial"/>
                <w:sz w:val="20"/>
                <w:szCs w:val="20"/>
              </w:rPr>
              <w:t>FHWA-2020-0001-2638</w:t>
            </w:r>
          </w:p>
        </w:tc>
        <w:tc>
          <w:tcPr>
            <w:tcW w:w="1361" w:type="dxa"/>
          </w:tcPr>
          <w:p w:rsidR="006521D4" w:rsidRPr="00A67B2B" w:rsidRDefault="006521D4"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6521D4" w:rsidRPr="00A67B2B" w:rsidRDefault="006521D4"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6521D4" w:rsidRPr="00A67B2B" w:rsidRDefault="006521D4" w:rsidP="00A67B2B">
            <w:pPr>
              <w:spacing w:line="259" w:lineRule="auto"/>
              <w:rPr>
                <w:rFonts w:ascii="Arial" w:hAnsi="Arial" w:cs="Arial"/>
                <w:sz w:val="20"/>
                <w:szCs w:val="20"/>
              </w:rPr>
            </w:pPr>
            <w:r>
              <w:rPr>
                <w:rFonts w:ascii="Arial" w:hAnsi="Arial" w:cs="Arial"/>
                <w:sz w:val="20"/>
                <w:szCs w:val="20"/>
              </w:rPr>
              <w:t>Moeurgineering agrees with NCUTCD’s comments on Chapter 1A.</w:t>
            </w:r>
          </w:p>
        </w:tc>
      </w:tr>
      <w:tr w:rsidR="006521D4">
        <w:trPr>
          <w:cantSplit/>
        </w:trPr>
        <w:tc>
          <w:tcPr>
            <w:tcW w:w="2485" w:type="dxa"/>
          </w:tcPr>
          <w:p w:rsidR="006521D4" w:rsidRPr="00A67B2B" w:rsidRDefault="006521D4" w:rsidP="00A67B2B">
            <w:pPr>
              <w:spacing w:line="259" w:lineRule="auto"/>
              <w:rPr>
                <w:rFonts w:ascii="Arial" w:hAnsi="Arial" w:cs="Arial"/>
                <w:sz w:val="20"/>
                <w:szCs w:val="20"/>
              </w:rPr>
            </w:pPr>
            <w:r>
              <w:rPr>
                <w:rFonts w:ascii="Arial" w:hAnsi="Arial" w:cs="Arial"/>
                <w:sz w:val="20"/>
                <w:szCs w:val="20"/>
              </w:rPr>
              <w:t>(tracking number ko1-mft3-rseb)</w:t>
            </w:r>
          </w:p>
        </w:tc>
        <w:tc>
          <w:tcPr>
            <w:tcW w:w="1361" w:type="dxa"/>
          </w:tcPr>
          <w:p w:rsidR="006521D4" w:rsidRPr="00A67B2B" w:rsidRDefault="006521D4"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6521D4" w:rsidRPr="00A67B2B" w:rsidRDefault="006521D4"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6521D4" w:rsidRPr="00A67B2B" w:rsidRDefault="006521D4" w:rsidP="00A67B2B">
            <w:pPr>
              <w:spacing w:line="259" w:lineRule="auto"/>
              <w:rPr>
                <w:rFonts w:ascii="Arial" w:hAnsi="Arial" w:cs="Arial"/>
                <w:sz w:val="20"/>
                <w:szCs w:val="20"/>
              </w:rPr>
            </w:pPr>
            <w:r>
              <w:rPr>
                <w:rFonts w:ascii="Arial" w:hAnsi="Arial" w:cs="Arial"/>
                <w:sz w:val="20"/>
                <w:szCs w:val="20"/>
              </w:rPr>
              <w:t>Moeurgineering agrees with NCUTCD’s comments on Chapter 1B.</w:t>
            </w:r>
          </w:p>
        </w:tc>
      </w:tr>
      <w:tr w:rsidR="006521D4">
        <w:trPr>
          <w:cantSplit/>
        </w:trPr>
        <w:tc>
          <w:tcPr>
            <w:tcW w:w="2485" w:type="dxa"/>
          </w:tcPr>
          <w:p w:rsidR="006521D4" w:rsidRPr="00A67B2B" w:rsidRDefault="006521D4" w:rsidP="00A67B2B">
            <w:pPr>
              <w:spacing w:line="259" w:lineRule="auto"/>
              <w:rPr>
                <w:rFonts w:ascii="Arial" w:hAnsi="Arial" w:cs="Arial"/>
                <w:sz w:val="20"/>
                <w:szCs w:val="20"/>
              </w:rPr>
            </w:pPr>
            <w:r>
              <w:rPr>
                <w:rFonts w:ascii="Arial" w:hAnsi="Arial" w:cs="Arial"/>
                <w:sz w:val="20"/>
                <w:szCs w:val="20"/>
              </w:rPr>
              <w:t>(tracking number koi-mk63-rt8k)</w:t>
            </w:r>
          </w:p>
        </w:tc>
        <w:tc>
          <w:tcPr>
            <w:tcW w:w="1361" w:type="dxa"/>
          </w:tcPr>
          <w:p w:rsidR="006521D4" w:rsidRPr="00A67B2B" w:rsidRDefault="006521D4"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6521D4" w:rsidRPr="00A67B2B" w:rsidRDefault="006521D4"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6521D4" w:rsidRPr="00A67B2B" w:rsidRDefault="006521D4" w:rsidP="00A67B2B">
            <w:pPr>
              <w:spacing w:line="259" w:lineRule="auto"/>
              <w:rPr>
                <w:rFonts w:ascii="Arial" w:hAnsi="Arial" w:cs="Arial"/>
                <w:sz w:val="20"/>
                <w:szCs w:val="20"/>
              </w:rPr>
            </w:pPr>
            <w:r>
              <w:rPr>
                <w:rFonts w:ascii="Arial" w:hAnsi="Arial" w:cs="Arial"/>
                <w:sz w:val="20"/>
                <w:szCs w:val="20"/>
              </w:rPr>
              <w:t>Moeurgineering agrees with NCUTCD’s comments on Chapter 1C.</w:t>
            </w:r>
          </w:p>
        </w:tc>
      </w:tr>
      <w:tr w:rsidR="006521D4">
        <w:trPr>
          <w:cantSplit/>
        </w:trPr>
        <w:tc>
          <w:tcPr>
            <w:tcW w:w="2485" w:type="dxa"/>
          </w:tcPr>
          <w:p w:rsidR="006521D4" w:rsidRPr="00A67B2B" w:rsidRDefault="006521D4" w:rsidP="00A67B2B">
            <w:pPr>
              <w:spacing w:line="259" w:lineRule="auto"/>
              <w:rPr>
                <w:rFonts w:ascii="Arial" w:hAnsi="Arial" w:cs="Arial"/>
                <w:sz w:val="20"/>
                <w:szCs w:val="20"/>
              </w:rPr>
            </w:pPr>
            <w:r>
              <w:rPr>
                <w:rFonts w:ascii="Arial" w:hAnsi="Arial" w:cs="Arial"/>
                <w:sz w:val="20"/>
                <w:szCs w:val="20"/>
              </w:rPr>
              <w:t>FHWA-2020-0001-2639</w:t>
            </w:r>
          </w:p>
        </w:tc>
        <w:tc>
          <w:tcPr>
            <w:tcW w:w="1361" w:type="dxa"/>
          </w:tcPr>
          <w:p w:rsidR="006521D4" w:rsidRPr="00A67B2B" w:rsidRDefault="006521D4"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6521D4" w:rsidRPr="00A67B2B" w:rsidRDefault="006521D4"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6521D4" w:rsidRPr="00A67B2B" w:rsidRDefault="006521D4" w:rsidP="00A67B2B">
            <w:pPr>
              <w:spacing w:line="259" w:lineRule="auto"/>
              <w:rPr>
                <w:rFonts w:ascii="Arial" w:hAnsi="Arial" w:cs="Arial"/>
                <w:sz w:val="20"/>
                <w:szCs w:val="20"/>
              </w:rPr>
            </w:pPr>
            <w:r>
              <w:rPr>
                <w:rFonts w:ascii="Arial" w:hAnsi="Arial" w:cs="Arial"/>
                <w:sz w:val="20"/>
                <w:szCs w:val="20"/>
              </w:rPr>
              <w:t>Moeurgineering agrees with NCUTCD’s comments on Chapter 1D.</w:t>
            </w:r>
          </w:p>
        </w:tc>
      </w:tr>
      <w:tr w:rsidR="006521D4">
        <w:trPr>
          <w:cantSplit/>
        </w:trPr>
        <w:tc>
          <w:tcPr>
            <w:tcW w:w="2485" w:type="dxa"/>
          </w:tcPr>
          <w:p w:rsidR="006521D4" w:rsidRPr="00A67B2B" w:rsidRDefault="006521D4" w:rsidP="00A67B2B">
            <w:pPr>
              <w:spacing w:line="259" w:lineRule="auto"/>
              <w:rPr>
                <w:rFonts w:ascii="Arial" w:hAnsi="Arial" w:cs="Arial"/>
                <w:sz w:val="20"/>
                <w:szCs w:val="20"/>
              </w:rPr>
            </w:pPr>
            <w:r>
              <w:rPr>
                <w:rFonts w:ascii="Arial" w:hAnsi="Arial" w:cs="Arial"/>
                <w:sz w:val="20"/>
                <w:szCs w:val="20"/>
              </w:rPr>
              <w:t>FHWA-2020-0001-1701</w:t>
            </w:r>
          </w:p>
        </w:tc>
        <w:tc>
          <w:tcPr>
            <w:tcW w:w="1361" w:type="dxa"/>
          </w:tcPr>
          <w:p w:rsidR="006521D4" w:rsidRPr="00A67B2B" w:rsidRDefault="006521D4"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6521D4" w:rsidRPr="00A67B2B" w:rsidRDefault="006521D4"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6521D4" w:rsidRPr="00A67B2B" w:rsidRDefault="006521D4" w:rsidP="00A67B2B">
            <w:pPr>
              <w:spacing w:line="259" w:lineRule="auto"/>
              <w:rPr>
                <w:rFonts w:ascii="Arial" w:hAnsi="Arial" w:cs="Arial"/>
                <w:sz w:val="20"/>
                <w:szCs w:val="20"/>
              </w:rPr>
            </w:pPr>
            <w:r>
              <w:rPr>
                <w:rFonts w:ascii="Arial" w:hAnsi="Arial" w:cs="Arial"/>
                <w:sz w:val="20"/>
                <w:szCs w:val="20"/>
              </w:rPr>
              <w:t>Moeurgineering agrees with NCUTCD’s comments on Chapter 2A.</w:t>
            </w:r>
          </w:p>
        </w:tc>
      </w:tr>
      <w:tr w:rsidR="006521D4">
        <w:trPr>
          <w:cantSplit/>
        </w:trPr>
        <w:tc>
          <w:tcPr>
            <w:tcW w:w="2485" w:type="dxa"/>
          </w:tcPr>
          <w:p w:rsidR="006521D4" w:rsidRPr="00A67B2B" w:rsidRDefault="006521D4" w:rsidP="00A67B2B">
            <w:pPr>
              <w:spacing w:line="259" w:lineRule="auto"/>
              <w:rPr>
                <w:rFonts w:ascii="Arial" w:hAnsi="Arial" w:cs="Arial"/>
                <w:sz w:val="20"/>
                <w:szCs w:val="20"/>
              </w:rPr>
            </w:pPr>
            <w:r>
              <w:rPr>
                <w:rFonts w:ascii="Arial" w:hAnsi="Arial" w:cs="Arial"/>
                <w:sz w:val="20"/>
                <w:szCs w:val="20"/>
              </w:rPr>
              <w:t>FHWA-2020-0001-1558</w:t>
            </w:r>
          </w:p>
        </w:tc>
        <w:tc>
          <w:tcPr>
            <w:tcW w:w="1361" w:type="dxa"/>
          </w:tcPr>
          <w:p w:rsidR="006521D4" w:rsidRPr="00A67B2B" w:rsidRDefault="006521D4"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6521D4" w:rsidRPr="00A67B2B" w:rsidRDefault="006521D4"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6521D4" w:rsidRPr="00A67B2B" w:rsidRDefault="006521D4" w:rsidP="00A67B2B">
            <w:pPr>
              <w:spacing w:line="259" w:lineRule="auto"/>
              <w:rPr>
                <w:rFonts w:ascii="Arial" w:hAnsi="Arial" w:cs="Arial"/>
                <w:sz w:val="20"/>
                <w:szCs w:val="20"/>
              </w:rPr>
            </w:pPr>
            <w:r>
              <w:rPr>
                <w:rFonts w:ascii="Arial" w:hAnsi="Arial" w:cs="Arial"/>
                <w:sz w:val="20"/>
                <w:szCs w:val="20"/>
              </w:rPr>
              <w:t>Moeurgineering agrees with NCUTCD’s comments on Chapter 2B, and endorses NCUTCD’s position on speed zoning in Section 2B.21. Mr. Moeur was in the past professionally responsible for statewide speed zoning for a large western US state, and has considerable experience in the topic. Focusing the MUTCD on defining the use of the device and giving agencies and practitioners the latitude to use credible traffic engineering references for setting speed zones seems to be the best balance on this important and politically-charged topic.</w:t>
            </w:r>
          </w:p>
        </w:tc>
      </w:tr>
      <w:tr w:rsidR="006521D4">
        <w:trPr>
          <w:cantSplit/>
        </w:trPr>
        <w:tc>
          <w:tcPr>
            <w:tcW w:w="2485" w:type="dxa"/>
          </w:tcPr>
          <w:p w:rsidR="006521D4" w:rsidRPr="00A67B2B" w:rsidRDefault="006521D4" w:rsidP="00A67B2B">
            <w:pPr>
              <w:spacing w:line="259" w:lineRule="auto"/>
              <w:rPr>
                <w:rFonts w:ascii="Arial" w:hAnsi="Arial" w:cs="Arial"/>
                <w:sz w:val="20"/>
                <w:szCs w:val="20"/>
              </w:rPr>
            </w:pPr>
            <w:r>
              <w:rPr>
                <w:rFonts w:ascii="Arial" w:hAnsi="Arial" w:cs="Arial"/>
                <w:sz w:val="20"/>
                <w:szCs w:val="20"/>
              </w:rPr>
              <w:t>(tracking number koi-qlon-k3n9)</w:t>
            </w:r>
          </w:p>
        </w:tc>
        <w:tc>
          <w:tcPr>
            <w:tcW w:w="1361" w:type="dxa"/>
          </w:tcPr>
          <w:p w:rsidR="006521D4" w:rsidRPr="00A67B2B" w:rsidRDefault="00B94503" w:rsidP="00A67B2B">
            <w:pPr>
              <w:spacing w:line="259" w:lineRule="auto"/>
              <w:jc w:val="center"/>
              <w:rPr>
                <w:rFonts w:ascii="Arial" w:hAnsi="Arial" w:cs="Arial"/>
                <w:sz w:val="20"/>
                <w:szCs w:val="20"/>
              </w:rPr>
            </w:pPr>
            <w:r>
              <w:rPr>
                <w:rFonts w:ascii="Arial" w:hAnsi="Arial" w:cs="Arial"/>
                <w:sz w:val="20"/>
                <w:szCs w:val="20"/>
              </w:rPr>
              <w:t>NO</w:t>
            </w:r>
          </w:p>
        </w:tc>
        <w:tc>
          <w:tcPr>
            <w:tcW w:w="1306" w:type="dxa"/>
          </w:tcPr>
          <w:p w:rsidR="006521D4" w:rsidRPr="00A67B2B" w:rsidRDefault="00B94503" w:rsidP="00A67B2B">
            <w:pPr>
              <w:spacing w:line="259" w:lineRule="auto"/>
              <w:jc w:val="center"/>
              <w:rPr>
                <w:rFonts w:ascii="Arial" w:hAnsi="Arial" w:cs="Arial"/>
                <w:sz w:val="20"/>
                <w:szCs w:val="20"/>
              </w:rPr>
            </w:pPr>
            <w:r>
              <w:rPr>
                <w:rFonts w:ascii="Arial" w:hAnsi="Arial" w:cs="Arial"/>
                <w:sz w:val="20"/>
                <w:szCs w:val="20"/>
              </w:rPr>
              <w:t>YES</w:t>
            </w:r>
          </w:p>
        </w:tc>
        <w:tc>
          <w:tcPr>
            <w:tcW w:w="5648" w:type="dxa"/>
          </w:tcPr>
          <w:p w:rsidR="006521D4" w:rsidRPr="00A67B2B" w:rsidRDefault="006521D4" w:rsidP="00A67B2B">
            <w:pPr>
              <w:spacing w:line="259" w:lineRule="auto"/>
              <w:rPr>
                <w:rFonts w:ascii="Arial" w:hAnsi="Arial" w:cs="Arial"/>
                <w:sz w:val="20"/>
                <w:szCs w:val="20"/>
              </w:rPr>
            </w:pPr>
            <w:r>
              <w:rPr>
                <w:rFonts w:ascii="Arial" w:hAnsi="Arial" w:cs="Arial"/>
                <w:sz w:val="20"/>
                <w:szCs w:val="20"/>
              </w:rPr>
              <w:t xml:space="preserve">Moeurgineering </w:t>
            </w:r>
            <w:r w:rsidR="00B920BB">
              <w:rPr>
                <w:rFonts w:ascii="Arial" w:hAnsi="Arial" w:cs="Arial"/>
                <w:sz w:val="20"/>
                <w:szCs w:val="20"/>
              </w:rPr>
              <w:t xml:space="preserve">generally </w:t>
            </w:r>
            <w:r>
              <w:rPr>
                <w:rFonts w:ascii="Arial" w:hAnsi="Arial" w:cs="Arial"/>
                <w:sz w:val="20"/>
                <w:szCs w:val="20"/>
              </w:rPr>
              <w:t>agrees with NCUTCD’s comments on Chapter 2C</w:t>
            </w:r>
            <w:bookmarkStart w:id="1" w:name="OLE_LINK15"/>
            <w:bookmarkStart w:id="2" w:name="OLE_LINK16"/>
            <w:r w:rsidR="004E50E9">
              <w:rPr>
                <w:rFonts w:ascii="Arial" w:hAnsi="Arial" w:cs="Arial"/>
                <w:sz w:val="20"/>
                <w:szCs w:val="20"/>
              </w:rPr>
              <w:t>, with exceptions noted in Table 1</w:t>
            </w:r>
            <w:bookmarkEnd w:id="1"/>
            <w:bookmarkEnd w:id="2"/>
            <w:r w:rsidR="004E50E9">
              <w:rPr>
                <w:rFonts w:ascii="Arial" w:hAnsi="Arial" w:cs="Arial"/>
                <w:sz w:val="20"/>
                <w:szCs w:val="20"/>
              </w:rPr>
              <w:t>.</w:t>
            </w:r>
          </w:p>
        </w:tc>
      </w:tr>
      <w:tr w:rsidR="004E50E9">
        <w:trPr>
          <w:cantSplit/>
        </w:trPr>
        <w:tc>
          <w:tcPr>
            <w:tcW w:w="2485" w:type="dxa"/>
          </w:tcPr>
          <w:p w:rsidR="004E50E9" w:rsidRPr="00A67B2B" w:rsidRDefault="004E50E9" w:rsidP="004E50E9">
            <w:pPr>
              <w:spacing w:line="259" w:lineRule="auto"/>
              <w:rPr>
                <w:rFonts w:ascii="Arial" w:hAnsi="Arial" w:cs="Arial"/>
                <w:sz w:val="20"/>
                <w:szCs w:val="20"/>
              </w:rPr>
            </w:pPr>
            <w:r>
              <w:rPr>
                <w:rFonts w:ascii="Arial" w:hAnsi="Arial" w:cs="Arial"/>
                <w:sz w:val="20"/>
                <w:szCs w:val="20"/>
              </w:rPr>
              <w:t>(tracking number kol-lft2-goux)</w:t>
            </w:r>
          </w:p>
        </w:tc>
        <w:tc>
          <w:tcPr>
            <w:tcW w:w="1361" w:type="dxa"/>
          </w:tcPr>
          <w:p w:rsidR="004E50E9" w:rsidRPr="00A67B2B" w:rsidRDefault="00B94503" w:rsidP="00A67B2B">
            <w:pPr>
              <w:spacing w:line="259" w:lineRule="auto"/>
              <w:jc w:val="center"/>
              <w:rPr>
                <w:rFonts w:ascii="Arial" w:hAnsi="Arial" w:cs="Arial"/>
                <w:sz w:val="20"/>
                <w:szCs w:val="20"/>
              </w:rPr>
            </w:pPr>
            <w:r>
              <w:rPr>
                <w:rFonts w:ascii="Arial" w:hAnsi="Arial" w:cs="Arial"/>
                <w:sz w:val="20"/>
                <w:szCs w:val="20"/>
              </w:rPr>
              <w:t>NO</w:t>
            </w:r>
          </w:p>
        </w:tc>
        <w:tc>
          <w:tcPr>
            <w:tcW w:w="1306" w:type="dxa"/>
          </w:tcPr>
          <w:p w:rsidR="004E50E9" w:rsidRPr="00A67B2B" w:rsidRDefault="00B94503" w:rsidP="00A67B2B">
            <w:pPr>
              <w:spacing w:line="259" w:lineRule="auto"/>
              <w:jc w:val="center"/>
              <w:rPr>
                <w:rFonts w:ascii="Arial" w:hAnsi="Arial" w:cs="Arial"/>
                <w:sz w:val="20"/>
                <w:szCs w:val="20"/>
              </w:rPr>
            </w:pPr>
            <w:r>
              <w:rPr>
                <w:rFonts w:ascii="Arial" w:hAnsi="Arial" w:cs="Arial"/>
                <w:sz w:val="20"/>
                <w:szCs w:val="20"/>
              </w:rPr>
              <w:t>YES</w:t>
            </w:r>
          </w:p>
        </w:tc>
        <w:tc>
          <w:tcPr>
            <w:tcW w:w="5648" w:type="dxa"/>
          </w:tcPr>
          <w:p w:rsidR="004E50E9" w:rsidRPr="00A67B2B" w:rsidRDefault="004E50E9" w:rsidP="00427EDC">
            <w:pPr>
              <w:spacing w:line="259" w:lineRule="auto"/>
              <w:rPr>
                <w:rFonts w:ascii="Arial" w:hAnsi="Arial" w:cs="Arial"/>
                <w:sz w:val="20"/>
                <w:szCs w:val="20"/>
              </w:rPr>
            </w:pPr>
            <w:r>
              <w:rPr>
                <w:rFonts w:ascii="Arial" w:hAnsi="Arial" w:cs="Arial"/>
                <w:sz w:val="20"/>
                <w:szCs w:val="20"/>
              </w:rPr>
              <w:t xml:space="preserve">Moeurgineering </w:t>
            </w:r>
            <w:r w:rsidR="00B920BB">
              <w:rPr>
                <w:rFonts w:ascii="Arial" w:hAnsi="Arial" w:cs="Arial"/>
                <w:sz w:val="20"/>
                <w:szCs w:val="20"/>
              </w:rPr>
              <w:t xml:space="preserve">generally </w:t>
            </w:r>
            <w:r>
              <w:rPr>
                <w:rFonts w:ascii="Arial" w:hAnsi="Arial" w:cs="Arial"/>
                <w:sz w:val="20"/>
                <w:szCs w:val="20"/>
              </w:rPr>
              <w:t>agrees with NCUTCD’s comments on Chapter 2D, with exceptions noted in Table 1. Moeurgineering especially endorse</w:t>
            </w:r>
            <w:r w:rsidR="00427EDC">
              <w:rPr>
                <w:rFonts w:ascii="Arial" w:hAnsi="Arial" w:cs="Arial"/>
                <w:sz w:val="20"/>
                <w:szCs w:val="20"/>
              </w:rPr>
              <w:t>s</w:t>
            </w:r>
            <w:r>
              <w:rPr>
                <w:rFonts w:ascii="Arial" w:hAnsi="Arial" w:cs="Arial"/>
                <w:sz w:val="20"/>
                <w:szCs w:val="20"/>
              </w:rPr>
              <w:t xml:space="preserve"> NCUTCD’s position on deleting lower case letter height references in 2D.05 and Table 2D-2.</w:t>
            </w:r>
          </w:p>
        </w:tc>
      </w:tr>
      <w:tr w:rsidR="00BE37AA">
        <w:trPr>
          <w:cantSplit/>
        </w:trPr>
        <w:tc>
          <w:tcPr>
            <w:tcW w:w="2485" w:type="dxa"/>
          </w:tcPr>
          <w:p w:rsidR="00BE37AA" w:rsidRPr="006A06EF" w:rsidRDefault="00BE37AA" w:rsidP="00E94983">
            <w:pPr>
              <w:ind w:left="34"/>
              <w:rPr>
                <w:rFonts w:ascii="Arial" w:hAnsi="Arial" w:cs="Arial"/>
                <w:sz w:val="20"/>
                <w:szCs w:val="20"/>
              </w:rPr>
            </w:pPr>
            <w:r>
              <w:rPr>
                <w:rFonts w:ascii="Arial" w:eastAsia="Courier New" w:hAnsi="Arial" w:cs="Arial"/>
                <w:sz w:val="20"/>
                <w:szCs w:val="20"/>
              </w:rPr>
              <w:t xml:space="preserve">(tracking number </w:t>
            </w:r>
            <w:r w:rsidRPr="006A06EF">
              <w:rPr>
                <w:rFonts w:ascii="Arial" w:eastAsia="Courier New" w:hAnsi="Arial" w:cs="Arial"/>
                <w:sz w:val="20"/>
                <w:szCs w:val="20"/>
              </w:rPr>
              <w:t>koo-cfof-n8s1</w:t>
            </w:r>
            <w:r>
              <w:rPr>
                <w:rFonts w:ascii="Arial" w:eastAsia="Courier New" w:hAnsi="Arial" w:cs="Arial"/>
                <w:sz w:val="20"/>
                <w:szCs w:val="20"/>
              </w:rPr>
              <w:t>)</w:t>
            </w:r>
          </w:p>
        </w:tc>
        <w:tc>
          <w:tcPr>
            <w:tcW w:w="1361" w:type="dxa"/>
          </w:tcPr>
          <w:p w:rsidR="00BE37AA" w:rsidRPr="00A67B2B" w:rsidRDefault="00F96C40" w:rsidP="00A67B2B">
            <w:pPr>
              <w:spacing w:line="259" w:lineRule="auto"/>
              <w:jc w:val="center"/>
              <w:rPr>
                <w:rFonts w:ascii="Arial" w:hAnsi="Arial" w:cs="Arial"/>
                <w:sz w:val="20"/>
                <w:szCs w:val="20"/>
              </w:rPr>
            </w:pPr>
            <w:r>
              <w:rPr>
                <w:rFonts w:ascii="Arial" w:hAnsi="Arial" w:cs="Arial"/>
                <w:sz w:val="20"/>
                <w:szCs w:val="20"/>
              </w:rPr>
              <w:t>NO</w:t>
            </w:r>
          </w:p>
        </w:tc>
        <w:tc>
          <w:tcPr>
            <w:tcW w:w="1306" w:type="dxa"/>
          </w:tcPr>
          <w:p w:rsidR="00BE37AA" w:rsidRPr="00A67B2B" w:rsidRDefault="00F96C40" w:rsidP="00A67B2B">
            <w:pPr>
              <w:spacing w:line="259" w:lineRule="auto"/>
              <w:jc w:val="center"/>
              <w:rPr>
                <w:rFonts w:ascii="Arial" w:hAnsi="Arial" w:cs="Arial"/>
                <w:sz w:val="20"/>
                <w:szCs w:val="20"/>
              </w:rPr>
            </w:pPr>
            <w:r>
              <w:rPr>
                <w:rFonts w:ascii="Arial" w:hAnsi="Arial" w:cs="Arial"/>
                <w:sz w:val="20"/>
                <w:szCs w:val="20"/>
              </w:rPr>
              <w:t>YES</w:t>
            </w:r>
          </w:p>
        </w:tc>
        <w:tc>
          <w:tcPr>
            <w:tcW w:w="5648" w:type="dxa"/>
          </w:tcPr>
          <w:p w:rsidR="00BE37AA" w:rsidRPr="00A67B2B" w:rsidRDefault="00BE37AA" w:rsidP="00A67B2B">
            <w:pPr>
              <w:spacing w:line="259" w:lineRule="auto"/>
              <w:rPr>
                <w:rFonts w:ascii="Arial" w:hAnsi="Arial" w:cs="Arial"/>
                <w:sz w:val="20"/>
                <w:szCs w:val="20"/>
              </w:rPr>
            </w:pPr>
            <w:r>
              <w:rPr>
                <w:rFonts w:ascii="Arial" w:hAnsi="Arial" w:cs="Arial"/>
                <w:sz w:val="20"/>
                <w:szCs w:val="20"/>
              </w:rPr>
              <w:t xml:space="preserve">Moeurgineering </w:t>
            </w:r>
            <w:r w:rsidR="00B920BB">
              <w:rPr>
                <w:rFonts w:ascii="Arial" w:hAnsi="Arial" w:cs="Arial"/>
                <w:sz w:val="20"/>
                <w:szCs w:val="20"/>
              </w:rPr>
              <w:t xml:space="preserve">generally </w:t>
            </w:r>
            <w:r>
              <w:rPr>
                <w:rFonts w:ascii="Arial" w:hAnsi="Arial" w:cs="Arial"/>
                <w:sz w:val="20"/>
                <w:szCs w:val="20"/>
              </w:rPr>
              <w:t>agrees with NCUTCD’s comments on Chapter 2E</w:t>
            </w:r>
            <w:r w:rsidR="00236529">
              <w:rPr>
                <w:rFonts w:ascii="Arial" w:hAnsi="Arial" w:cs="Arial"/>
                <w:sz w:val="20"/>
                <w:szCs w:val="20"/>
              </w:rPr>
              <w:t>, with exceptions noted in Table 1</w:t>
            </w:r>
            <w:r>
              <w:rPr>
                <w:rFonts w:ascii="Arial" w:hAnsi="Arial" w:cs="Arial"/>
                <w:sz w:val="20"/>
                <w:szCs w:val="20"/>
              </w:rPr>
              <w:t>.</w:t>
            </w:r>
          </w:p>
        </w:tc>
      </w:tr>
      <w:tr w:rsidR="00BE37AA">
        <w:trPr>
          <w:cantSplit/>
        </w:trPr>
        <w:tc>
          <w:tcPr>
            <w:tcW w:w="2485" w:type="dxa"/>
          </w:tcPr>
          <w:p w:rsidR="00BE37AA" w:rsidRPr="006A06EF" w:rsidRDefault="00BE37AA" w:rsidP="00E94983">
            <w:pPr>
              <w:ind w:left="34"/>
              <w:rPr>
                <w:rFonts w:ascii="Arial" w:hAnsi="Arial" w:cs="Arial"/>
                <w:sz w:val="20"/>
                <w:szCs w:val="20"/>
              </w:rPr>
            </w:pPr>
            <w:r>
              <w:rPr>
                <w:rFonts w:ascii="Arial" w:eastAsia="Courier New" w:hAnsi="Arial" w:cs="Arial"/>
                <w:sz w:val="20"/>
                <w:szCs w:val="20"/>
              </w:rPr>
              <w:t xml:space="preserve">(tracking number </w:t>
            </w:r>
            <w:r w:rsidRPr="006A06EF">
              <w:rPr>
                <w:rFonts w:ascii="Arial" w:eastAsia="Courier New" w:hAnsi="Arial" w:cs="Arial"/>
                <w:sz w:val="20"/>
                <w:szCs w:val="20"/>
              </w:rPr>
              <w:t>koo-cktc-z64p</w:t>
            </w:r>
            <w:r>
              <w:rPr>
                <w:rFonts w:ascii="Arial" w:eastAsia="Courier New" w:hAnsi="Arial" w:cs="Arial"/>
                <w:sz w:val="20"/>
                <w:szCs w:val="20"/>
              </w:rPr>
              <w:t>)</w:t>
            </w:r>
          </w:p>
        </w:tc>
        <w:tc>
          <w:tcPr>
            <w:tcW w:w="1361"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BE37AA" w:rsidRPr="00A67B2B" w:rsidRDefault="00BE37AA" w:rsidP="00A67B2B">
            <w:pPr>
              <w:spacing w:line="259" w:lineRule="auto"/>
              <w:rPr>
                <w:rFonts w:ascii="Arial" w:hAnsi="Arial" w:cs="Arial"/>
                <w:sz w:val="20"/>
                <w:szCs w:val="20"/>
              </w:rPr>
            </w:pPr>
            <w:r>
              <w:rPr>
                <w:rFonts w:ascii="Arial" w:hAnsi="Arial" w:cs="Arial"/>
                <w:sz w:val="20"/>
                <w:szCs w:val="20"/>
              </w:rPr>
              <w:t>Moeurgineering agrees with NCUTCD’s comments on Chapter 2F.</w:t>
            </w:r>
          </w:p>
        </w:tc>
      </w:tr>
      <w:tr w:rsidR="00BE37AA">
        <w:trPr>
          <w:cantSplit/>
        </w:trPr>
        <w:tc>
          <w:tcPr>
            <w:tcW w:w="2485" w:type="dxa"/>
          </w:tcPr>
          <w:p w:rsidR="00BE37AA" w:rsidRPr="006A06EF" w:rsidRDefault="00BE37AA" w:rsidP="00E94983">
            <w:pPr>
              <w:ind w:left="34"/>
              <w:rPr>
                <w:rFonts w:ascii="Arial" w:hAnsi="Arial" w:cs="Arial"/>
                <w:sz w:val="20"/>
                <w:szCs w:val="20"/>
              </w:rPr>
            </w:pPr>
            <w:r>
              <w:rPr>
                <w:rFonts w:ascii="Arial" w:eastAsia="Courier New" w:hAnsi="Arial" w:cs="Arial"/>
                <w:sz w:val="20"/>
                <w:szCs w:val="20"/>
              </w:rPr>
              <w:t xml:space="preserve">(tracking number </w:t>
            </w:r>
            <w:r w:rsidRPr="006A06EF">
              <w:rPr>
                <w:rFonts w:ascii="Arial" w:eastAsia="Courier New" w:hAnsi="Arial" w:cs="Arial"/>
                <w:sz w:val="20"/>
                <w:szCs w:val="20"/>
              </w:rPr>
              <w:t>koo-cr37-o2bk</w:t>
            </w:r>
            <w:r>
              <w:rPr>
                <w:rFonts w:ascii="Arial" w:eastAsia="Courier New" w:hAnsi="Arial" w:cs="Arial"/>
                <w:sz w:val="20"/>
                <w:szCs w:val="20"/>
              </w:rPr>
              <w:t>)</w:t>
            </w:r>
          </w:p>
        </w:tc>
        <w:tc>
          <w:tcPr>
            <w:tcW w:w="1361"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BE37AA" w:rsidRPr="00A67B2B" w:rsidRDefault="00BE37AA" w:rsidP="00A67B2B">
            <w:pPr>
              <w:spacing w:line="259" w:lineRule="auto"/>
              <w:rPr>
                <w:rFonts w:ascii="Arial" w:hAnsi="Arial" w:cs="Arial"/>
                <w:sz w:val="20"/>
                <w:szCs w:val="20"/>
              </w:rPr>
            </w:pPr>
            <w:r>
              <w:rPr>
                <w:rFonts w:ascii="Arial" w:hAnsi="Arial" w:cs="Arial"/>
                <w:sz w:val="20"/>
                <w:szCs w:val="20"/>
              </w:rPr>
              <w:t>Moeurgineering agrees with NCUTCD’s comments on Chapter 2G.</w:t>
            </w:r>
          </w:p>
        </w:tc>
      </w:tr>
      <w:tr w:rsidR="00BE37AA">
        <w:trPr>
          <w:cantSplit/>
        </w:trPr>
        <w:tc>
          <w:tcPr>
            <w:tcW w:w="2485" w:type="dxa"/>
          </w:tcPr>
          <w:p w:rsidR="00BE37AA" w:rsidRPr="006A06EF" w:rsidRDefault="00BE37AA" w:rsidP="00E94983">
            <w:pPr>
              <w:ind w:left="34"/>
              <w:jc w:val="both"/>
              <w:rPr>
                <w:rFonts w:ascii="Arial" w:hAnsi="Arial" w:cs="Arial"/>
                <w:sz w:val="20"/>
                <w:szCs w:val="20"/>
              </w:rPr>
            </w:pPr>
            <w:r w:rsidRPr="006A06EF">
              <w:rPr>
                <w:rFonts w:ascii="Arial" w:eastAsia="Courier New" w:hAnsi="Arial" w:cs="Arial"/>
                <w:sz w:val="20"/>
                <w:szCs w:val="20"/>
              </w:rPr>
              <w:t>FHWA-2020-0001-1744</w:t>
            </w:r>
          </w:p>
        </w:tc>
        <w:tc>
          <w:tcPr>
            <w:tcW w:w="1361"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BE37AA" w:rsidRPr="00A67B2B" w:rsidRDefault="00BE37AA" w:rsidP="00A67B2B">
            <w:pPr>
              <w:spacing w:line="259" w:lineRule="auto"/>
              <w:rPr>
                <w:rFonts w:ascii="Arial" w:hAnsi="Arial" w:cs="Arial"/>
                <w:sz w:val="20"/>
                <w:szCs w:val="20"/>
              </w:rPr>
            </w:pPr>
            <w:r>
              <w:rPr>
                <w:rFonts w:ascii="Arial" w:hAnsi="Arial" w:cs="Arial"/>
                <w:sz w:val="20"/>
                <w:szCs w:val="20"/>
              </w:rPr>
              <w:t>Moeurgineering agrees with NCUTCD’s comments on Chapter 2H.</w:t>
            </w:r>
          </w:p>
        </w:tc>
      </w:tr>
      <w:tr w:rsidR="00BE37AA">
        <w:trPr>
          <w:cantSplit/>
        </w:trPr>
        <w:tc>
          <w:tcPr>
            <w:tcW w:w="2485" w:type="dxa"/>
          </w:tcPr>
          <w:p w:rsidR="00BE37AA" w:rsidRPr="006A06EF" w:rsidRDefault="00BE37AA" w:rsidP="00E94983">
            <w:pPr>
              <w:ind w:left="34"/>
              <w:jc w:val="both"/>
              <w:rPr>
                <w:rFonts w:ascii="Arial" w:hAnsi="Arial" w:cs="Arial"/>
                <w:sz w:val="20"/>
                <w:szCs w:val="20"/>
              </w:rPr>
            </w:pPr>
            <w:r w:rsidRPr="006A06EF">
              <w:rPr>
                <w:rFonts w:ascii="Arial" w:eastAsia="Courier New" w:hAnsi="Arial" w:cs="Arial"/>
                <w:sz w:val="20"/>
                <w:szCs w:val="20"/>
              </w:rPr>
              <w:t>FHWA-2020-0001-2458</w:t>
            </w:r>
          </w:p>
        </w:tc>
        <w:tc>
          <w:tcPr>
            <w:tcW w:w="1361"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BE37AA" w:rsidRPr="00A67B2B" w:rsidRDefault="00BE37AA" w:rsidP="00A67B2B">
            <w:pPr>
              <w:spacing w:line="259" w:lineRule="auto"/>
              <w:rPr>
                <w:rFonts w:ascii="Arial" w:hAnsi="Arial" w:cs="Arial"/>
                <w:sz w:val="20"/>
                <w:szCs w:val="20"/>
              </w:rPr>
            </w:pPr>
            <w:r>
              <w:rPr>
                <w:rFonts w:ascii="Arial" w:hAnsi="Arial" w:cs="Arial"/>
                <w:sz w:val="20"/>
                <w:szCs w:val="20"/>
              </w:rPr>
              <w:t>Moeurgineering agrees with NCUTCD’s comments on Chapter 2I.</w:t>
            </w:r>
          </w:p>
        </w:tc>
      </w:tr>
      <w:tr w:rsidR="00BE37AA">
        <w:trPr>
          <w:cantSplit/>
        </w:trPr>
        <w:tc>
          <w:tcPr>
            <w:tcW w:w="2485" w:type="dxa"/>
          </w:tcPr>
          <w:p w:rsidR="00BE37AA" w:rsidRPr="006A06EF" w:rsidRDefault="00BE37AA" w:rsidP="00E94983">
            <w:pPr>
              <w:ind w:left="34"/>
              <w:jc w:val="both"/>
              <w:rPr>
                <w:rFonts w:ascii="Arial" w:hAnsi="Arial" w:cs="Arial"/>
                <w:sz w:val="20"/>
                <w:szCs w:val="20"/>
              </w:rPr>
            </w:pPr>
            <w:r w:rsidRPr="006A06EF">
              <w:rPr>
                <w:rFonts w:ascii="Arial" w:eastAsia="Courier New" w:hAnsi="Arial" w:cs="Arial"/>
                <w:sz w:val="20"/>
                <w:szCs w:val="20"/>
              </w:rPr>
              <w:t>FHWA-2020-0001-1745</w:t>
            </w:r>
          </w:p>
        </w:tc>
        <w:tc>
          <w:tcPr>
            <w:tcW w:w="1361"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BE37AA" w:rsidRPr="00A67B2B" w:rsidRDefault="00BE37AA" w:rsidP="00A67B2B">
            <w:pPr>
              <w:spacing w:line="259" w:lineRule="auto"/>
              <w:rPr>
                <w:rFonts w:ascii="Arial" w:hAnsi="Arial" w:cs="Arial"/>
                <w:sz w:val="20"/>
                <w:szCs w:val="20"/>
              </w:rPr>
            </w:pPr>
            <w:r>
              <w:rPr>
                <w:rFonts w:ascii="Arial" w:hAnsi="Arial" w:cs="Arial"/>
                <w:sz w:val="20"/>
                <w:szCs w:val="20"/>
              </w:rPr>
              <w:t>Moeurgineering agrees with NCUTCD’s comments on Chapter 2J.</w:t>
            </w:r>
          </w:p>
        </w:tc>
      </w:tr>
      <w:tr w:rsidR="00BE37AA">
        <w:trPr>
          <w:cantSplit/>
        </w:trPr>
        <w:tc>
          <w:tcPr>
            <w:tcW w:w="2485" w:type="dxa"/>
          </w:tcPr>
          <w:p w:rsidR="00BE37AA" w:rsidRPr="006A06EF" w:rsidRDefault="00BE37AA" w:rsidP="00E94983">
            <w:pPr>
              <w:ind w:left="34"/>
              <w:jc w:val="both"/>
              <w:rPr>
                <w:rFonts w:ascii="Arial" w:hAnsi="Arial" w:cs="Arial"/>
                <w:sz w:val="20"/>
                <w:szCs w:val="20"/>
              </w:rPr>
            </w:pPr>
            <w:r w:rsidRPr="006A06EF">
              <w:rPr>
                <w:rFonts w:ascii="Arial" w:eastAsia="Courier New" w:hAnsi="Arial" w:cs="Arial"/>
                <w:sz w:val="20"/>
                <w:szCs w:val="20"/>
              </w:rPr>
              <w:t>FHWA-2020-0001-1746</w:t>
            </w:r>
          </w:p>
        </w:tc>
        <w:tc>
          <w:tcPr>
            <w:tcW w:w="1361"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BE37AA" w:rsidRPr="00A67B2B" w:rsidRDefault="00BE37AA" w:rsidP="00A67B2B">
            <w:pPr>
              <w:spacing w:line="259" w:lineRule="auto"/>
              <w:rPr>
                <w:rFonts w:ascii="Arial" w:hAnsi="Arial" w:cs="Arial"/>
                <w:sz w:val="20"/>
                <w:szCs w:val="20"/>
              </w:rPr>
            </w:pPr>
            <w:r>
              <w:rPr>
                <w:rFonts w:ascii="Arial" w:hAnsi="Arial" w:cs="Arial"/>
                <w:sz w:val="20"/>
                <w:szCs w:val="20"/>
              </w:rPr>
              <w:t>Moeurgineering agrees with NCUTCD’s comments on Chapter 2K.</w:t>
            </w:r>
          </w:p>
        </w:tc>
      </w:tr>
      <w:tr w:rsidR="00BE37AA">
        <w:trPr>
          <w:cantSplit/>
        </w:trPr>
        <w:tc>
          <w:tcPr>
            <w:tcW w:w="2485" w:type="dxa"/>
          </w:tcPr>
          <w:p w:rsidR="00BE37AA" w:rsidRPr="006A06EF" w:rsidRDefault="00BE37AA" w:rsidP="00E94983">
            <w:pPr>
              <w:ind w:left="34"/>
              <w:jc w:val="both"/>
              <w:rPr>
                <w:rFonts w:ascii="Arial" w:hAnsi="Arial" w:cs="Arial"/>
                <w:sz w:val="20"/>
                <w:szCs w:val="20"/>
              </w:rPr>
            </w:pPr>
            <w:r w:rsidRPr="006A06EF">
              <w:rPr>
                <w:rFonts w:ascii="Arial" w:eastAsia="Courier New" w:hAnsi="Arial" w:cs="Arial"/>
                <w:sz w:val="20"/>
                <w:szCs w:val="20"/>
              </w:rPr>
              <w:t>FHWA-2020-0001-2492</w:t>
            </w:r>
          </w:p>
        </w:tc>
        <w:tc>
          <w:tcPr>
            <w:tcW w:w="1361"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BE37AA" w:rsidRPr="00A67B2B" w:rsidRDefault="00BE37AA" w:rsidP="00A67B2B">
            <w:pPr>
              <w:spacing w:line="259" w:lineRule="auto"/>
              <w:rPr>
                <w:rFonts w:ascii="Arial" w:hAnsi="Arial" w:cs="Arial"/>
                <w:sz w:val="20"/>
                <w:szCs w:val="20"/>
              </w:rPr>
            </w:pPr>
            <w:r>
              <w:rPr>
                <w:rFonts w:ascii="Arial" w:hAnsi="Arial" w:cs="Arial"/>
                <w:sz w:val="20"/>
                <w:szCs w:val="20"/>
              </w:rPr>
              <w:t>Moeurgineering agrees with NCUTCD’s comments on Chapter 2L.</w:t>
            </w:r>
          </w:p>
        </w:tc>
      </w:tr>
      <w:tr w:rsidR="00BE37AA">
        <w:trPr>
          <w:cantSplit/>
        </w:trPr>
        <w:tc>
          <w:tcPr>
            <w:tcW w:w="2485" w:type="dxa"/>
          </w:tcPr>
          <w:p w:rsidR="00BE37AA" w:rsidRPr="006A06EF" w:rsidRDefault="00BE37AA" w:rsidP="00E94983">
            <w:pPr>
              <w:ind w:left="34"/>
              <w:rPr>
                <w:rFonts w:ascii="Arial" w:hAnsi="Arial" w:cs="Arial"/>
                <w:sz w:val="20"/>
                <w:szCs w:val="20"/>
              </w:rPr>
            </w:pPr>
            <w:r>
              <w:rPr>
                <w:rFonts w:ascii="Arial" w:eastAsia="Courier New" w:hAnsi="Arial" w:cs="Arial"/>
                <w:sz w:val="20"/>
                <w:szCs w:val="20"/>
              </w:rPr>
              <w:t xml:space="preserve">(tracking number </w:t>
            </w:r>
            <w:r w:rsidRPr="006A06EF">
              <w:rPr>
                <w:rFonts w:ascii="Arial" w:eastAsia="Courier New" w:hAnsi="Arial" w:cs="Arial"/>
                <w:sz w:val="20"/>
                <w:szCs w:val="20"/>
              </w:rPr>
              <w:t>kol-vd1i-1bea</w:t>
            </w:r>
            <w:r>
              <w:rPr>
                <w:rFonts w:ascii="Arial" w:eastAsia="Courier New" w:hAnsi="Arial" w:cs="Arial"/>
                <w:sz w:val="20"/>
                <w:szCs w:val="20"/>
              </w:rPr>
              <w:t>)</w:t>
            </w:r>
          </w:p>
        </w:tc>
        <w:tc>
          <w:tcPr>
            <w:tcW w:w="1361"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BE37AA" w:rsidRPr="00A67B2B" w:rsidRDefault="00BE37AA" w:rsidP="00A67B2B">
            <w:pPr>
              <w:spacing w:line="259" w:lineRule="auto"/>
              <w:rPr>
                <w:rFonts w:ascii="Arial" w:hAnsi="Arial" w:cs="Arial"/>
                <w:sz w:val="20"/>
                <w:szCs w:val="20"/>
              </w:rPr>
            </w:pPr>
            <w:r>
              <w:rPr>
                <w:rFonts w:ascii="Arial" w:hAnsi="Arial" w:cs="Arial"/>
                <w:sz w:val="20"/>
                <w:szCs w:val="20"/>
              </w:rPr>
              <w:t>Moeurgineering agrees with NCUTCD’s comments on Chapter 2M.</w:t>
            </w:r>
          </w:p>
        </w:tc>
      </w:tr>
      <w:tr w:rsidR="00BE37AA">
        <w:trPr>
          <w:cantSplit/>
        </w:trPr>
        <w:tc>
          <w:tcPr>
            <w:tcW w:w="2485" w:type="dxa"/>
          </w:tcPr>
          <w:p w:rsidR="00BE37AA" w:rsidRPr="006A06EF" w:rsidRDefault="00BE37AA" w:rsidP="00E94983">
            <w:pPr>
              <w:ind w:left="34"/>
              <w:rPr>
                <w:rFonts w:ascii="Arial" w:hAnsi="Arial" w:cs="Arial"/>
                <w:sz w:val="20"/>
                <w:szCs w:val="20"/>
              </w:rPr>
            </w:pPr>
            <w:r>
              <w:rPr>
                <w:rFonts w:ascii="Arial" w:eastAsia="Courier New" w:hAnsi="Arial" w:cs="Arial"/>
                <w:sz w:val="20"/>
                <w:szCs w:val="20"/>
              </w:rPr>
              <w:t xml:space="preserve">(tracking number </w:t>
            </w:r>
            <w:r w:rsidRPr="006A06EF">
              <w:rPr>
                <w:rFonts w:ascii="Arial" w:eastAsia="Courier New" w:hAnsi="Arial" w:cs="Arial"/>
                <w:sz w:val="20"/>
                <w:szCs w:val="20"/>
              </w:rPr>
              <w:t>kol-k823-uaek</w:t>
            </w:r>
            <w:r>
              <w:rPr>
                <w:rFonts w:ascii="Arial" w:eastAsia="Courier New" w:hAnsi="Arial" w:cs="Arial"/>
                <w:sz w:val="20"/>
                <w:szCs w:val="20"/>
              </w:rPr>
              <w:t>)</w:t>
            </w:r>
          </w:p>
        </w:tc>
        <w:tc>
          <w:tcPr>
            <w:tcW w:w="1361"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BE37AA" w:rsidRPr="00A67B2B" w:rsidRDefault="00BE37AA" w:rsidP="00A67B2B">
            <w:pPr>
              <w:spacing w:line="259" w:lineRule="auto"/>
              <w:rPr>
                <w:rFonts w:ascii="Arial" w:hAnsi="Arial" w:cs="Arial"/>
                <w:sz w:val="20"/>
                <w:szCs w:val="20"/>
              </w:rPr>
            </w:pPr>
            <w:r>
              <w:rPr>
                <w:rFonts w:ascii="Arial" w:hAnsi="Arial" w:cs="Arial"/>
                <w:sz w:val="20"/>
                <w:szCs w:val="20"/>
              </w:rPr>
              <w:t>Moeurgineering agrees with NCUTCD’s comments on Chapter 2N.</w:t>
            </w:r>
          </w:p>
        </w:tc>
      </w:tr>
      <w:tr w:rsidR="00BE37AA">
        <w:trPr>
          <w:cantSplit/>
        </w:trPr>
        <w:tc>
          <w:tcPr>
            <w:tcW w:w="2485" w:type="dxa"/>
          </w:tcPr>
          <w:p w:rsidR="00BE37AA" w:rsidRPr="006A06EF" w:rsidRDefault="00BE37AA" w:rsidP="00E94983">
            <w:pPr>
              <w:ind w:left="34"/>
              <w:rPr>
                <w:rFonts w:ascii="Arial" w:hAnsi="Arial" w:cs="Arial"/>
                <w:sz w:val="20"/>
                <w:szCs w:val="20"/>
              </w:rPr>
            </w:pPr>
            <w:r>
              <w:rPr>
                <w:rFonts w:ascii="Arial" w:eastAsia="Courier New" w:hAnsi="Arial" w:cs="Arial"/>
                <w:sz w:val="20"/>
                <w:szCs w:val="20"/>
              </w:rPr>
              <w:t xml:space="preserve">(tracking number </w:t>
            </w:r>
            <w:r w:rsidRPr="006A06EF">
              <w:rPr>
                <w:rFonts w:ascii="Arial" w:eastAsia="Courier New" w:hAnsi="Arial" w:cs="Arial"/>
                <w:sz w:val="20"/>
                <w:szCs w:val="20"/>
              </w:rPr>
              <w:t>koi-mwjq-vg6i</w:t>
            </w:r>
            <w:r>
              <w:rPr>
                <w:rFonts w:ascii="Arial" w:eastAsia="Courier New" w:hAnsi="Arial" w:cs="Arial"/>
                <w:sz w:val="20"/>
                <w:szCs w:val="20"/>
              </w:rPr>
              <w:t>)</w:t>
            </w:r>
          </w:p>
        </w:tc>
        <w:tc>
          <w:tcPr>
            <w:tcW w:w="1361"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BE37AA" w:rsidRPr="00A67B2B" w:rsidRDefault="00BE37AA" w:rsidP="00A67B2B">
            <w:pPr>
              <w:spacing w:line="259" w:lineRule="auto"/>
              <w:rPr>
                <w:rFonts w:ascii="Arial" w:hAnsi="Arial" w:cs="Arial"/>
                <w:sz w:val="20"/>
                <w:szCs w:val="20"/>
              </w:rPr>
            </w:pPr>
            <w:r>
              <w:rPr>
                <w:rFonts w:ascii="Arial" w:hAnsi="Arial" w:cs="Arial"/>
                <w:sz w:val="20"/>
                <w:szCs w:val="20"/>
              </w:rPr>
              <w:t>Moeurgineering agrees with NCUTCD’s comments on Chapter 3A.</w:t>
            </w:r>
          </w:p>
        </w:tc>
      </w:tr>
      <w:tr w:rsidR="00BE37AA">
        <w:trPr>
          <w:cantSplit/>
        </w:trPr>
        <w:tc>
          <w:tcPr>
            <w:tcW w:w="2485" w:type="dxa"/>
          </w:tcPr>
          <w:p w:rsidR="00BE37AA" w:rsidRPr="006A06EF" w:rsidRDefault="00BE37AA" w:rsidP="00E94983">
            <w:pPr>
              <w:ind w:left="34"/>
              <w:rPr>
                <w:rFonts w:ascii="Arial" w:hAnsi="Arial" w:cs="Arial"/>
                <w:sz w:val="20"/>
                <w:szCs w:val="20"/>
              </w:rPr>
            </w:pPr>
            <w:r>
              <w:rPr>
                <w:rFonts w:ascii="Arial" w:eastAsia="Courier New" w:hAnsi="Arial" w:cs="Arial"/>
                <w:sz w:val="20"/>
                <w:szCs w:val="20"/>
              </w:rPr>
              <w:t xml:space="preserve">(tracking number </w:t>
            </w:r>
            <w:r w:rsidRPr="006A06EF">
              <w:rPr>
                <w:rFonts w:ascii="Arial" w:eastAsia="Courier New" w:hAnsi="Arial" w:cs="Arial"/>
                <w:sz w:val="20"/>
                <w:szCs w:val="20"/>
              </w:rPr>
              <w:t>kok-2swm-8rku</w:t>
            </w:r>
            <w:r>
              <w:rPr>
                <w:rFonts w:ascii="Arial" w:eastAsia="Courier New" w:hAnsi="Arial" w:cs="Arial"/>
                <w:sz w:val="20"/>
                <w:szCs w:val="20"/>
              </w:rPr>
              <w:t>)</w:t>
            </w:r>
          </w:p>
        </w:tc>
        <w:tc>
          <w:tcPr>
            <w:tcW w:w="1361"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BE37AA" w:rsidRPr="00A67B2B" w:rsidRDefault="00BE37AA" w:rsidP="00A67B2B">
            <w:pPr>
              <w:spacing w:line="259" w:lineRule="auto"/>
              <w:rPr>
                <w:rFonts w:ascii="Arial" w:hAnsi="Arial" w:cs="Arial"/>
                <w:sz w:val="20"/>
                <w:szCs w:val="20"/>
              </w:rPr>
            </w:pPr>
            <w:r>
              <w:rPr>
                <w:rFonts w:ascii="Arial" w:hAnsi="Arial" w:cs="Arial"/>
                <w:sz w:val="20"/>
                <w:szCs w:val="20"/>
              </w:rPr>
              <w:t>Moeurgineering agrees with NCUTCD’s comments on Chapter 3B.</w:t>
            </w:r>
          </w:p>
        </w:tc>
      </w:tr>
      <w:tr w:rsidR="00BE37AA">
        <w:trPr>
          <w:cantSplit/>
        </w:trPr>
        <w:tc>
          <w:tcPr>
            <w:tcW w:w="2485" w:type="dxa"/>
          </w:tcPr>
          <w:p w:rsidR="00BE37AA" w:rsidRPr="006A06EF" w:rsidRDefault="00BE37AA" w:rsidP="00E94983">
            <w:pPr>
              <w:ind w:left="34"/>
              <w:rPr>
                <w:rFonts w:ascii="Arial" w:hAnsi="Arial" w:cs="Arial"/>
                <w:sz w:val="20"/>
                <w:szCs w:val="20"/>
              </w:rPr>
            </w:pPr>
            <w:r>
              <w:rPr>
                <w:rFonts w:ascii="Arial" w:eastAsia="Courier New" w:hAnsi="Arial" w:cs="Arial"/>
                <w:sz w:val="20"/>
                <w:szCs w:val="20"/>
              </w:rPr>
              <w:t xml:space="preserve">(tracking number </w:t>
            </w:r>
            <w:r w:rsidRPr="006A06EF">
              <w:rPr>
                <w:rFonts w:ascii="Arial" w:eastAsia="Courier New" w:hAnsi="Arial" w:cs="Arial"/>
                <w:sz w:val="20"/>
                <w:szCs w:val="20"/>
              </w:rPr>
              <w:t>koi-mznt-bjc1</w:t>
            </w:r>
            <w:r>
              <w:rPr>
                <w:rFonts w:ascii="Arial" w:eastAsia="Courier New" w:hAnsi="Arial" w:cs="Arial"/>
                <w:sz w:val="20"/>
                <w:szCs w:val="20"/>
              </w:rPr>
              <w:t>)</w:t>
            </w:r>
          </w:p>
        </w:tc>
        <w:tc>
          <w:tcPr>
            <w:tcW w:w="1361"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BE37AA" w:rsidRPr="00A67B2B" w:rsidRDefault="00BE37AA" w:rsidP="00A67B2B">
            <w:pPr>
              <w:spacing w:line="259" w:lineRule="auto"/>
              <w:rPr>
                <w:rFonts w:ascii="Arial" w:hAnsi="Arial" w:cs="Arial"/>
                <w:sz w:val="20"/>
                <w:szCs w:val="20"/>
              </w:rPr>
            </w:pPr>
            <w:r>
              <w:rPr>
                <w:rFonts w:ascii="Arial" w:hAnsi="Arial" w:cs="Arial"/>
                <w:sz w:val="20"/>
                <w:szCs w:val="20"/>
              </w:rPr>
              <w:t>Moeurgineering agrees with NCUTCD’s comments on Chapter 3C.</w:t>
            </w:r>
          </w:p>
        </w:tc>
      </w:tr>
      <w:tr w:rsidR="00BE37AA">
        <w:trPr>
          <w:cantSplit/>
        </w:trPr>
        <w:tc>
          <w:tcPr>
            <w:tcW w:w="2485" w:type="dxa"/>
          </w:tcPr>
          <w:p w:rsidR="00BE37AA" w:rsidRPr="006A06EF" w:rsidRDefault="00BE37AA" w:rsidP="00E94983">
            <w:pPr>
              <w:ind w:left="34"/>
              <w:rPr>
                <w:rFonts w:ascii="Arial" w:hAnsi="Arial" w:cs="Arial"/>
                <w:sz w:val="20"/>
                <w:szCs w:val="20"/>
              </w:rPr>
            </w:pPr>
            <w:r>
              <w:rPr>
                <w:rFonts w:ascii="Arial" w:eastAsia="Courier New" w:hAnsi="Arial" w:cs="Arial"/>
                <w:sz w:val="20"/>
                <w:szCs w:val="20"/>
              </w:rPr>
              <w:t xml:space="preserve">(tracking number </w:t>
            </w:r>
            <w:r w:rsidRPr="006A06EF">
              <w:rPr>
                <w:rFonts w:ascii="Arial" w:eastAsia="Courier New" w:hAnsi="Arial" w:cs="Arial"/>
                <w:sz w:val="20"/>
                <w:szCs w:val="20"/>
              </w:rPr>
              <w:t>koi-n6dv-im0v</w:t>
            </w:r>
            <w:r>
              <w:rPr>
                <w:rFonts w:ascii="Arial" w:eastAsia="Courier New" w:hAnsi="Arial" w:cs="Arial"/>
                <w:sz w:val="20"/>
                <w:szCs w:val="20"/>
              </w:rPr>
              <w:t>)</w:t>
            </w:r>
          </w:p>
        </w:tc>
        <w:tc>
          <w:tcPr>
            <w:tcW w:w="1361"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BE37AA" w:rsidRPr="00A67B2B" w:rsidRDefault="00BE37AA" w:rsidP="00A67B2B">
            <w:pPr>
              <w:spacing w:line="259" w:lineRule="auto"/>
              <w:rPr>
                <w:rFonts w:ascii="Arial" w:hAnsi="Arial" w:cs="Arial"/>
                <w:sz w:val="20"/>
                <w:szCs w:val="20"/>
              </w:rPr>
            </w:pPr>
            <w:r>
              <w:rPr>
                <w:rFonts w:ascii="Arial" w:hAnsi="Arial" w:cs="Arial"/>
                <w:sz w:val="20"/>
                <w:szCs w:val="20"/>
              </w:rPr>
              <w:t>Moeurgineering agrees with NCUTCD’s comments on Chapter 3D.</w:t>
            </w:r>
          </w:p>
        </w:tc>
      </w:tr>
      <w:tr w:rsidR="00BE37AA">
        <w:trPr>
          <w:cantSplit/>
        </w:trPr>
        <w:tc>
          <w:tcPr>
            <w:tcW w:w="2485" w:type="dxa"/>
          </w:tcPr>
          <w:p w:rsidR="00BE37AA" w:rsidRPr="006A06EF" w:rsidRDefault="00BE37AA" w:rsidP="00E94983">
            <w:pPr>
              <w:ind w:left="34"/>
              <w:rPr>
                <w:rFonts w:ascii="Arial" w:hAnsi="Arial" w:cs="Arial"/>
                <w:sz w:val="20"/>
                <w:szCs w:val="20"/>
              </w:rPr>
            </w:pPr>
            <w:r>
              <w:rPr>
                <w:rFonts w:ascii="Arial" w:eastAsia="Courier New" w:hAnsi="Arial" w:cs="Arial"/>
                <w:sz w:val="20"/>
                <w:szCs w:val="20"/>
              </w:rPr>
              <w:t xml:space="preserve">(tracking number </w:t>
            </w:r>
            <w:r w:rsidRPr="006A06EF">
              <w:rPr>
                <w:rFonts w:ascii="Arial" w:eastAsia="Courier New" w:hAnsi="Arial" w:cs="Arial"/>
                <w:sz w:val="20"/>
                <w:szCs w:val="20"/>
              </w:rPr>
              <w:t>koi-r7bn-hycf</w:t>
            </w:r>
            <w:r>
              <w:rPr>
                <w:rFonts w:ascii="Arial" w:eastAsia="Courier New" w:hAnsi="Arial" w:cs="Arial"/>
                <w:sz w:val="20"/>
                <w:szCs w:val="20"/>
              </w:rPr>
              <w:t>)</w:t>
            </w:r>
          </w:p>
        </w:tc>
        <w:tc>
          <w:tcPr>
            <w:tcW w:w="1361"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BE37AA" w:rsidRPr="00A67B2B" w:rsidRDefault="00BE37AA" w:rsidP="00A67B2B">
            <w:pPr>
              <w:spacing w:line="259" w:lineRule="auto"/>
              <w:rPr>
                <w:rFonts w:ascii="Arial" w:hAnsi="Arial" w:cs="Arial"/>
                <w:sz w:val="20"/>
                <w:szCs w:val="20"/>
              </w:rPr>
            </w:pPr>
            <w:r>
              <w:rPr>
                <w:rFonts w:ascii="Arial" w:hAnsi="Arial" w:cs="Arial"/>
                <w:sz w:val="20"/>
                <w:szCs w:val="20"/>
              </w:rPr>
              <w:t>Moeurgineering agrees with NCUTCD’s comments on Chapter 3E.</w:t>
            </w:r>
          </w:p>
        </w:tc>
      </w:tr>
      <w:tr w:rsidR="00BE37AA">
        <w:trPr>
          <w:cantSplit/>
        </w:trPr>
        <w:tc>
          <w:tcPr>
            <w:tcW w:w="2485" w:type="dxa"/>
          </w:tcPr>
          <w:p w:rsidR="00BE37AA" w:rsidRPr="006A06EF" w:rsidRDefault="00BE37AA" w:rsidP="00E94983">
            <w:pPr>
              <w:ind w:left="34"/>
              <w:rPr>
                <w:rFonts w:ascii="Arial" w:hAnsi="Arial" w:cs="Arial"/>
                <w:sz w:val="20"/>
                <w:szCs w:val="20"/>
              </w:rPr>
            </w:pPr>
            <w:r>
              <w:rPr>
                <w:rFonts w:ascii="Arial" w:eastAsia="Courier New" w:hAnsi="Arial" w:cs="Arial"/>
                <w:sz w:val="20"/>
                <w:szCs w:val="20"/>
              </w:rPr>
              <w:t xml:space="preserve">(tracking number </w:t>
            </w:r>
            <w:r w:rsidRPr="006A06EF">
              <w:rPr>
                <w:rFonts w:ascii="Arial" w:eastAsia="Courier New" w:hAnsi="Arial" w:cs="Arial"/>
                <w:sz w:val="20"/>
                <w:szCs w:val="20"/>
              </w:rPr>
              <w:t>koi-rlzb-rzjq</w:t>
            </w:r>
            <w:r>
              <w:rPr>
                <w:rFonts w:ascii="Arial" w:eastAsia="Courier New" w:hAnsi="Arial" w:cs="Arial"/>
                <w:sz w:val="20"/>
                <w:szCs w:val="20"/>
              </w:rPr>
              <w:t>)</w:t>
            </w:r>
          </w:p>
        </w:tc>
        <w:tc>
          <w:tcPr>
            <w:tcW w:w="1361"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BE37AA" w:rsidRPr="00A67B2B" w:rsidRDefault="00BE37AA" w:rsidP="00A67B2B">
            <w:pPr>
              <w:spacing w:line="259" w:lineRule="auto"/>
              <w:rPr>
                <w:rFonts w:ascii="Arial" w:hAnsi="Arial" w:cs="Arial"/>
                <w:sz w:val="20"/>
                <w:szCs w:val="20"/>
              </w:rPr>
            </w:pPr>
            <w:r>
              <w:rPr>
                <w:rFonts w:ascii="Arial" w:hAnsi="Arial" w:cs="Arial"/>
                <w:sz w:val="20"/>
                <w:szCs w:val="20"/>
              </w:rPr>
              <w:t>Moeurgineering agrees with NCUTCD’s comments on Chapter 3F.</w:t>
            </w:r>
          </w:p>
        </w:tc>
      </w:tr>
      <w:tr w:rsidR="00BE37AA">
        <w:trPr>
          <w:cantSplit/>
        </w:trPr>
        <w:tc>
          <w:tcPr>
            <w:tcW w:w="2485" w:type="dxa"/>
          </w:tcPr>
          <w:p w:rsidR="00BE37AA" w:rsidRPr="006A06EF" w:rsidRDefault="00BE37AA" w:rsidP="00E94983">
            <w:pPr>
              <w:ind w:left="34"/>
              <w:rPr>
                <w:rFonts w:ascii="Arial" w:hAnsi="Arial" w:cs="Arial"/>
                <w:sz w:val="20"/>
                <w:szCs w:val="20"/>
              </w:rPr>
            </w:pPr>
            <w:r>
              <w:rPr>
                <w:rFonts w:ascii="Arial" w:eastAsia="Courier New" w:hAnsi="Arial" w:cs="Arial"/>
                <w:sz w:val="20"/>
                <w:szCs w:val="20"/>
              </w:rPr>
              <w:t xml:space="preserve">(tracking number </w:t>
            </w:r>
            <w:r w:rsidRPr="006A06EF">
              <w:rPr>
                <w:rFonts w:ascii="Arial" w:eastAsia="Courier New" w:hAnsi="Arial" w:cs="Arial"/>
                <w:sz w:val="20"/>
                <w:szCs w:val="20"/>
              </w:rPr>
              <w:t>koi-t0cu-0q7h</w:t>
            </w:r>
            <w:r>
              <w:rPr>
                <w:rFonts w:ascii="Arial" w:eastAsia="Courier New" w:hAnsi="Arial" w:cs="Arial"/>
                <w:sz w:val="20"/>
                <w:szCs w:val="20"/>
              </w:rPr>
              <w:t>)</w:t>
            </w:r>
          </w:p>
        </w:tc>
        <w:tc>
          <w:tcPr>
            <w:tcW w:w="1361"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BE37AA" w:rsidRPr="00A67B2B" w:rsidRDefault="00BE37AA" w:rsidP="00A67B2B">
            <w:pPr>
              <w:spacing w:line="259" w:lineRule="auto"/>
              <w:rPr>
                <w:rFonts w:ascii="Arial" w:hAnsi="Arial" w:cs="Arial"/>
                <w:sz w:val="20"/>
                <w:szCs w:val="20"/>
              </w:rPr>
            </w:pPr>
            <w:r>
              <w:rPr>
                <w:rFonts w:ascii="Arial" w:hAnsi="Arial" w:cs="Arial"/>
                <w:sz w:val="20"/>
                <w:szCs w:val="20"/>
              </w:rPr>
              <w:t>Moeurgineering agrees with NCUTCD’s comments on Chapter 3G.</w:t>
            </w:r>
          </w:p>
        </w:tc>
      </w:tr>
      <w:tr w:rsidR="00BE37AA">
        <w:trPr>
          <w:cantSplit/>
        </w:trPr>
        <w:tc>
          <w:tcPr>
            <w:tcW w:w="2485" w:type="dxa"/>
          </w:tcPr>
          <w:p w:rsidR="00BE37AA" w:rsidRPr="006A06EF" w:rsidRDefault="00BE37AA" w:rsidP="00E94983">
            <w:pPr>
              <w:ind w:left="34"/>
              <w:rPr>
                <w:rFonts w:ascii="Arial" w:hAnsi="Arial" w:cs="Arial"/>
                <w:sz w:val="20"/>
                <w:szCs w:val="20"/>
              </w:rPr>
            </w:pPr>
            <w:r>
              <w:rPr>
                <w:rFonts w:ascii="Arial" w:eastAsia="Courier New" w:hAnsi="Arial" w:cs="Arial"/>
                <w:sz w:val="20"/>
                <w:szCs w:val="20"/>
              </w:rPr>
              <w:t xml:space="preserve">(tracking number </w:t>
            </w:r>
            <w:r w:rsidRPr="006A06EF">
              <w:rPr>
                <w:rFonts w:ascii="Arial" w:eastAsia="Courier New" w:hAnsi="Arial" w:cs="Arial"/>
                <w:sz w:val="20"/>
                <w:szCs w:val="20"/>
              </w:rPr>
              <w:t>koi-xkmr-s5bj</w:t>
            </w:r>
            <w:r>
              <w:rPr>
                <w:rFonts w:ascii="Arial" w:eastAsia="Courier New" w:hAnsi="Arial" w:cs="Arial"/>
                <w:sz w:val="20"/>
                <w:szCs w:val="20"/>
              </w:rPr>
              <w:t>)</w:t>
            </w:r>
          </w:p>
        </w:tc>
        <w:tc>
          <w:tcPr>
            <w:tcW w:w="1361"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BE37AA" w:rsidRPr="00A67B2B" w:rsidRDefault="00BE37AA" w:rsidP="00A67B2B">
            <w:pPr>
              <w:spacing w:line="259" w:lineRule="auto"/>
              <w:rPr>
                <w:rFonts w:ascii="Arial" w:hAnsi="Arial" w:cs="Arial"/>
                <w:sz w:val="20"/>
                <w:szCs w:val="20"/>
              </w:rPr>
            </w:pPr>
            <w:r>
              <w:rPr>
                <w:rFonts w:ascii="Arial" w:hAnsi="Arial" w:cs="Arial"/>
                <w:sz w:val="20"/>
                <w:szCs w:val="20"/>
              </w:rPr>
              <w:t>Moeurgineering agrees with NCUTCD’s comments on Chapter 3H.</w:t>
            </w:r>
          </w:p>
        </w:tc>
      </w:tr>
      <w:tr w:rsidR="00BE37AA">
        <w:trPr>
          <w:cantSplit/>
        </w:trPr>
        <w:tc>
          <w:tcPr>
            <w:tcW w:w="2485" w:type="dxa"/>
          </w:tcPr>
          <w:p w:rsidR="00BE37AA" w:rsidRPr="006A06EF" w:rsidRDefault="00BE37AA" w:rsidP="00E94983">
            <w:pPr>
              <w:ind w:left="34"/>
              <w:rPr>
                <w:rFonts w:ascii="Arial" w:hAnsi="Arial" w:cs="Arial"/>
                <w:sz w:val="20"/>
                <w:szCs w:val="20"/>
              </w:rPr>
            </w:pPr>
            <w:r>
              <w:rPr>
                <w:rFonts w:ascii="Arial" w:eastAsia="Courier New" w:hAnsi="Arial" w:cs="Arial"/>
                <w:sz w:val="20"/>
                <w:szCs w:val="20"/>
              </w:rPr>
              <w:t xml:space="preserve">(tracking number </w:t>
            </w:r>
            <w:r w:rsidRPr="006A06EF">
              <w:rPr>
                <w:rFonts w:ascii="Arial" w:eastAsia="Courier New" w:hAnsi="Arial" w:cs="Arial"/>
                <w:sz w:val="20"/>
                <w:szCs w:val="20"/>
              </w:rPr>
              <w:t>koi-vdxl-klp2</w:t>
            </w:r>
            <w:r>
              <w:rPr>
                <w:rFonts w:ascii="Arial" w:eastAsia="Courier New" w:hAnsi="Arial" w:cs="Arial"/>
                <w:sz w:val="20"/>
                <w:szCs w:val="20"/>
              </w:rPr>
              <w:t>)</w:t>
            </w:r>
          </w:p>
        </w:tc>
        <w:tc>
          <w:tcPr>
            <w:tcW w:w="1361"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BE37AA" w:rsidRPr="00A67B2B" w:rsidRDefault="00BE37AA" w:rsidP="00A67B2B">
            <w:pPr>
              <w:spacing w:line="259" w:lineRule="auto"/>
              <w:rPr>
                <w:rFonts w:ascii="Arial" w:hAnsi="Arial" w:cs="Arial"/>
                <w:sz w:val="20"/>
                <w:szCs w:val="20"/>
              </w:rPr>
            </w:pPr>
            <w:r>
              <w:rPr>
                <w:rFonts w:ascii="Arial" w:hAnsi="Arial" w:cs="Arial"/>
                <w:sz w:val="20"/>
                <w:szCs w:val="20"/>
              </w:rPr>
              <w:t>Moeurgineering agrees with NCUTCD’s comments on Chapter 3I.</w:t>
            </w:r>
          </w:p>
        </w:tc>
      </w:tr>
      <w:tr w:rsidR="00BE37AA">
        <w:trPr>
          <w:cantSplit/>
        </w:trPr>
        <w:tc>
          <w:tcPr>
            <w:tcW w:w="2485" w:type="dxa"/>
          </w:tcPr>
          <w:p w:rsidR="00BE37AA" w:rsidRPr="006A06EF" w:rsidRDefault="00BE37AA" w:rsidP="00E94983">
            <w:pPr>
              <w:ind w:left="34"/>
              <w:rPr>
                <w:rFonts w:ascii="Arial" w:hAnsi="Arial" w:cs="Arial"/>
                <w:sz w:val="20"/>
                <w:szCs w:val="20"/>
              </w:rPr>
            </w:pPr>
            <w:r>
              <w:rPr>
                <w:rFonts w:ascii="Arial" w:eastAsia="Courier New" w:hAnsi="Arial" w:cs="Arial"/>
                <w:sz w:val="20"/>
                <w:szCs w:val="20"/>
              </w:rPr>
              <w:t xml:space="preserve">(tracking number </w:t>
            </w:r>
            <w:r w:rsidRPr="006A06EF">
              <w:rPr>
                <w:rFonts w:ascii="Arial" w:eastAsia="Courier New" w:hAnsi="Arial" w:cs="Arial"/>
                <w:sz w:val="20"/>
                <w:szCs w:val="20"/>
              </w:rPr>
              <w:t>koi-vptt-vvno</w:t>
            </w:r>
            <w:r>
              <w:rPr>
                <w:rFonts w:ascii="Arial" w:eastAsia="Courier New" w:hAnsi="Arial" w:cs="Arial"/>
                <w:sz w:val="20"/>
                <w:szCs w:val="20"/>
              </w:rPr>
              <w:t>)</w:t>
            </w:r>
          </w:p>
        </w:tc>
        <w:tc>
          <w:tcPr>
            <w:tcW w:w="1361"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BE37AA" w:rsidRPr="00A67B2B" w:rsidRDefault="00BE37AA" w:rsidP="00A67B2B">
            <w:pPr>
              <w:spacing w:line="259" w:lineRule="auto"/>
              <w:rPr>
                <w:rFonts w:ascii="Arial" w:hAnsi="Arial" w:cs="Arial"/>
                <w:sz w:val="20"/>
                <w:szCs w:val="20"/>
              </w:rPr>
            </w:pPr>
            <w:r>
              <w:rPr>
                <w:rFonts w:ascii="Arial" w:hAnsi="Arial" w:cs="Arial"/>
                <w:sz w:val="20"/>
                <w:szCs w:val="20"/>
              </w:rPr>
              <w:t>Moeurgineering agrees with NCUTCD’s comments on Chapter 3J.</w:t>
            </w:r>
          </w:p>
        </w:tc>
      </w:tr>
      <w:tr w:rsidR="00BE37AA">
        <w:trPr>
          <w:cantSplit/>
        </w:trPr>
        <w:tc>
          <w:tcPr>
            <w:tcW w:w="2485" w:type="dxa"/>
          </w:tcPr>
          <w:p w:rsidR="00BE37AA" w:rsidRPr="006A06EF" w:rsidRDefault="00BE37AA" w:rsidP="00E94983">
            <w:pPr>
              <w:ind w:left="34"/>
              <w:rPr>
                <w:rFonts w:ascii="Arial" w:hAnsi="Arial" w:cs="Arial"/>
                <w:sz w:val="20"/>
                <w:szCs w:val="20"/>
              </w:rPr>
            </w:pPr>
            <w:r>
              <w:rPr>
                <w:rFonts w:ascii="Arial" w:eastAsia="Courier New" w:hAnsi="Arial" w:cs="Arial"/>
                <w:sz w:val="20"/>
                <w:szCs w:val="20"/>
              </w:rPr>
              <w:t xml:space="preserve">(tracking number </w:t>
            </w:r>
            <w:r w:rsidRPr="006A06EF">
              <w:rPr>
                <w:rFonts w:ascii="Arial" w:eastAsia="Courier New" w:hAnsi="Arial" w:cs="Arial"/>
                <w:sz w:val="20"/>
                <w:szCs w:val="20"/>
              </w:rPr>
              <w:t>koi-vw67-4186</w:t>
            </w:r>
            <w:r>
              <w:rPr>
                <w:rFonts w:ascii="Arial" w:eastAsia="Courier New" w:hAnsi="Arial" w:cs="Arial"/>
                <w:sz w:val="20"/>
                <w:szCs w:val="20"/>
              </w:rPr>
              <w:t>)</w:t>
            </w:r>
          </w:p>
        </w:tc>
        <w:tc>
          <w:tcPr>
            <w:tcW w:w="1361"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BE37AA" w:rsidRPr="00A67B2B" w:rsidRDefault="00BE37AA" w:rsidP="00A67B2B">
            <w:pPr>
              <w:spacing w:line="259" w:lineRule="auto"/>
              <w:rPr>
                <w:rFonts w:ascii="Arial" w:hAnsi="Arial" w:cs="Arial"/>
                <w:sz w:val="20"/>
                <w:szCs w:val="20"/>
              </w:rPr>
            </w:pPr>
            <w:r>
              <w:rPr>
                <w:rFonts w:ascii="Arial" w:hAnsi="Arial" w:cs="Arial"/>
                <w:sz w:val="20"/>
                <w:szCs w:val="20"/>
              </w:rPr>
              <w:t>Moeurgineering agrees with NCUTCD’s comments on Chapter 3K.</w:t>
            </w:r>
          </w:p>
        </w:tc>
      </w:tr>
      <w:tr w:rsidR="00BE37AA">
        <w:trPr>
          <w:cantSplit/>
        </w:trPr>
        <w:tc>
          <w:tcPr>
            <w:tcW w:w="2485" w:type="dxa"/>
          </w:tcPr>
          <w:p w:rsidR="00BE37AA" w:rsidRPr="006A06EF" w:rsidRDefault="00BE37AA" w:rsidP="00E94983">
            <w:pPr>
              <w:ind w:left="34"/>
              <w:jc w:val="both"/>
              <w:rPr>
                <w:rFonts w:ascii="Arial" w:hAnsi="Arial" w:cs="Arial"/>
                <w:sz w:val="20"/>
                <w:szCs w:val="20"/>
              </w:rPr>
            </w:pPr>
            <w:r w:rsidRPr="006A06EF">
              <w:rPr>
                <w:rFonts w:ascii="Arial" w:eastAsia="Courier New" w:hAnsi="Arial" w:cs="Arial"/>
                <w:sz w:val="20"/>
                <w:szCs w:val="20"/>
              </w:rPr>
              <w:t>FHWA-2020-0001-2493</w:t>
            </w:r>
          </w:p>
        </w:tc>
        <w:tc>
          <w:tcPr>
            <w:tcW w:w="1361"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BE37AA" w:rsidRPr="00A67B2B" w:rsidRDefault="00BE37AA" w:rsidP="00A67B2B">
            <w:pPr>
              <w:spacing w:line="259" w:lineRule="auto"/>
              <w:rPr>
                <w:rFonts w:ascii="Arial" w:hAnsi="Arial" w:cs="Arial"/>
                <w:sz w:val="20"/>
                <w:szCs w:val="20"/>
              </w:rPr>
            </w:pPr>
            <w:r>
              <w:rPr>
                <w:rFonts w:ascii="Arial" w:hAnsi="Arial" w:cs="Arial"/>
                <w:sz w:val="20"/>
                <w:szCs w:val="20"/>
              </w:rPr>
              <w:t>Moeurgineering agrees with NCUTCD’s comments on Chapter 4A.</w:t>
            </w:r>
          </w:p>
        </w:tc>
      </w:tr>
      <w:tr w:rsidR="00BE37AA">
        <w:trPr>
          <w:cantSplit/>
        </w:trPr>
        <w:tc>
          <w:tcPr>
            <w:tcW w:w="2485" w:type="dxa"/>
          </w:tcPr>
          <w:p w:rsidR="00BE37AA" w:rsidRPr="006A06EF" w:rsidRDefault="00BE37AA" w:rsidP="00E94983">
            <w:pPr>
              <w:ind w:left="34"/>
              <w:jc w:val="both"/>
              <w:rPr>
                <w:rFonts w:ascii="Arial" w:hAnsi="Arial" w:cs="Arial"/>
                <w:sz w:val="20"/>
                <w:szCs w:val="20"/>
              </w:rPr>
            </w:pPr>
            <w:r w:rsidRPr="006A06EF">
              <w:rPr>
                <w:rFonts w:ascii="Arial" w:eastAsia="Courier New" w:hAnsi="Arial" w:cs="Arial"/>
                <w:sz w:val="20"/>
                <w:szCs w:val="20"/>
              </w:rPr>
              <w:t>FHWA-2020-0001-2412</w:t>
            </w:r>
          </w:p>
        </w:tc>
        <w:tc>
          <w:tcPr>
            <w:tcW w:w="1361"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BE37AA" w:rsidRPr="00A67B2B" w:rsidRDefault="00BE37AA" w:rsidP="00A67B2B">
            <w:pPr>
              <w:spacing w:line="259" w:lineRule="auto"/>
              <w:rPr>
                <w:rFonts w:ascii="Arial" w:hAnsi="Arial" w:cs="Arial"/>
                <w:sz w:val="20"/>
                <w:szCs w:val="20"/>
              </w:rPr>
            </w:pPr>
            <w:r>
              <w:rPr>
                <w:rFonts w:ascii="Arial" w:hAnsi="Arial" w:cs="Arial"/>
                <w:sz w:val="20"/>
                <w:szCs w:val="20"/>
              </w:rPr>
              <w:t>Moeurgineering agrees with NCUTCD’s comments on Chapter 4B.</w:t>
            </w:r>
          </w:p>
        </w:tc>
      </w:tr>
      <w:tr w:rsidR="00BE37AA">
        <w:trPr>
          <w:cantSplit/>
        </w:trPr>
        <w:tc>
          <w:tcPr>
            <w:tcW w:w="2485" w:type="dxa"/>
          </w:tcPr>
          <w:p w:rsidR="00BE37AA" w:rsidRPr="006A06EF" w:rsidRDefault="00BE37AA" w:rsidP="00E94983">
            <w:pPr>
              <w:ind w:left="34"/>
              <w:jc w:val="both"/>
              <w:rPr>
                <w:rFonts w:ascii="Arial" w:hAnsi="Arial" w:cs="Arial"/>
                <w:sz w:val="20"/>
                <w:szCs w:val="20"/>
              </w:rPr>
            </w:pPr>
            <w:r w:rsidRPr="006A06EF">
              <w:rPr>
                <w:rFonts w:ascii="Arial" w:eastAsia="Courier New" w:hAnsi="Arial" w:cs="Arial"/>
                <w:sz w:val="20"/>
                <w:szCs w:val="20"/>
              </w:rPr>
              <w:t>FHWA-2020-0001-2413</w:t>
            </w:r>
          </w:p>
        </w:tc>
        <w:tc>
          <w:tcPr>
            <w:tcW w:w="1361"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BE37AA" w:rsidRPr="00A67B2B" w:rsidRDefault="00BE37AA" w:rsidP="00A67B2B">
            <w:pPr>
              <w:spacing w:line="259" w:lineRule="auto"/>
              <w:rPr>
                <w:rFonts w:ascii="Arial" w:hAnsi="Arial" w:cs="Arial"/>
                <w:sz w:val="20"/>
                <w:szCs w:val="20"/>
              </w:rPr>
            </w:pPr>
            <w:r>
              <w:rPr>
                <w:rFonts w:ascii="Arial" w:hAnsi="Arial" w:cs="Arial"/>
                <w:sz w:val="20"/>
                <w:szCs w:val="20"/>
              </w:rPr>
              <w:t>Moeurgineering agrees with NCUTCD’s comments on Chapter 4C.</w:t>
            </w:r>
          </w:p>
        </w:tc>
      </w:tr>
      <w:tr w:rsidR="00BE37AA">
        <w:trPr>
          <w:cantSplit/>
        </w:trPr>
        <w:tc>
          <w:tcPr>
            <w:tcW w:w="2485" w:type="dxa"/>
          </w:tcPr>
          <w:p w:rsidR="00BE37AA" w:rsidRPr="006A06EF" w:rsidRDefault="00BE37AA" w:rsidP="00E94983">
            <w:pPr>
              <w:ind w:left="34"/>
              <w:jc w:val="both"/>
              <w:rPr>
                <w:rFonts w:ascii="Arial" w:hAnsi="Arial" w:cs="Arial"/>
                <w:sz w:val="20"/>
                <w:szCs w:val="20"/>
              </w:rPr>
            </w:pPr>
            <w:r w:rsidRPr="006A06EF">
              <w:rPr>
                <w:rFonts w:ascii="Arial" w:eastAsia="Courier New" w:hAnsi="Arial" w:cs="Arial"/>
                <w:sz w:val="20"/>
                <w:szCs w:val="20"/>
              </w:rPr>
              <w:t>FHWA-2020-0001-2414</w:t>
            </w:r>
          </w:p>
        </w:tc>
        <w:tc>
          <w:tcPr>
            <w:tcW w:w="1361"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BE37AA" w:rsidRPr="00A67B2B" w:rsidRDefault="00BE37AA" w:rsidP="00A67B2B">
            <w:pPr>
              <w:spacing w:line="259" w:lineRule="auto"/>
              <w:rPr>
                <w:rFonts w:ascii="Arial" w:hAnsi="Arial" w:cs="Arial"/>
                <w:sz w:val="20"/>
                <w:szCs w:val="20"/>
              </w:rPr>
            </w:pPr>
            <w:r>
              <w:rPr>
                <w:rFonts w:ascii="Arial" w:hAnsi="Arial" w:cs="Arial"/>
                <w:sz w:val="20"/>
                <w:szCs w:val="20"/>
              </w:rPr>
              <w:t>Moeurgineering agrees with NCUTCD’s comments on Chapter 4D.</w:t>
            </w:r>
          </w:p>
        </w:tc>
      </w:tr>
      <w:tr w:rsidR="00BE37AA">
        <w:trPr>
          <w:cantSplit/>
        </w:trPr>
        <w:tc>
          <w:tcPr>
            <w:tcW w:w="2485" w:type="dxa"/>
          </w:tcPr>
          <w:p w:rsidR="00BE37AA" w:rsidRPr="006A06EF" w:rsidRDefault="00BE37AA" w:rsidP="00E94983">
            <w:pPr>
              <w:ind w:left="34"/>
              <w:jc w:val="both"/>
              <w:rPr>
                <w:rFonts w:ascii="Arial" w:hAnsi="Arial" w:cs="Arial"/>
                <w:sz w:val="20"/>
                <w:szCs w:val="20"/>
              </w:rPr>
            </w:pPr>
            <w:r w:rsidRPr="006A06EF">
              <w:rPr>
                <w:rFonts w:ascii="Arial" w:eastAsia="Courier New" w:hAnsi="Arial" w:cs="Arial"/>
                <w:sz w:val="20"/>
                <w:szCs w:val="20"/>
              </w:rPr>
              <w:t>FHWA-2020-0001-2586</w:t>
            </w:r>
          </w:p>
        </w:tc>
        <w:tc>
          <w:tcPr>
            <w:tcW w:w="1361"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BE37AA" w:rsidRPr="00A67B2B" w:rsidRDefault="00BE37AA" w:rsidP="00A67B2B">
            <w:pPr>
              <w:spacing w:line="259" w:lineRule="auto"/>
              <w:rPr>
                <w:rFonts w:ascii="Arial" w:hAnsi="Arial" w:cs="Arial"/>
                <w:sz w:val="20"/>
                <w:szCs w:val="20"/>
              </w:rPr>
            </w:pPr>
            <w:r>
              <w:rPr>
                <w:rFonts w:ascii="Arial" w:hAnsi="Arial" w:cs="Arial"/>
                <w:sz w:val="20"/>
                <w:szCs w:val="20"/>
              </w:rPr>
              <w:t>Moeurgineering agrees with NCUTCD’s comments on Chapter 4E.</w:t>
            </w:r>
          </w:p>
        </w:tc>
      </w:tr>
      <w:tr w:rsidR="00BE37AA">
        <w:trPr>
          <w:cantSplit/>
        </w:trPr>
        <w:tc>
          <w:tcPr>
            <w:tcW w:w="2485" w:type="dxa"/>
          </w:tcPr>
          <w:p w:rsidR="00BE37AA" w:rsidRPr="006A06EF" w:rsidRDefault="00BE37AA" w:rsidP="00E94983">
            <w:pPr>
              <w:ind w:left="34"/>
              <w:rPr>
                <w:rFonts w:ascii="Arial" w:hAnsi="Arial" w:cs="Arial"/>
                <w:sz w:val="20"/>
                <w:szCs w:val="20"/>
              </w:rPr>
            </w:pPr>
            <w:r>
              <w:rPr>
                <w:rFonts w:ascii="Arial" w:eastAsia="Courier New" w:hAnsi="Arial" w:cs="Arial"/>
                <w:sz w:val="20"/>
                <w:szCs w:val="20"/>
              </w:rPr>
              <w:t xml:space="preserve">(tracking number </w:t>
            </w:r>
            <w:r w:rsidRPr="006A06EF">
              <w:rPr>
                <w:rFonts w:ascii="Arial" w:eastAsia="Courier New" w:hAnsi="Arial" w:cs="Arial"/>
                <w:sz w:val="20"/>
                <w:szCs w:val="20"/>
              </w:rPr>
              <w:t>koi-nepj-rdbj</w:t>
            </w:r>
            <w:r>
              <w:rPr>
                <w:rFonts w:ascii="Arial" w:eastAsia="Courier New" w:hAnsi="Arial" w:cs="Arial"/>
                <w:sz w:val="20"/>
                <w:szCs w:val="20"/>
              </w:rPr>
              <w:t>)</w:t>
            </w:r>
          </w:p>
        </w:tc>
        <w:tc>
          <w:tcPr>
            <w:tcW w:w="1361"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BE37AA" w:rsidRPr="00A67B2B" w:rsidRDefault="00BE37AA" w:rsidP="00A67B2B">
            <w:pPr>
              <w:spacing w:line="259" w:lineRule="auto"/>
              <w:rPr>
                <w:rFonts w:ascii="Arial" w:hAnsi="Arial" w:cs="Arial"/>
                <w:sz w:val="20"/>
                <w:szCs w:val="20"/>
              </w:rPr>
            </w:pPr>
            <w:r>
              <w:rPr>
                <w:rFonts w:ascii="Arial" w:hAnsi="Arial" w:cs="Arial"/>
                <w:sz w:val="20"/>
                <w:szCs w:val="20"/>
              </w:rPr>
              <w:t>Moeurgineering agrees with NCUTCD’s comments on Chapter 4F.</w:t>
            </w:r>
          </w:p>
        </w:tc>
      </w:tr>
      <w:tr w:rsidR="00BE37AA">
        <w:trPr>
          <w:cantSplit/>
        </w:trPr>
        <w:tc>
          <w:tcPr>
            <w:tcW w:w="2485" w:type="dxa"/>
          </w:tcPr>
          <w:p w:rsidR="00BE37AA" w:rsidRPr="006A06EF" w:rsidRDefault="00BE37AA" w:rsidP="00E94983">
            <w:pPr>
              <w:ind w:left="34"/>
              <w:jc w:val="both"/>
              <w:rPr>
                <w:rFonts w:ascii="Arial" w:hAnsi="Arial" w:cs="Arial"/>
                <w:sz w:val="20"/>
                <w:szCs w:val="20"/>
              </w:rPr>
            </w:pPr>
            <w:r w:rsidRPr="006A06EF">
              <w:rPr>
                <w:rFonts w:ascii="Arial" w:eastAsia="Courier New" w:hAnsi="Arial" w:cs="Arial"/>
                <w:sz w:val="20"/>
                <w:szCs w:val="20"/>
              </w:rPr>
              <w:t>FHWA-2020-0001-2415</w:t>
            </w:r>
          </w:p>
        </w:tc>
        <w:tc>
          <w:tcPr>
            <w:tcW w:w="1361"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BE37AA" w:rsidRPr="00A67B2B" w:rsidRDefault="00BE37AA" w:rsidP="00A67B2B">
            <w:pPr>
              <w:spacing w:line="259" w:lineRule="auto"/>
              <w:rPr>
                <w:rFonts w:ascii="Arial" w:hAnsi="Arial" w:cs="Arial"/>
                <w:sz w:val="20"/>
                <w:szCs w:val="20"/>
              </w:rPr>
            </w:pPr>
            <w:r>
              <w:rPr>
                <w:rFonts w:ascii="Arial" w:hAnsi="Arial" w:cs="Arial"/>
                <w:sz w:val="20"/>
                <w:szCs w:val="20"/>
              </w:rPr>
              <w:t>Moeurgineering agrees with NCUTCD’s comments on Chapter 4G.</w:t>
            </w:r>
          </w:p>
        </w:tc>
      </w:tr>
      <w:tr w:rsidR="00BE37AA">
        <w:trPr>
          <w:cantSplit/>
        </w:trPr>
        <w:tc>
          <w:tcPr>
            <w:tcW w:w="2485" w:type="dxa"/>
          </w:tcPr>
          <w:p w:rsidR="00BE37AA" w:rsidRPr="006A06EF" w:rsidRDefault="00BE37AA" w:rsidP="00E94983">
            <w:pPr>
              <w:ind w:left="34"/>
              <w:jc w:val="both"/>
              <w:rPr>
                <w:rFonts w:ascii="Arial" w:hAnsi="Arial" w:cs="Arial"/>
                <w:sz w:val="20"/>
                <w:szCs w:val="20"/>
              </w:rPr>
            </w:pPr>
            <w:r w:rsidRPr="006A06EF">
              <w:rPr>
                <w:rFonts w:ascii="Arial" w:eastAsia="Courier New" w:hAnsi="Arial" w:cs="Arial"/>
                <w:sz w:val="20"/>
                <w:szCs w:val="20"/>
              </w:rPr>
              <w:t>FHWA-2020-0001-2571</w:t>
            </w:r>
          </w:p>
        </w:tc>
        <w:tc>
          <w:tcPr>
            <w:tcW w:w="1361"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BE37AA" w:rsidRPr="00A67B2B" w:rsidRDefault="00BE37AA" w:rsidP="00A67B2B">
            <w:pPr>
              <w:spacing w:line="259" w:lineRule="auto"/>
              <w:rPr>
                <w:rFonts w:ascii="Arial" w:hAnsi="Arial" w:cs="Arial"/>
                <w:sz w:val="20"/>
                <w:szCs w:val="20"/>
              </w:rPr>
            </w:pPr>
            <w:r>
              <w:rPr>
                <w:rFonts w:ascii="Arial" w:hAnsi="Arial" w:cs="Arial"/>
                <w:sz w:val="20"/>
                <w:szCs w:val="20"/>
              </w:rPr>
              <w:t>Moeurgineering agrees with NCUTCD’s comments on Chapter 4H.</w:t>
            </w:r>
          </w:p>
        </w:tc>
      </w:tr>
      <w:tr w:rsidR="00BE37AA">
        <w:trPr>
          <w:cantSplit/>
        </w:trPr>
        <w:tc>
          <w:tcPr>
            <w:tcW w:w="2485" w:type="dxa"/>
          </w:tcPr>
          <w:p w:rsidR="00BE37AA" w:rsidRPr="006A06EF" w:rsidRDefault="00BE37AA" w:rsidP="00E94983">
            <w:pPr>
              <w:ind w:left="34"/>
              <w:jc w:val="both"/>
              <w:rPr>
                <w:rFonts w:ascii="Arial" w:hAnsi="Arial" w:cs="Arial"/>
                <w:sz w:val="20"/>
                <w:szCs w:val="20"/>
              </w:rPr>
            </w:pPr>
            <w:r w:rsidRPr="006A06EF">
              <w:rPr>
                <w:rFonts w:ascii="Arial" w:eastAsia="Courier New" w:hAnsi="Arial" w:cs="Arial"/>
                <w:sz w:val="20"/>
                <w:szCs w:val="20"/>
              </w:rPr>
              <w:t>FHWA-2020-0001-2416</w:t>
            </w:r>
          </w:p>
        </w:tc>
        <w:tc>
          <w:tcPr>
            <w:tcW w:w="1361"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BE37AA" w:rsidRPr="00A67B2B" w:rsidRDefault="00BE37AA" w:rsidP="00A67B2B">
            <w:pPr>
              <w:spacing w:line="259" w:lineRule="auto"/>
              <w:rPr>
                <w:rFonts w:ascii="Arial" w:hAnsi="Arial" w:cs="Arial"/>
                <w:sz w:val="20"/>
                <w:szCs w:val="20"/>
              </w:rPr>
            </w:pPr>
            <w:r>
              <w:rPr>
                <w:rFonts w:ascii="Arial" w:hAnsi="Arial" w:cs="Arial"/>
                <w:sz w:val="20"/>
                <w:szCs w:val="20"/>
              </w:rPr>
              <w:t>Moeurgineering agrees with NCUTCD’s comments on Chapter 4I.</w:t>
            </w:r>
          </w:p>
        </w:tc>
      </w:tr>
      <w:tr w:rsidR="00BE37AA">
        <w:trPr>
          <w:cantSplit/>
        </w:trPr>
        <w:tc>
          <w:tcPr>
            <w:tcW w:w="2485" w:type="dxa"/>
          </w:tcPr>
          <w:p w:rsidR="00BE37AA" w:rsidRPr="006A06EF" w:rsidRDefault="00BE37AA" w:rsidP="00E94983">
            <w:pPr>
              <w:ind w:left="34"/>
              <w:jc w:val="both"/>
              <w:rPr>
                <w:rFonts w:ascii="Arial" w:hAnsi="Arial" w:cs="Arial"/>
                <w:sz w:val="20"/>
                <w:szCs w:val="20"/>
              </w:rPr>
            </w:pPr>
            <w:r w:rsidRPr="006A06EF">
              <w:rPr>
                <w:rFonts w:ascii="Arial" w:eastAsia="Courier New" w:hAnsi="Arial" w:cs="Arial"/>
                <w:sz w:val="20"/>
                <w:szCs w:val="20"/>
              </w:rPr>
              <w:t>FHWA-2020-0001-2417</w:t>
            </w:r>
          </w:p>
        </w:tc>
        <w:tc>
          <w:tcPr>
            <w:tcW w:w="1361"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BE37AA" w:rsidRPr="00A67B2B" w:rsidRDefault="00BE37AA" w:rsidP="00A67B2B">
            <w:pPr>
              <w:spacing w:line="259" w:lineRule="auto"/>
              <w:rPr>
                <w:rFonts w:ascii="Arial" w:hAnsi="Arial" w:cs="Arial"/>
                <w:sz w:val="20"/>
                <w:szCs w:val="20"/>
              </w:rPr>
            </w:pPr>
            <w:r>
              <w:rPr>
                <w:rFonts w:ascii="Arial" w:hAnsi="Arial" w:cs="Arial"/>
                <w:sz w:val="20"/>
                <w:szCs w:val="20"/>
              </w:rPr>
              <w:t>Moeurgineering agrees with NCUTCD’s comments on Chapter 4J.</w:t>
            </w:r>
          </w:p>
        </w:tc>
      </w:tr>
      <w:tr w:rsidR="00BE37AA">
        <w:trPr>
          <w:cantSplit/>
        </w:trPr>
        <w:tc>
          <w:tcPr>
            <w:tcW w:w="2485" w:type="dxa"/>
          </w:tcPr>
          <w:p w:rsidR="00BE37AA" w:rsidRPr="006A06EF" w:rsidRDefault="00BE37AA" w:rsidP="00E94983">
            <w:pPr>
              <w:ind w:left="34"/>
              <w:jc w:val="both"/>
              <w:rPr>
                <w:rFonts w:ascii="Arial" w:hAnsi="Arial" w:cs="Arial"/>
                <w:sz w:val="20"/>
                <w:szCs w:val="20"/>
              </w:rPr>
            </w:pPr>
            <w:r w:rsidRPr="006A06EF">
              <w:rPr>
                <w:rFonts w:ascii="Arial" w:eastAsia="Courier New" w:hAnsi="Arial" w:cs="Arial"/>
                <w:sz w:val="20"/>
                <w:szCs w:val="20"/>
              </w:rPr>
              <w:t>FHWA-2020-0001-2418</w:t>
            </w:r>
          </w:p>
        </w:tc>
        <w:tc>
          <w:tcPr>
            <w:tcW w:w="1361"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BE37AA" w:rsidRPr="00A67B2B" w:rsidRDefault="00BE37AA" w:rsidP="00A67B2B">
            <w:pPr>
              <w:spacing w:line="259" w:lineRule="auto"/>
              <w:rPr>
                <w:rFonts w:ascii="Arial" w:hAnsi="Arial" w:cs="Arial"/>
                <w:sz w:val="20"/>
                <w:szCs w:val="20"/>
              </w:rPr>
            </w:pPr>
            <w:r>
              <w:rPr>
                <w:rFonts w:ascii="Arial" w:hAnsi="Arial" w:cs="Arial"/>
                <w:sz w:val="20"/>
                <w:szCs w:val="20"/>
              </w:rPr>
              <w:t>Moeurgineering agrees with NCUTCD’s comments on Chapter 4K.</w:t>
            </w:r>
          </w:p>
        </w:tc>
      </w:tr>
      <w:tr w:rsidR="00BE37AA">
        <w:trPr>
          <w:cantSplit/>
        </w:trPr>
        <w:tc>
          <w:tcPr>
            <w:tcW w:w="2485" w:type="dxa"/>
          </w:tcPr>
          <w:p w:rsidR="00BE37AA" w:rsidRPr="006A06EF" w:rsidRDefault="00BE37AA" w:rsidP="00E94983">
            <w:pPr>
              <w:ind w:left="34"/>
              <w:jc w:val="both"/>
              <w:rPr>
                <w:rFonts w:ascii="Arial" w:hAnsi="Arial" w:cs="Arial"/>
                <w:sz w:val="20"/>
                <w:szCs w:val="20"/>
              </w:rPr>
            </w:pPr>
            <w:r w:rsidRPr="006A06EF">
              <w:rPr>
                <w:rFonts w:ascii="Arial" w:eastAsia="Courier New" w:hAnsi="Arial" w:cs="Arial"/>
                <w:sz w:val="20"/>
                <w:szCs w:val="20"/>
              </w:rPr>
              <w:t>FHWA-2020-0001-2419</w:t>
            </w:r>
          </w:p>
        </w:tc>
        <w:tc>
          <w:tcPr>
            <w:tcW w:w="1361"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BE37AA" w:rsidRPr="00A67B2B" w:rsidRDefault="00BE37AA" w:rsidP="00A67B2B">
            <w:pPr>
              <w:spacing w:line="259" w:lineRule="auto"/>
              <w:rPr>
                <w:rFonts w:ascii="Arial" w:hAnsi="Arial" w:cs="Arial"/>
                <w:sz w:val="20"/>
                <w:szCs w:val="20"/>
              </w:rPr>
            </w:pPr>
            <w:r>
              <w:rPr>
                <w:rFonts w:ascii="Arial" w:hAnsi="Arial" w:cs="Arial"/>
                <w:sz w:val="20"/>
                <w:szCs w:val="20"/>
              </w:rPr>
              <w:t>Moeurgineering agrees with NCUTCD’s comments on Chapter 4L.</w:t>
            </w:r>
          </w:p>
        </w:tc>
      </w:tr>
      <w:tr w:rsidR="00BE37AA">
        <w:trPr>
          <w:cantSplit/>
        </w:trPr>
        <w:tc>
          <w:tcPr>
            <w:tcW w:w="2485" w:type="dxa"/>
          </w:tcPr>
          <w:p w:rsidR="00BE37AA" w:rsidRPr="006A06EF" w:rsidRDefault="00BE37AA" w:rsidP="00E94983">
            <w:pPr>
              <w:ind w:left="34"/>
              <w:jc w:val="both"/>
              <w:rPr>
                <w:rFonts w:ascii="Arial" w:hAnsi="Arial" w:cs="Arial"/>
                <w:sz w:val="20"/>
                <w:szCs w:val="20"/>
              </w:rPr>
            </w:pPr>
            <w:r w:rsidRPr="006A06EF">
              <w:rPr>
                <w:rFonts w:ascii="Arial" w:eastAsia="Courier New" w:hAnsi="Arial" w:cs="Arial"/>
                <w:sz w:val="20"/>
                <w:szCs w:val="20"/>
              </w:rPr>
              <w:t>FHWA-2020-0001-2420</w:t>
            </w:r>
          </w:p>
        </w:tc>
        <w:tc>
          <w:tcPr>
            <w:tcW w:w="1361"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BE37AA" w:rsidRPr="00A67B2B" w:rsidRDefault="00BE37AA" w:rsidP="00A67B2B">
            <w:pPr>
              <w:spacing w:line="259" w:lineRule="auto"/>
              <w:rPr>
                <w:rFonts w:ascii="Arial" w:hAnsi="Arial" w:cs="Arial"/>
                <w:sz w:val="20"/>
                <w:szCs w:val="20"/>
              </w:rPr>
            </w:pPr>
            <w:r>
              <w:rPr>
                <w:rFonts w:ascii="Arial" w:hAnsi="Arial" w:cs="Arial"/>
                <w:sz w:val="20"/>
                <w:szCs w:val="20"/>
              </w:rPr>
              <w:t>Moeurgineering agrees with NCUTCD’s comments on Chapter 4M.</w:t>
            </w:r>
          </w:p>
        </w:tc>
      </w:tr>
      <w:tr w:rsidR="00BE37AA">
        <w:trPr>
          <w:cantSplit/>
        </w:trPr>
        <w:tc>
          <w:tcPr>
            <w:tcW w:w="2485" w:type="dxa"/>
          </w:tcPr>
          <w:p w:rsidR="00BE37AA" w:rsidRPr="006A06EF" w:rsidRDefault="00BE37AA" w:rsidP="00E94983">
            <w:pPr>
              <w:ind w:left="34"/>
              <w:jc w:val="both"/>
              <w:rPr>
                <w:rFonts w:ascii="Arial" w:hAnsi="Arial" w:cs="Arial"/>
                <w:sz w:val="20"/>
                <w:szCs w:val="20"/>
              </w:rPr>
            </w:pPr>
            <w:r w:rsidRPr="006A06EF">
              <w:rPr>
                <w:rFonts w:ascii="Arial" w:eastAsia="Courier New" w:hAnsi="Arial" w:cs="Arial"/>
                <w:sz w:val="20"/>
                <w:szCs w:val="20"/>
              </w:rPr>
              <w:t>FHWA-2020-0001-2421</w:t>
            </w:r>
          </w:p>
        </w:tc>
        <w:tc>
          <w:tcPr>
            <w:tcW w:w="1361"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BE37AA" w:rsidRPr="00A67B2B" w:rsidRDefault="00BE37AA" w:rsidP="00A67B2B">
            <w:pPr>
              <w:spacing w:line="259" w:lineRule="auto"/>
              <w:rPr>
                <w:rFonts w:ascii="Arial" w:hAnsi="Arial" w:cs="Arial"/>
                <w:sz w:val="20"/>
                <w:szCs w:val="20"/>
              </w:rPr>
            </w:pPr>
            <w:r>
              <w:rPr>
                <w:rFonts w:ascii="Arial" w:hAnsi="Arial" w:cs="Arial"/>
                <w:sz w:val="20"/>
                <w:szCs w:val="20"/>
              </w:rPr>
              <w:t>Moeurgineering agrees with NCUTCD’s comments on Chapter 4N.</w:t>
            </w:r>
          </w:p>
        </w:tc>
      </w:tr>
      <w:tr w:rsidR="00BE37AA">
        <w:trPr>
          <w:cantSplit/>
        </w:trPr>
        <w:tc>
          <w:tcPr>
            <w:tcW w:w="2485" w:type="dxa"/>
          </w:tcPr>
          <w:p w:rsidR="00BE37AA" w:rsidRPr="006A06EF" w:rsidRDefault="00BE37AA" w:rsidP="00E94983">
            <w:pPr>
              <w:ind w:left="34"/>
              <w:jc w:val="both"/>
              <w:rPr>
                <w:rFonts w:ascii="Arial" w:hAnsi="Arial" w:cs="Arial"/>
                <w:sz w:val="20"/>
                <w:szCs w:val="20"/>
              </w:rPr>
            </w:pPr>
            <w:r w:rsidRPr="006A06EF">
              <w:rPr>
                <w:rFonts w:ascii="Arial" w:eastAsia="Courier New" w:hAnsi="Arial" w:cs="Arial"/>
                <w:sz w:val="20"/>
                <w:szCs w:val="20"/>
              </w:rPr>
              <w:t>FHWA-2020-0001-2422</w:t>
            </w:r>
          </w:p>
        </w:tc>
        <w:tc>
          <w:tcPr>
            <w:tcW w:w="1361"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BE37AA" w:rsidRPr="00A67B2B" w:rsidRDefault="00BE37AA" w:rsidP="00A67B2B">
            <w:pPr>
              <w:spacing w:line="259" w:lineRule="auto"/>
              <w:rPr>
                <w:rFonts w:ascii="Arial" w:hAnsi="Arial" w:cs="Arial"/>
                <w:sz w:val="20"/>
                <w:szCs w:val="20"/>
              </w:rPr>
            </w:pPr>
            <w:r>
              <w:rPr>
                <w:rFonts w:ascii="Arial" w:hAnsi="Arial" w:cs="Arial"/>
                <w:sz w:val="20"/>
                <w:szCs w:val="20"/>
              </w:rPr>
              <w:t>Moeurgineering agrees with NCUTCD’s comments on Chapter 4O.</w:t>
            </w:r>
          </w:p>
        </w:tc>
      </w:tr>
      <w:tr w:rsidR="00BE37AA">
        <w:trPr>
          <w:cantSplit/>
        </w:trPr>
        <w:tc>
          <w:tcPr>
            <w:tcW w:w="2485" w:type="dxa"/>
          </w:tcPr>
          <w:p w:rsidR="00BE37AA" w:rsidRPr="006A06EF" w:rsidRDefault="00BE37AA" w:rsidP="00E94983">
            <w:pPr>
              <w:ind w:left="34"/>
              <w:jc w:val="both"/>
              <w:rPr>
                <w:rFonts w:ascii="Arial" w:hAnsi="Arial" w:cs="Arial"/>
                <w:sz w:val="20"/>
                <w:szCs w:val="20"/>
              </w:rPr>
            </w:pPr>
            <w:r w:rsidRPr="006A06EF">
              <w:rPr>
                <w:rFonts w:ascii="Arial" w:eastAsia="Courier New" w:hAnsi="Arial" w:cs="Arial"/>
                <w:sz w:val="20"/>
                <w:szCs w:val="20"/>
              </w:rPr>
              <w:t>FHWA-2020-0001-2423</w:t>
            </w:r>
          </w:p>
        </w:tc>
        <w:tc>
          <w:tcPr>
            <w:tcW w:w="1361"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BE37AA" w:rsidRPr="00A67B2B" w:rsidRDefault="00BE37AA" w:rsidP="00A67B2B">
            <w:pPr>
              <w:spacing w:line="259" w:lineRule="auto"/>
              <w:rPr>
                <w:rFonts w:ascii="Arial" w:hAnsi="Arial" w:cs="Arial"/>
                <w:sz w:val="20"/>
                <w:szCs w:val="20"/>
              </w:rPr>
            </w:pPr>
            <w:r>
              <w:rPr>
                <w:rFonts w:ascii="Arial" w:hAnsi="Arial" w:cs="Arial"/>
                <w:sz w:val="20"/>
                <w:szCs w:val="20"/>
              </w:rPr>
              <w:t>Moeurgineering agrees with NCUTCD’s comments on Chapter 4P.</w:t>
            </w:r>
          </w:p>
        </w:tc>
      </w:tr>
      <w:tr w:rsidR="00BE37AA">
        <w:trPr>
          <w:cantSplit/>
        </w:trPr>
        <w:tc>
          <w:tcPr>
            <w:tcW w:w="2485" w:type="dxa"/>
          </w:tcPr>
          <w:p w:rsidR="00BE37AA" w:rsidRPr="006A06EF" w:rsidRDefault="00BE37AA" w:rsidP="00E94983">
            <w:pPr>
              <w:ind w:left="34"/>
              <w:jc w:val="both"/>
              <w:rPr>
                <w:rFonts w:ascii="Arial" w:hAnsi="Arial" w:cs="Arial"/>
                <w:sz w:val="20"/>
                <w:szCs w:val="20"/>
              </w:rPr>
            </w:pPr>
            <w:r w:rsidRPr="006A06EF">
              <w:rPr>
                <w:rFonts w:ascii="Arial" w:eastAsia="Courier New" w:hAnsi="Arial" w:cs="Arial"/>
                <w:sz w:val="20"/>
                <w:szCs w:val="20"/>
              </w:rPr>
              <w:t>FHWA-2020-0001-2424</w:t>
            </w:r>
          </w:p>
        </w:tc>
        <w:tc>
          <w:tcPr>
            <w:tcW w:w="1361"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BE37AA" w:rsidRPr="00A67B2B" w:rsidRDefault="00BE37AA" w:rsidP="00A67B2B">
            <w:pPr>
              <w:spacing w:line="259" w:lineRule="auto"/>
              <w:rPr>
                <w:rFonts w:ascii="Arial" w:hAnsi="Arial" w:cs="Arial"/>
                <w:sz w:val="20"/>
                <w:szCs w:val="20"/>
              </w:rPr>
            </w:pPr>
            <w:r>
              <w:rPr>
                <w:rFonts w:ascii="Arial" w:hAnsi="Arial" w:cs="Arial"/>
                <w:sz w:val="20"/>
                <w:szCs w:val="20"/>
              </w:rPr>
              <w:t>Moeurgineering agrees with NCUTCD’s comments on Chapter 4Q.</w:t>
            </w:r>
          </w:p>
        </w:tc>
      </w:tr>
      <w:tr w:rsidR="00BE37AA">
        <w:trPr>
          <w:cantSplit/>
        </w:trPr>
        <w:tc>
          <w:tcPr>
            <w:tcW w:w="2485" w:type="dxa"/>
          </w:tcPr>
          <w:p w:rsidR="00BE37AA" w:rsidRPr="006A06EF" w:rsidRDefault="00BE37AA" w:rsidP="00E94983">
            <w:pPr>
              <w:ind w:left="34"/>
              <w:jc w:val="both"/>
              <w:rPr>
                <w:rFonts w:ascii="Arial" w:hAnsi="Arial" w:cs="Arial"/>
                <w:sz w:val="20"/>
                <w:szCs w:val="20"/>
              </w:rPr>
            </w:pPr>
            <w:r w:rsidRPr="006A06EF">
              <w:rPr>
                <w:rFonts w:ascii="Arial" w:eastAsia="Courier New" w:hAnsi="Arial" w:cs="Arial"/>
                <w:sz w:val="20"/>
                <w:szCs w:val="20"/>
              </w:rPr>
              <w:t>FHWA-2020-0001-2425</w:t>
            </w:r>
          </w:p>
        </w:tc>
        <w:tc>
          <w:tcPr>
            <w:tcW w:w="1361"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BE37AA" w:rsidRPr="00A67B2B" w:rsidRDefault="00BE37AA" w:rsidP="00A67B2B">
            <w:pPr>
              <w:spacing w:line="259" w:lineRule="auto"/>
              <w:rPr>
                <w:rFonts w:ascii="Arial" w:hAnsi="Arial" w:cs="Arial"/>
                <w:sz w:val="20"/>
                <w:szCs w:val="20"/>
              </w:rPr>
            </w:pPr>
            <w:r>
              <w:rPr>
                <w:rFonts w:ascii="Arial" w:hAnsi="Arial" w:cs="Arial"/>
                <w:sz w:val="20"/>
                <w:szCs w:val="20"/>
              </w:rPr>
              <w:t>Moeurgineering agrees with NCUTCD’s comments on Chapter 4R.</w:t>
            </w:r>
          </w:p>
        </w:tc>
      </w:tr>
      <w:tr w:rsidR="00BE37AA">
        <w:trPr>
          <w:cantSplit/>
        </w:trPr>
        <w:tc>
          <w:tcPr>
            <w:tcW w:w="2485" w:type="dxa"/>
          </w:tcPr>
          <w:p w:rsidR="00BE37AA" w:rsidRPr="006A06EF" w:rsidRDefault="00BE37AA" w:rsidP="00E94983">
            <w:pPr>
              <w:ind w:left="34"/>
              <w:jc w:val="both"/>
              <w:rPr>
                <w:rFonts w:ascii="Arial" w:hAnsi="Arial" w:cs="Arial"/>
                <w:sz w:val="20"/>
                <w:szCs w:val="20"/>
              </w:rPr>
            </w:pPr>
            <w:r w:rsidRPr="006A06EF">
              <w:rPr>
                <w:rFonts w:ascii="Arial" w:eastAsia="Courier New" w:hAnsi="Arial" w:cs="Arial"/>
                <w:sz w:val="20"/>
                <w:szCs w:val="20"/>
              </w:rPr>
              <w:t>FHWA-2020-0001-2426</w:t>
            </w:r>
          </w:p>
        </w:tc>
        <w:tc>
          <w:tcPr>
            <w:tcW w:w="1361"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BE37AA" w:rsidRPr="00A67B2B" w:rsidRDefault="00BE37AA"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BE37AA" w:rsidRPr="00A67B2B" w:rsidRDefault="00BE37AA" w:rsidP="00A67B2B">
            <w:pPr>
              <w:spacing w:line="259" w:lineRule="auto"/>
              <w:rPr>
                <w:rFonts w:ascii="Arial" w:hAnsi="Arial" w:cs="Arial"/>
                <w:sz w:val="20"/>
                <w:szCs w:val="20"/>
              </w:rPr>
            </w:pPr>
            <w:r>
              <w:rPr>
                <w:rFonts w:ascii="Arial" w:hAnsi="Arial" w:cs="Arial"/>
                <w:sz w:val="20"/>
                <w:szCs w:val="20"/>
              </w:rPr>
              <w:t>Moeurgineering agrees with NCUTCD’s comments on Chapter 4S.</w:t>
            </w:r>
          </w:p>
        </w:tc>
      </w:tr>
      <w:tr w:rsidR="00C70749">
        <w:trPr>
          <w:cantSplit/>
        </w:trPr>
        <w:tc>
          <w:tcPr>
            <w:tcW w:w="2485" w:type="dxa"/>
          </w:tcPr>
          <w:p w:rsidR="00C70749" w:rsidRPr="006A06EF" w:rsidRDefault="00C70749">
            <w:pPr>
              <w:ind w:left="34"/>
              <w:jc w:val="both"/>
              <w:rPr>
                <w:rFonts w:ascii="Arial" w:hAnsi="Arial" w:cs="Arial"/>
                <w:sz w:val="20"/>
                <w:szCs w:val="20"/>
              </w:rPr>
            </w:pPr>
            <w:r w:rsidRPr="006A06EF">
              <w:rPr>
                <w:rFonts w:ascii="Arial" w:eastAsia="Courier New" w:hAnsi="Arial" w:cs="Arial"/>
                <w:sz w:val="20"/>
                <w:szCs w:val="20"/>
              </w:rPr>
              <w:t>FHWA-2020-0001-2427</w:t>
            </w:r>
          </w:p>
        </w:tc>
        <w:tc>
          <w:tcPr>
            <w:tcW w:w="1361"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C70749" w:rsidRPr="00A67B2B" w:rsidRDefault="00C70749" w:rsidP="00A67B2B">
            <w:pPr>
              <w:spacing w:line="259" w:lineRule="auto"/>
              <w:rPr>
                <w:rFonts w:ascii="Arial" w:hAnsi="Arial" w:cs="Arial"/>
                <w:sz w:val="20"/>
                <w:szCs w:val="20"/>
              </w:rPr>
            </w:pPr>
            <w:r>
              <w:rPr>
                <w:rFonts w:ascii="Arial" w:hAnsi="Arial" w:cs="Arial"/>
                <w:sz w:val="20"/>
                <w:szCs w:val="20"/>
              </w:rPr>
              <w:t>Moeurgineering agrees with NCUTCD’s comments on Chapter 4T.</w:t>
            </w:r>
          </w:p>
        </w:tc>
      </w:tr>
      <w:tr w:rsidR="00C70749">
        <w:trPr>
          <w:cantSplit/>
        </w:trPr>
        <w:tc>
          <w:tcPr>
            <w:tcW w:w="2485" w:type="dxa"/>
          </w:tcPr>
          <w:p w:rsidR="00C70749" w:rsidRPr="006A06EF" w:rsidRDefault="00C70749">
            <w:pPr>
              <w:ind w:left="34"/>
              <w:jc w:val="both"/>
              <w:rPr>
                <w:rFonts w:ascii="Arial" w:hAnsi="Arial" w:cs="Arial"/>
                <w:sz w:val="20"/>
                <w:szCs w:val="20"/>
              </w:rPr>
            </w:pPr>
            <w:r w:rsidRPr="006A06EF">
              <w:rPr>
                <w:rFonts w:ascii="Arial" w:eastAsia="Courier New" w:hAnsi="Arial" w:cs="Arial"/>
                <w:sz w:val="20"/>
                <w:szCs w:val="20"/>
              </w:rPr>
              <w:t>FHWA-2020-0001-2428</w:t>
            </w:r>
          </w:p>
        </w:tc>
        <w:tc>
          <w:tcPr>
            <w:tcW w:w="1361"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C70749" w:rsidRPr="00A67B2B" w:rsidRDefault="00C70749" w:rsidP="00A67B2B">
            <w:pPr>
              <w:spacing w:line="259" w:lineRule="auto"/>
              <w:rPr>
                <w:rFonts w:ascii="Arial" w:hAnsi="Arial" w:cs="Arial"/>
                <w:sz w:val="20"/>
                <w:szCs w:val="20"/>
              </w:rPr>
            </w:pPr>
            <w:r>
              <w:rPr>
                <w:rFonts w:ascii="Arial" w:hAnsi="Arial" w:cs="Arial"/>
                <w:sz w:val="20"/>
                <w:szCs w:val="20"/>
              </w:rPr>
              <w:t>Moeurgineering agrees with NCUTCD’s comments on Chapter 4U.</w:t>
            </w:r>
          </w:p>
        </w:tc>
      </w:tr>
      <w:tr w:rsidR="00C70749">
        <w:trPr>
          <w:cantSplit/>
        </w:trPr>
        <w:tc>
          <w:tcPr>
            <w:tcW w:w="2485" w:type="dxa"/>
          </w:tcPr>
          <w:p w:rsidR="00C70749" w:rsidRPr="006A06EF" w:rsidRDefault="00C70749" w:rsidP="00E94983">
            <w:pPr>
              <w:ind w:left="34"/>
              <w:rPr>
                <w:rFonts w:ascii="Arial" w:hAnsi="Arial" w:cs="Arial"/>
                <w:sz w:val="20"/>
                <w:szCs w:val="20"/>
              </w:rPr>
            </w:pPr>
            <w:r>
              <w:rPr>
                <w:rFonts w:ascii="Arial" w:eastAsia="Courier New" w:hAnsi="Arial" w:cs="Arial"/>
                <w:sz w:val="20"/>
                <w:szCs w:val="20"/>
              </w:rPr>
              <w:t xml:space="preserve">(tracking number </w:t>
            </w:r>
            <w:r w:rsidRPr="006A06EF">
              <w:rPr>
                <w:rFonts w:ascii="Arial" w:eastAsia="Courier New" w:hAnsi="Arial" w:cs="Arial"/>
                <w:sz w:val="20"/>
                <w:szCs w:val="20"/>
              </w:rPr>
              <w:t>kol-ne3x-bair</w:t>
            </w:r>
            <w:r>
              <w:rPr>
                <w:rFonts w:ascii="Arial" w:eastAsia="Courier New" w:hAnsi="Arial" w:cs="Arial"/>
                <w:sz w:val="20"/>
                <w:szCs w:val="20"/>
              </w:rPr>
              <w:t>)</w:t>
            </w:r>
          </w:p>
        </w:tc>
        <w:tc>
          <w:tcPr>
            <w:tcW w:w="1361"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C70749" w:rsidRPr="00A67B2B" w:rsidRDefault="00C70749" w:rsidP="00A67B2B">
            <w:pPr>
              <w:spacing w:line="259" w:lineRule="auto"/>
              <w:rPr>
                <w:rFonts w:ascii="Arial" w:hAnsi="Arial" w:cs="Arial"/>
                <w:sz w:val="20"/>
                <w:szCs w:val="20"/>
              </w:rPr>
            </w:pPr>
            <w:r>
              <w:rPr>
                <w:rFonts w:ascii="Arial" w:hAnsi="Arial" w:cs="Arial"/>
                <w:sz w:val="20"/>
                <w:szCs w:val="20"/>
              </w:rPr>
              <w:t>Moeurgineering agrees with NCUTCD’s comments on Chapter 5A</w:t>
            </w:r>
            <w:r w:rsidR="000A1E58">
              <w:rPr>
                <w:rFonts w:ascii="Arial" w:hAnsi="Arial" w:cs="Arial"/>
                <w:sz w:val="20"/>
                <w:szCs w:val="20"/>
              </w:rPr>
              <w:t>, especially the recommendation that all Part 5 material be at the Support level.</w:t>
            </w:r>
          </w:p>
        </w:tc>
      </w:tr>
      <w:tr w:rsidR="00C70749">
        <w:trPr>
          <w:cantSplit/>
        </w:trPr>
        <w:tc>
          <w:tcPr>
            <w:tcW w:w="2485" w:type="dxa"/>
          </w:tcPr>
          <w:p w:rsidR="00C70749" w:rsidRPr="006A06EF" w:rsidRDefault="00C70749" w:rsidP="00E94983">
            <w:pPr>
              <w:ind w:left="34"/>
              <w:rPr>
                <w:rFonts w:ascii="Arial" w:hAnsi="Arial" w:cs="Arial"/>
                <w:sz w:val="20"/>
                <w:szCs w:val="20"/>
              </w:rPr>
            </w:pPr>
            <w:r>
              <w:rPr>
                <w:rFonts w:ascii="Arial" w:eastAsia="Courier New" w:hAnsi="Arial" w:cs="Arial"/>
                <w:sz w:val="20"/>
                <w:szCs w:val="20"/>
              </w:rPr>
              <w:t xml:space="preserve">(tracking number </w:t>
            </w:r>
            <w:r w:rsidRPr="006A06EF">
              <w:rPr>
                <w:rFonts w:ascii="Arial" w:eastAsia="Courier New" w:hAnsi="Arial" w:cs="Arial"/>
                <w:sz w:val="20"/>
                <w:szCs w:val="20"/>
              </w:rPr>
              <w:t>kol-npef-0juk</w:t>
            </w:r>
            <w:r>
              <w:rPr>
                <w:rFonts w:ascii="Arial" w:eastAsia="Courier New" w:hAnsi="Arial" w:cs="Arial"/>
                <w:sz w:val="20"/>
                <w:szCs w:val="20"/>
              </w:rPr>
              <w:t>)</w:t>
            </w:r>
          </w:p>
        </w:tc>
        <w:tc>
          <w:tcPr>
            <w:tcW w:w="1361"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C70749" w:rsidRPr="00A67B2B" w:rsidRDefault="00C70749" w:rsidP="00A67B2B">
            <w:pPr>
              <w:spacing w:line="259" w:lineRule="auto"/>
              <w:rPr>
                <w:rFonts w:ascii="Arial" w:hAnsi="Arial" w:cs="Arial"/>
                <w:sz w:val="20"/>
                <w:szCs w:val="20"/>
              </w:rPr>
            </w:pPr>
            <w:r>
              <w:rPr>
                <w:rFonts w:ascii="Arial" w:hAnsi="Arial" w:cs="Arial"/>
                <w:sz w:val="20"/>
                <w:szCs w:val="20"/>
              </w:rPr>
              <w:t>Moeurgineering agrees with NCUTCD’s comments on Chapter 5B</w:t>
            </w:r>
            <w:r w:rsidR="000A1E58">
              <w:rPr>
                <w:rFonts w:ascii="Arial" w:hAnsi="Arial" w:cs="Arial"/>
                <w:sz w:val="20"/>
                <w:szCs w:val="20"/>
              </w:rPr>
              <w:t>, especially the recommendation that all Part 5 material be at the Support level.</w:t>
            </w:r>
          </w:p>
        </w:tc>
      </w:tr>
      <w:tr w:rsidR="00C70749">
        <w:trPr>
          <w:cantSplit/>
        </w:trPr>
        <w:tc>
          <w:tcPr>
            <w:tcW w:w="2485" w:type="dxa"/>
          </w:tcPr>
          <w:p w:rsidR="00C70749" w:rsidRPr="006A06EF" w:rsidRDefault="00C70749" w:rsidP="00E94983">
            <w:pPr>
              <w:ind w:left="34"/>
              <w:rPr>
                <w:rFonts w:ascii="Arial" w:hAnsi="Arial" w:cs="Arial"/>
                <w:sz w:val="20"/>
                <w:szCs w:val="20"/>
              </w:rPr>
            </w:pPr>
            <w:r>
              <w:rPr>
                <w:rFonts w:ascii="Arial" w:eastAsia="Courier New" w:hAnsi="Arial" w:cs="Arial"/>
                <w:sz w:val="20"/>
                <w:szCs w:val="20"/>
              </w:rPr>
              <w:t xml:space="preserve">(tracking number </w:t>
            </w:r>
            <w:r w:rsidRPr="006A06EF">
              <w:rPr>
                <w:rFonts w:ascii="Arial" w:eastAsia="Courier New" w:hAnsi="Arial" w:cs="Arial"/>
                <w:sz w:val="20"/>
                <w:szCs w:val="20"/>
              </w:rPr>
              <w:t>kol-k2mc-ztli</w:t>
            </w:r>
            <w:r>
              <w:rPr>
                <w:rFonts w:ascii="Arial" w:eastAsia="Courier New" w:hAnsi="Arial" w:cs="Arial"/>
                <w:sz w:val="20"/>
                <w:szCs w:val="20"/>
              </w:rPr>
              <w:t>)</w:t>
            </w:r>
          </w:p>
        </w:tc>
        <w:tc>
          <w:tcPr>
            <w:tcW w:w="1361"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C70749" w:rsidRPr="00A67B2B" w:rsidRDefault="00C70749" w:rsidP="00A67B2B">
            <w:pPr>
              <w:spacing w:line="259" w:lineRule="auto"/>
              <w:rPr>
                <w:rFonts w:ascii="Arial" w:hAnsi="Arial" w:cs="Arial"/>
                <w:sz w:val="20"/>
                <w:szCs w:val="20"/>
              </w:rPr>
            </w:pPr>
            <w:r>
              <w:rPr>
                <w:rFonts w:ascii="Arial" w:hAnsi="Arial" w:cs="Arial"/>
                <w:sz w:val="20"/>
                <w:szCs w:val="20"/>
              </w:rPr>
              <w:t>Moeurgineering agrees with NCUTCD’s comments on Chapter 6A.</w:t>
            </w:r>
          </w:p>
        </w:tc>
      </w:tr>
      <w:tr w:rsidR="00C70749">
        <w:trPr>
          <w:cantSplit/>
        </w:trPr>
        <w:tc>
          <w:tcPr>
            <w:tcW w:w="2485" w:type="dxa"/>
          </w:tcPr>
          <w:p w:rsidR="00C70749" w:rsidRPr="006A06EF" w:rsidRDefault="00C70749" w:rsidP="00E94983">
            <w:pPr>
              <w:ind w:left="34"/>
              <w:jc w:val="both"/>
              <w:rPr>
                <w:rFonts w:ascii="Arial" w:hAnsi="Arial" w:cs="Arial"/>
                <w:sz w:val="20"/>
                <w:szCs w:val="20"/>
              </w:rPr>
            </w:pPr>
            <w:r w:rsidRPr="006A06EF">
              <w:rPr>
                <w:rFonts w:ascii="Arial" w:eastAsia="Courier New" w:hAnsi="Arial" w:cs="Arial"/>
                <w:sz w:val="20"/>
                <w:szCs w:val="20"/>
              </w:rPr>
              <w:t>FHWA-2020-0001-2508</w:t>
            </w:r>
          </w:p>
        </w:tc>
        <w:tc>
          <w:tcPr>
            <w:tcW w:w="1361"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C70749" w:rsidRPr="00A67B2B" w:rsidRDefault="00C70749" w:rsidP="00A67B2B">
            <w:pPr>
              <w:spacing w:line="259" w:lineRule="auto"/>
              <w:rPr>
                <w:rFonts w:ascii="Arial" w:hAnsi="Arial" w:cs="Arial"/>
                <w:sz w:val="20"/>
                <w:szCs w:val="20"/>
              </w:rPr>
            </w:pPr>
            <w:r>
              <w:rPr>
                <w:rFonts w:ascii="Arial" w:hAnsi="Arial" w:cs="Arial"/>
                <w:sz w:val="20"/>
                <w:szCs w:val="20"/>
              </w:rPr>
              <w:t>Moeurgineering agrees with NCUTCD’s comments on Chapter 6B.</w:t>
            </w:r>
          </w:p>
        </w:tc>
      </w:tr>
      <w:tr w:rsidR="00C70749">
        <w:trPr>
          <w:cantSplit/>
        </w:trPr>
        <w:tc>
          <w:tcPr>
            <w:tcW w:w="2485" w:type="dxa"/>
          </w:tcPr>
          <w:p w:rsidR="00C70749" w:rsidRPr="006A06EF" w:rsidRDefault="00C70749" w:rsidP="00E94983">
            <w:pPr>
              <w:ind w:left="34"/>
              <w:jc w:val="both"/>
              <w:rPr>
                <w:rFonts w:ascii="Arial" w:hAnsi="Arial" w:cs="Arial"/>
                <w:sz w:val="20"/>
                <w:szCs w:val="20"/>
              </w:rPr>
            </w:pPr>
            <w:r w:rsidRPr="006A06EF">
              <w:rPr>
                <w:rFonts w:ascii="Arial" w:eastAsia="Courier New" w:hAnsi="Arial" w:cs="Arial"/>
                <w:sz w:val="20"/>
                <w:szCs w:val="20"/>
              </w:rPr>
              <w:t>FHWA-2020-0001-2509</w:t>
            </w:r>
          </w:p>
        </w:tc>
        <w:tc>
          <w:tcPr>
            <w:tcW w:w="1361"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C70749" w:rsidRPr="00A67B2B" w:rsidRDefault="00C70749" w:rsidP="00A67B2B">
            <w:pPr>
              <w:spacing w:line="259" w:lineRule="auto"/>
              <w:rPr>
                <w:rFonts w:ascii="Arial" w:hAnsi="Arial" w:cs="Arial"/>
                <w:sz w:val="20"/>
                <w:szCs w:val="20"/>
              </w:rPr>
            </w:pPr>
            <w:r>
              <w:rPr>
                <w:rFonts w:ascii="Arial" w:hAnsi="Arial" w:cs="Arial"/>
                <w:sz w:val="20"/>
                <w:szCs w:val="20"/>
              </w:rPr>
              <w:t>Moeurgineering agrees with NCUTCD’s comments on Chapter 6C.</w:t>
            </w:r>
          </w:p>
        </w:tc>
      </w:tr>
      <w:tr w:rsidR="00C70749">
        <w:trPr>
          <w:cantSplit/>
        </w:trPr>
        <w:tc>
          <w:tcPr>
            <w:tcW w:w="2485" w:type="dxa"/>
          </w:tcPr>
          <w:p w:rsidR="00C70749" w:rsidRPr="006A06EF" w:rsidRDefault="00C70749" w:rsidP="00E94983">
            <w:pPr>
              <w:ind w:left="34"/>
              <w:jc w:val="both"/>
              <w:rPr>
                <w:rFonts w:ascii="Arial" w:hAnsi="Arial" w:cs="Arial"/>
                <w:sz w:val="20"/>
                <w:szCs w:val="20"/>
              </w:rPr>
            </w:pPr>
            <w:r w:rsidRPr="006A06EF">
              <w:rPr>
                <w:rFonts w:ascii="Arial" w:eastAsia="Courier New" w:hAnsi="Arial" w:cs="Arial"/>
                <w:sz w:val="20"/>
                <w:szCs w:val="20"/>
              </w:rPr>
              <w:t>FHWA-2020-0001-2495</w:t>
            </w:r>
          </w:p>
        </w:tc>
        <w:tc>
          <w:tcPr>
            <w:tcW w:w="1361"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C70749" w:rsidRPr="00A67B2B" w:rsidRDefault="00C70749" w:rsidP="00A67B2B">
            <w:pPr>
              <w:spacing w:line="259" w:lineRule="auto"/>
              <w:rPr>
                <w:rFonts w:ascii="Arial" w:hAnsi="Arial" w:cs="Arial"/>
                <w:sz w:val="20"/>
                <w:szCs w:val="20"/>
              </w:rPr>
            </w:pPr>
            <w:r>
              <w:rPr>
                <w:rFonts w:ascii="Arial" w:hAnsi="Arial" w:cs="Arial"/>
                <w:sz w:val="20"/>
                <w:szCs w:val="20"/>
              </w:rPr>
              <w:t>Moeurgineering agrees with NCUTCD’s comments on Chapter 6D.</w:t>
            </w:r>
          </w:p>
        </w:tc>
      </w:tr>
      <w:tr w:rsidR="00C70749">
        <w:trPr>
          <w:cantSplit/>
        </w:trPr>
        <w:tc>
          <w:tcPr>
            <w:tcW w:w="2485" w:type="dxa"/>
          </w:tcPr>
          <w:p w:rsidR="00C70749" w:rsidRPr="006A06EF" w:rsidRDefault="00C70749" w:rsidP="00E94983">
            <w:pPr>
              <w:ind w:left="34"/>
              <w:jc w:val="both"/>
              <w:rPr>
                <w:rFonts w:ascii="Arial" w:hAnsi="Arial" w:cs="Arial"/>
                <w:sz w:val="20"/>
                <w:szCs w:val="20"/>
              </w:rPr>
            </w:pPr>
            <w:r w:rsidRPr="006A06EF">
              <w:rPr>
                <w:rFonts w:ascii="Arial" w:eastAsia="Courier New" w:hAnsi="Arial" w:cs="Arial"/>
                <w:sz w:val="20"/>
                <w:szCs w:val="20"/>
              </w:rPr>
              <w:t>FHWA-2020-0001-2496</w:t>
            </w:r>
          </w:p>
        </w:tc>
        <w:tc>
          <w:tcPr>
            <w:tcW w:w="1361"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C70749" w:rsidRPr="00A67B2B" w:rsidRDefault="00C70749" w:rsidP="00A67B2B">
            <w:pPr>
              <w:spacing w:line="259" w:lineRule="auto"/>
              <w:rPr>
                <w:rFonts w:ascii="Arial" w:hAnsi="Arial" w:cs="Arial"/>
                <w:sz w:val="20"/>
                <w:szCs w:val="20"/>
              </w:rPr>
            </w:pPr>
            <w:r>
              <w:rPr>
                <w:rFonts w:ascii="Arial" w:hAnsi="Arial" w:cs="Arial"/>
                <w:sz w:val="20"/>
                <w:szCs w:val="20"/>
              </w:rPr>
              <w:t>Moeurgineering agrees with NCUTCD’s comments on Chapter 6E.</w:t>
            </w:r>
          </w:p>
        </w:tc>
      </w:tr>
      <w:tr w:rsidR="00C70749">
        <w:trPr>
          <w:cantSplit/>
        </w:trPr>
        <w:tc>
          <w:tcPr>
            <w:tcW w:w="2485" w:type="dxa"/>
          </w:tcPr>
          <w:p w:rsidR="00C70749" w:rsidRPr="006A06EF" w:rsidRDefault="00C70749" w:rsidP="00E94983">
            <w:pPr>
              <w:ind w:left="34"/>
              <w:rPr>
                <w:rFonts w:ascii="Arial" w:hAnsi="Arial" w:cs="Arial"/>
                <w:sz w:val="20"/>
                <w:szCs w:val="20"/>
              </w:rPr>
            </w:pPr>
            <w:r>
              <w:rPr>
                <w:rFonts w:ascii="Arial" w:eastAsia="Courier New" w:hAnsi="Arial" w:cs="Arial"/>
                <w:sz w:val="20"/>
                <w:szCs w:val="20"/>
              </w:rPr>
              <w:t xml:space="preserve">(tracking number </w:t>
            </w:r>
            <w:r w:rsidRPr="006A06EF">
              <w:rPr>
                <w:rFonts w:ascii="Arial" w:eastAsia="Courier New" w:hAnsi="Arial" w:cs="Arial"/>
                <w:sz w:val="20"/>
                <w:szCs w:val="20"/>
              </w:rPr>
              <w:t>kol-vhxh-0ouv</w:t>
            </w:r>
            <w:r>
              <w:rPr>
                <w:rFonts w:ascii="Arial" w:eastAsia="Courier New" w:hAnsi="Arial" w:cs="Arial"/>
                <w:sz w:val="20"/>
                <w:szCs w:val="20"/>
              </w:rPr>
              <w:t>)</w:t>
            </w:r>
          </w:p>
        </w:tc>
        <w:tc>
          <w:tcPr>
            <w:tcW w:w="1361"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C70749" w:rsidRPr="00A67B2B" w:rsidRDefault="00C70749" w:rsidP="00A67B2B">
            <w:pPr>
              <w:spacing w:line="259" w:lineRule="auto"/>
              <w:rPr>
                <w:rFonts w:ascii="Arial" w:hAnsi="Arial" w:cs="Arial"/>
                <w:sz w:val="20"/>
                <w:szCs w:val="20"/>
              </w:rPr>
            </w:pPr>
            <w:r>
              <w:rPr>
                <w:rFonts w:ascii="Arial" w:hAnsi="Arial" w:cs="Arial"/>
                <w:sz w:val="20"/>
                <w:szCs w:val="20"/>
              </w:rPr>
              <w:t>Moeurgineering agrees with NCUTCD’s comments on Chapter 6F.</w:t>
            </w:r>
          </w:p>
        </w:tc>
      </w:tr>
      <w:tr w:rsidR="00C70749">
        <w:trPr>
          <w:cantSplit/>
        </w:trPr>
        <w:tc>
          <w:tcPr>
            <w:tcW w:w="2485" w:type="dxa"/>
          </w:tcPr>
          <w:p w:rsidR="00C70749" w:rsidRPr="006A06EF" w:rsidRDefault="00C70749" w:rsidP="00E94983">
            <w:pPr>
              <w:ind w:left="34"/>
              <w:rPr>
                <w:rFonts w:ascii="Arial" w:hAnsi="Arial" w:cs="Arial"/>
                <w:sz w:val="20"/>
                <w:szCs w:val="20"/>
              </w:rPr>
            </w:pPr>
            <w:r>
              <w:rPr>
                <w:rFonts w:ascii="Arial" w:eastAsia="Courier New" w:hAnsi="Arial" w:cs="Arial"/>
                <w:sz w:val="20"/>
                <w:szCs w:val="20"/>
              </w:rPr>
              <w:t xml:space="preserve">(tracking number </w:t>
            </w:r>
            <w:r w:rsidRPr="006A06EF">
              <w:rPr>
                <w:rFonts w:ascii="Arial" w:eastAsia="Courier New" w:hAnsi="Arial" w:cs="Arial"/>
                <w:sz w:val="20"/>
                <w:szCs w:val="20"/>
              </w:rPr>
              <w:t>kol-vmu9-lxxv</w:t>
            </w:r>
            <w:r>
              <w:rPr>
                <w:rFonts w:ascii="Arial" w:eastAsia="Courier New" w:hAnsi="Arial" w:cs="Arial"/>
                <w:sz w:val="20"/>
                <w:szCs w:val="20"/>
              </w:rPr>
              <w:t>)</w:t>
            </w:r>
          </w:p>
        </w:tc>
        <w:tc>
          <w:tcPr>
            <w:tcW w:w="1361"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C70749" w:rsidRPr="00A67B2B" w:rsidRDefault="00C70749" w:rsidP="00A67B2B">
            <w:pPr>
              <w:spacing w:line="259" w:lineRule="auto"/>
              <w:rPr>
                <w:rFonts w:ascii="Arial" w:hAnsi="Arial" w:cs="Arial"/>
                <w:sz w:val="20"/>
                <w:szCs w:val="20"/>
              </w:rPr>
            </w:pPr>
            <w:r>
              <w:rPr>
                <w:rFonts w:ascii="Arial" w:hAnsi="Arial" w:cs="Arial"/>
                <w:sz w:val="20"/>
                <w:szCs w:val="20"/>
              </w:rPr>
              <w:t>Moeurgineering agrees with NCUTCD’s comments on Chapter 6G.</w:t>
            </w:r>
          </w:p>
        </w:tc>
      </w:tr>
      <w:tr w:rsidR="00C70749">
        <w:trPr>
          <w:cantSplit/>
        </w:trPr>
        <w:tc>
          <w:tcPr>
            <w:tcW w:w="2485" w:type="dxa"/>
          </w:tcPr>
          <w:p w:rsidR="00C70749" w:rsidRPr="006A06EF" w:rsidRDefault="00C70749" w:rsidP="00E94983">
            <w:pPr>
              <w:ind w:left="34"/>
              <w:rPr>
                <w:rFonts w:ascii="Arial" w:hAnsi="Arial" w:cs="Arial"/>
                <w:sz w:val="20"/>
                <w:szCs w:val="20"/>
              </w:rPr>
            </w:pPr>
            <w:r>
              <w:rPr>
                <w:rFonts w:ascii="Arial" w:eastAsia="Courier New" w:hAnsi="Arial" w:cs="Arial"/>
                <w:sz w:val="20"/>
                <w:szCs w:val="20"/>
              </w:rPr>
              <w:t xml:space="preserve">(tracking number </w:t>
            </w:r>
            <w:r w:rsidRPr="006A06EF">
              <w:rPr>
                <w:rFonts w:ascii="Arial" w:eastAsia="Courier New" w:hAnsi="Arial" w:cs="Arial"/>
                <w:sz w:val="20"/>
                <w:szCs w:val="20"/>
              </w:rPr>
              <w:t>kol-vpuv-w88h</w:t>
            </w:r>
            <w:r>
              <w:rPr>
                <w:rFonts w:ascii="Arial" w:eastAsia="Courier New" w:hAnsi="Arial" w:cs="Arial"/>
                <w:sz w:val="20"/>
                <w:szCs w:val="20"/>
              </w:rPr>
              <w:t>)</w:t>
            </w:r>
          </w:p>
        </w:tc>
        <w:tc>
          <w:tcPr>
            <w:tcW w:w="1361"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C70749" w:rsidRPr="00A67B2B" w:rsidRDefault="00C70749" w:rsidP="00A67B2B">
            <w:pPr>
              <w:spacing w:line="259" w:lineRule="auto"/>
              <w:rPr>
                <w:rFonts w:ascii="Arial" w:hAnsi="Arial" w:cs="Arial"/>
                <w:sz w:val="20"/>
                <w:szCs w:val="20"/>
              </w:rPr>
            </w:pPr>
            <w:r>
              <w:rPr>
                <w:rFonts w:ascii="Arial" w:hAnsi="Arial" w:cs="Arial"/>
                <w:sz w:val="20"/>
                <w:szCs w:val="20"/>
              </w:rPr>
              <w:t>Moeurgineering agrees with NCUTCD’s comments on Chapter 6H.</w:t>
            </w:r>
          </w:p>
        </w:tc>
      </w:tr>
      <w:tr w:rsidR="00C70749">
        <w:trPr>
          <w:cantSplit/>
        </w:trPr>
        <w:tc>
          <w:tcPr>
            <w:tcW w:w="2485" w:type="dxa"/>
          </w:tcPr>
          <w:p w:rsidR="00C70749" w:rsidRPr="006A06EF" w:rsidRDefault="00C70749" w:rsidP="00E94983">
            <w:pPr>
              <w:ind w:left="34"/>
              <w:jc w:val="both"/>
              <w:rPr>
                <w:rFonts w:ascii="Arial" w:hAnsi="Arial" w:cs="Arial"/>
                <w:sz w:val="20"/>
                <w:szCs w:val="20"/>
              </w:rPr>
            </w:pPr>
            <w:r w:rsidRPr="006A06EF">
              <w:rPr>
                <w:rFonts w:ascii="Arial" w:eastAsia="Courier New" w:hAnsi="Arial" w:cs="Arial"/>
                <w:sz w:val="20"/>
                <w:szCs w:val="20"/>
              </w:rPr>
              <w:t>FHWA-2020-0001-2499</w:t>
            </w:r>
          </w:p>
        </w:tc>
        <w:tc>
          <w:tcPr>
            <w:tcW w:w="1361"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C70749" w:rsidRPr="00A67B2B" w:rsidRDefault="00C70749" w:rsidP="00A67B2B">
            <w:pPr>
              <w:spacing w:line="259" w:lineRule="auto"/>
              <w:rPr>
                <w:rFonts w:ascii="Arial" w:hAnsi="Arial" w:cs="Arial"/>
                <w:sz w:val="20"/>
                <w:szCs w:val="20"/>
              </w:rPr>
            </w:pPr>
            <w:r>
              <w:rPr>
                <w:rFonts w:ascii="Arial" w:hAnsi="Arial" w:cs="Arial"/>
                <w:sz w:val="20"/>
                <w:szCs w:val="20"/>
              </w:rPr>
              <w:t>Moeurgineering agrees with NCUTCD’s comments on Chapter 6I.</w:t>
            </w:r>
          </w:p>
        </w:tc>
      </w:tr>
      <w:tr w:rsidR="00C70749">
        <w:trPr>
          <w:cantSplit/>
        </w:trPr>
        <w:tc>
          <w:tcPr>
            <w:tcW w:w="2485" w:type="dxa"/>
          </w:tcPr>
          <w:p w:rsidR="00C70749" w:rsidRPr="006A06EF" w:rsidRDefault="00C70749" w:rsidP="00E94983">
            <w:pPr>
              <w:ind w:left="34"/>
              <w:jc w:val="both"/>
              <w:rPr>
                <w:rFonts w:ascii="Arial" w:hAnsi="Arial" w:cs="Arial"/>
                <w:sz w:val="20"/>
                <w:szCs w:val="20"/>
              </w:rPr>
            </w:pPr>
            <w:r w:rsidRPr="006A06EF">
              <w:rPr>
                <w:rFonts w:ascii="Arial" w:eastAsia="Courier New" w:hAnsi="Arial" w:cs="Arial"/>
                <w:sz w:val="20"/>
                <w:szCs w:val="20"/>
              </w:rPr>
              <w:t>FHWA-2020-0001-2500</w:t>
            </w:r>
          </w:p>
        </w:tc>
        <w:tc>
          <w:tcPr>
            <w:tcW w:w="1361"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C70749" w:rsidRPr="00A67B2B" w:rsidRDefault="00C70749" w:rsidP="00A67B2B">
            <w:pPr>
              <w:spacing w:line="259" w:lineRule="auto"/>
              <w:rPr>
                <w:rFonts w:ascii="Arial" w:hAnsi="Arial" w:cs="Arial"/>
                <w:sz w:val="20"/>
                <w:szCs w:val="20"/>
              </w:rPr>
            </w:pPr>
            <w:r>
              <w:rPr>
                <w:rFonts w:ascii="Arial" w:hAnsi="Arial" w:cs="Arial"/>
                <w:sz w:val="20"/>
                <w:szCs w:val="20"/>
              </w:rPr>
              <w:t>Moeurgineering agrees with NCUTCD’s comments on Chapter 6J.</w:t>
            </w:r>
          </w:p>
        </w:tc>
      </w:tr>
      <w:tr w:rsidR="00C70749">
        <w:trPr>
          <w:cantSplit/>
        </w:trPr>
        <w:tc>
          <w:tcPr>
            <w:tcW w:w="2485" w:type="dxa"/>
          </w:tcPr>
          <w:p w:rsidR="00C70749" w:rsidRPr="006A06EF" w:rsidRDefault="00C70749" w:rsidP="00E94983">
            <w:pPr>
              <w:ind w:left="34"/>
              <w:rPr>
                <w:rFonts w:ascii="Arial" w:hAnsi="Arial" w:cs="Arial"/>
                <w:sz w:val="20"/>
                <w:szCs w:val="20"/>
              </w:rPr>
            </w:pPr>
            <w:r>
              <w:rPr>
                <w:rFonts w:ascii="Arial" w:eastAsia="Courier New" w:hAnsi="Arial" w:cs="Arial"/>
                <w:sz w:val="20"/>
                <w:szCs w:val="20"/>
              </w:rPr>
              <w:t xml:space="preserve">(tracking number </w:t>
            </w:r>
            <w:r w:rsidRPr="006A06EF">
              <w:rPr>
                <w:rFonts w:ascii="Arial" w:eastAsia="Courier New" w:hAnsi="Arial" w:cs="Arial"/>
                <w:sz w:val="20"/>
                <w:szCs w:val="20"/>
              </w:rPr>
              <w:t>kol-vt9a-ancm</w:t>
            </w:r>
            <w:r>
              <w:rPr>
                <w:rFonts w:ascii="Arial" w:eastAsia="Courier New" w:hAnsi="Arial" w:cs="Arial"/>
                <w:sz w:val="20"/>
                <w:szCs w:val="20"/>
              </w:rPr>
              <w:t>)</w:t>
            </w:r>
          </w:p>
        </w:tc>
        <w:tc>
          <w:tcPr>
            <w:tcW w:w="1361"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C70749" w:rsidRPr="00A67B2B" w:rsidRDefault="00C70749" w:rsidP="00A67B2B">
            <w:pPr>
              <w:spacing w:line="259" w:lineRule="auto"/>
              <w:rPr>
                <w:rFonts w:ascii="Arial" w:hAnsi="Arial" w:cs="Arial"/>
                <w:sz w:val="20"/>
                <w:szCs w:val="20"/>
              </w:rPr>
            </w:pPr>
            <w:r>
              <w:rPr>
                <w:rFonts w:ascii="Arial" w:hAnsi="Arial" w:cs="Arial"/>
                <w:sz w:val="20"/>
                <w:szCs w:val="20"/>
              </w:rPr>
              <w:t>Moeurgineering agrees with NCUTCD’s comments on Chapter 6K.</w:t>
            </w:r>
          </w:p>
        </w:tc>
      </w:tr>
      <w:tr w:rsidR="00C70749">
        <w:trPr>
          <w:cantSplit/>
        </w:trPr>
        <w:tc>
          <w:tcPr>
            <w:tcW w:w="2485" w:type="dxa"/>
          </w:tcPr>
          <w:p w:rsidR="00C70749" w:rsidRPr="006A06EF" w:rsidRDefault="00C70749" w:rsidP="00E94983">
            <w:pPr>
              <w:ind w:left="34"/>
              <w:rPr>
                <w:rFonts w:ascii="Arial" w:hAnsi="Arial" w:cs="Arial"/>
                <w:sz w:val="20"/>
                <w:szCs w:val="20"/>
              </w:rPr>
            </w:pPr>
            <w:r>
              <w:rPr>
                <w:rFonts w:ascii="Arial" w:eastAsia="Courier New" w:hAnsi="Arial" w:cs="Arial"/>
                <w:sz w:val="20"/>
                <w:szCs w:val="20"/>
              </w:rPr>
              <w:t xml:space="preserve">(tracking number </w:t>
            </w:r>
            <w:r w:rsidRPr="006A06EF">
              <w:rPr>
                <w:rFonts w:ascii="Arial" w:eastAsia="Courier New" w:hAnsi="Arial" w:cs="Arial"/>
                <w:sz w:val="20"/>
                <w:szCs w:val="20"/>
              </w:rPr>
              <w:t>kol-vx39-32m2</w:t>
            </w:r>
            <w:r>
              <w:rPr>
                <w:rFonts w:ascii="Arial" w:eastAsia="Courier New" w:hAnsi="Arial" w:cs="Arial"/>
                <w:sz w:val="20"/>
                <w:szCs w:val="20"/>
              </w:rPr>
              <w:t>)</w:t>
            </w:r>
          </w:p>
        </w:tc>
        <w:tc>
          <w:tcPr>
            <w:tcW w:w="1361"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C70749" w:rsidRPr="00A67B2B" w:rsidRDefault="00C70749" w:rsidP="00BE37AA">
            <w:pPr>
              <w:spacing w:line="259" w:lineRule="auto"/>
              <w:rPr>
                <w:rFonts w:ascii="Arial" w:hAnsi="Arial" w:cs="Arial"/>
                <w:sz w:val="20"/>
                <w:szCs w:val="20"/>
              </w:rPr>
            </w:pPr>
            <w:r>
              <w:rPr>
                <w:rFonts w:ascii="Arial" w:hAnsi="Arial" w:cs="Arial"/>
                <w:sz w:val="20"/>
                <w:szCs w:val="20"/>
              </w:rPr>
              <w:t>Moeurgineering agrees with NCUTCD’s comments on Chapter 6L.</w:t>
            </w:r>
          </w:p>
        </w:tc>
      </w:tr>
      <w:tr w:rsidR="00C70749">
        <w:trPr>
          <w:cantSplit/>
        </w:trPr>
        <w:tc>
          <w:tcPr>
            <w:tcW w:w="2485" w:type="dxa"/>
          </w:tcPr>
          <w:p w:rsidR="00C70749" w:rsidRPr="006A06EF" w:rsidRDefault="00C70749" w:rsidP="00E94983">
            <w:pPr>
              <w:ind w:left="34"/>
              <w:rPr>
                <w:rFonts w:ascii="Arial" w:hAnsi="Arial" w:cs="Arial"/>
                <w:sz w:val="20"/>
                <w:szCs w:val="20"/>
              </w:rPr>
            </w:pPr>
            <w:r>
              <w:rPr>
                <w:rFonts w:ascii="Arial" w:eastAsia="Courier New" w:hAnsi="Arial" w:cs="Arial"/>
                <w:sz w:val="20"/>
                <w:szCs w:val="20"/>
              </w:rPr>
              <w:t xml:space="preserve">(tracking number </w:t>
            </w:r>
            <w:r w:rsidRPr="006A06EF">
              <w:rPr>
                <w:rFonts w:ascii="Arial" w:eastAsia="Courier New" w:hAnsi="Arial" w:cs="Arial"/>
                <w:sz w:val="20"/>
                <w:szCs w:val="20"/>
              </w:rPr>
              <w:t>kol-w0m7-f89o</w:t>
            </w:r>
            <w:r>
              <w:rPr>
                <w:rFonts w:ascii="Arial" w:eastAsia="Courier New" w:hAnsi="Arial" w:cs="Arial"/>
                <w:sz w:val="20"/>
                <w:szCs w:val="20"/>
              </w:rPr>
              <w:t>)</w:t>
            </w:r>
          </w:p>
        </w:tc>
        <w:tc>
          <w:tcPr>
            <w:tcW w:w="1361"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C70749" w:rsidRPr="00A67B2B" w:rsidRDefault="00C70749" w:rsidP="00A67B2B">
            <w:pPr>
              <w:spacing w:line="259" w:lineRule="auto"/>
              <w:rPr>
                <w:rFonts w:ascii="Arial" w:hAnsi="Arial" w:cs="Arial"/>
                <w:sz w:val="20"/>
                <w:szCs w:val="20"/>
              </w:rPr>
            </w:pPr>
            <w:r>
              <w:rPr>
                <w:rFonts w:ascii="Arial" w:hAnsi="Arial" w:cs="Arial"/>
                <w:sz w:val="20"/>
                <w:szCs w:val="20"/>
              </w:rPr>
              <w:t>Moeurgineering agrees with NCUTCD’s comments on Chapter 6M.</w:t>
            </w:r>
          </w:p>
        </w:tc>
      </w:tr>
      <w:tr w:rsidR="00C70749">
        <w:trPr>
          <w:cantSplit/>
        </w:trPr>
        <w:tc>
          <w:tcPr>
            <w:tcW w:w="2485" w:type="dxa"/>
          </w:tcPr>
          <w:p w:rsidR="00C70749" w:rsidRPr="006A06EF" w:rsidRDefault="00C70749" w:rsidP="00E94983">
            <w:pPr>
              <w:ind w:left="34"/>
              <w:rPr>
                <w:rFonts w:ascii="Arial" w:hAnsi="Arial" w:cs="Arial"/>
                <w:sz w:val="20"/>
                <w:szCs w:val="20"/>
              </w:rPr>
            </w:pPr>
            <w:r>
              <w:rPr>
                <w:rFonts w:ascii="Arial" w:eastAsia="Courier New" w:hAnsi="Arial" w:cs="Arial"/>
                <w:sz w:val="20"/>
                <w:szCs w:val="20"/>
              </w:rPr>
              <w:t xml:space="preserve">(tracking number </w:t>
            </w:r>
            <w:r w:rsidRPr="006A06EF">
              <w:rPr>
                <w:rFonts w:ascii="Arial" w:eastAsia="Courier New" w:hAnsi="Arial" w:cs="Arial"/>
                <w:sz w:val="20"/>
                <w:szCs w:val="20"/>
              </w:rPr>
              <w:t>kol-wrcg-0sio</w:t>
            </w:r>
            <w:r>
              <w:rPr>
                <w:rFonts w:ascii="Arial" w:eastAsia="Courier New" w:hAnsi="Arial" w:cs="Arial"/>
                <w:sz w:val="20"/>
                <w:szCs w:val="20"/>
              </w:rPr>
              <w:t>)</w:t>
            </w:r>
          </w:p>
        </w:tc>
        <w:tc>
          <w:tcPr>
            <w:tcW w:w="1361"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C70749" w:rsidRPr="00A67B2B" w:rsidRDefault="00C70749" w:rsidP="00A67B2B">
            <w:pPr>
              <w:spacing w:line="259" w:lineRule="auto"/>
              <w:rPr>
                <w:rFonts w:ascii="Arial" w:hAnsi="Arial" w:cs="Arial"/>
                <w:sz w:val="20"/>
                <w:szCs w:val="20"/>
              </w:rPr>
            </w:pPr>
            <w:r>
              <w:rPr>
                <w:rFonts w:ascii="Arial" w:hAnsi="Arial" w:cs="Arial"/>
                <w:sz w:val="20"/>
                <w:szCs w:val="20"/>
              </w:rPr>
              <w:t>Moeurgineering agrees with NCUTCD’s comments on Chapter 6N.</w:t>
            </w:r>
          </w:p>
        </w:tc>
      </w:tr>
      <w:tr w:rsidR="00C70749">
        <w:trPr>
          <w:cantSplit/>
        </w:trPr>
        <w:tc>
          <w:tcPr>
            <w:tcW w:w="2485" w:type="dxa"/>
          </w:tcPr>
          <w:p w:rsidR="00C70749" w:rsidRPr="006A06EF" w:rsidRDefault="00C70749" w:rsidP="00E94983">
            <w:pPr>
              <w:ind w:left="34"/>
              <w:jc w:val="both"/>
              <w:rPr>
                <w:rFonts w:ascii="Arial" w:hAnsi="Arial" w:cs="Arial"/>
                <w:sz w:val="20"/>
                <w:szCs w:val="20"/>
              </w:rPr>
            </w:pPr>
            <w:r w:rsidRPr="006A06EF">
              <w:rPr>
                <w:rFonts w:ascii="Arial" w:eastAsia="Courier New" w:hAnsi="Arial" w:cs="Arial"/>
                <w:sz w:val="20"/>
                <w:szCs w:val="20"/>
              </w:rPr>
              <w:t>FHWA-2020-0001-2501</w:t>
            </w:r>
          </w:p>
        </w:tc>
        <w:tc>
          <w:tcPr>
            <w:tcW w:w="1361"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C70749" w:rsidRPr="00A67B2B" w:rsidRDefault="00C70749" w:rsidP="00A67B2B">
            <w:pPr>
              <w:spacing w:line="259" w:lineRule="auto"/>
              <w:rPr>
                <w:rFonts w:ascii="Arial" w:hAnsi="Arial" w:cs="Arial"/>
                <w:sz w:val="20"/>
                <w:szCs w:val="20"/>
              </w:rPr>
            </w:pPr>
            <w:r>
              <w:rPr>
                <w:rFonts w:ascii="Arial" w:hAnsi="Arial" w:cs="Arial"/>
                <w:sz w:val="20"/>
                <w:szCs w:val="20"/>
              </w:rPr>
              <w:t>Moeurgineering agrees with NCUTCD’s comments on Chapter 6O.</w:t>
            </w:r>
          </w:p>
        </w:tc>
      </w:tr>
      <w:tr w:rsidR="00C70749">
        <w:trPr>
          <w:cantSplit/>
        </w:trPr>
        <w:tc>
          <w:tcPr>
            <w:tcW w:w="2485" w:type="dxa"/>
          </w:tcPr>
          <w:p w:rsidR="00C70749" w:rsidRPr="006A06EF" w:rsidRDefault="00C70749" w:rsidP="00E94983">
            <w:pPr>
              <w:ind w:left="34"/>
              <w:rPr>
                <w:rFonts w:ascii="Arial" w:hAnsi="Arial" w:cs="Arial"/>
                <w:sz w:val="20"/>
                <w:szCs w:val="20"/>
              </w:rPr>
            </w:pPr>
            <w:r>
              <w:rPr>
                <w:rFonts w:ascii="Arial" w:eastAsia="Courier New" w:hAnsi="Arial" w:cs="Arial"/>
                <w:sz w:val="20"/>
                <w:szCs w:val="20"/>
              </w:rPr>
              <w:t xml:space="preserve">(tracking number </w:t>
            </w:r>
            <w:r w:rsidRPr="006A06EF">
              <w:rPr>
                <w:rFonts w:ascii="Arial" w:eastAsia="Courier New" w:hAnsi="Arial" w:cs="Arial"/>
                <w:sz w:val="20"/>
                <w:szCs w:val="20"/>
              </w:rPr>
              <w:t>koi-xon9-27ts</w:t>
            </w:r>
            <w:r>
              <w:rPr>
                <w:rFonts w:ascii="Arial" w:eastAsia="Courier New" w:hAnsi="Arial" w:cs="Arial"/>
                <w:sz w:val="20"/>
                <w:szCs w:val="20"/>
              </w:rPr>
              <w:t>)</w:t>
            </w:r>
          </w:p>
        </w:tc>
        <w:tc>
          <w:tcPr>
            <w:tcW w:w="1361"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C70749" w:rsidRPr="00A67B2B" w:rsidRDefault="00C70749" w:rsidP="00A67B2B">
            <w:pPr>
              <w:spacing w:line="259" w:lineRule="auto"/>
              <w:rPr>
                <w:rFonts w:ascii="Arial" w:hAnsi="Arial" w:cs="Arial"/>
                <w:sz w:val="20"/>
                <w:szCs w:val="20"/>
              </w:rPr>
            </w:pPr>
            <w:r>
              <w:rPr>
                <w:rFonts w:ascii="Arial" w:hAnsi="Arial" w:cs="Arial"/>
                <w:sz w:val="20"/>
                <w:szCs w:val="20"/>
              </w:rPr>
              <w:t>Moeurgineering agrees with NCUTCD’s comments on Chapter 6P.</w:t>
            </w:r>
          </w:p>
        </w:tc>
      </w:tr>
      <w:tr w:rsidR="00C70749">
        <w:trPr>
          <w:cantSplit/>
        </w:trPr>
        <w:tc>
          <w:tcPr>
            <w:tcW w:w="2485" w:type="dxa"/>
          </w:tcPr>
          <w:p w:rsidR="00C70749" w:rsidRPr="006A06EF" w:rsidRDefault="00C70749" w:rsidP="00E94983">
            <w:pPr>
              <w:ind w:left="34"/>
              <w:jc w:val="both"/>
              <w:rPr>
                <w:rFonts w:ascii="Arial" w:hAnsi="Arial" w:cs="Arial"/>
                <w:sz w:val="20"/>
                <w:szCs w:val="20"/>
              </w:rPr>
            </w:pPr>
            <w:r w:rsidRPr="006A06EF">
              <w:rPr>
                <w:rFonts w:ascii="Arial" w:eastAsia="Courier New" w:hAnsi="Arial" w:cs="Arial"/>
                <w:sz w:val="20"/>
                <w:szCs w:val="20"/>
              </w:rPr>
              <w:t>FHWA-2020-0001-2459</w:t>
            </w:r>
          </w:p>
        </w:tc>
        <w:tc>
          <w:tcPr>
            <w:tcW w:w="1361"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C70749" w:rsidRPr="00A67B2B" w:rsidRDefault="00C70749" w:rsidP="00A67B2B">
            <w:pPr>
              <w:spacing w:line="259" w:lineRule="auto"/>
              <w:rPr>
                <w:rFonts w:ascii="Arial" w:hAnsi="Arial" w:cs="Arial"/>
                <w:sz w:val="20"/>
                <w:szCs w:val="20"/>
              </w:rPr>
            </w:pPr>
            <w:r>
              <w:rPr>
                <w:rFonts w:ascii="Arial" w:hAnsi="Arial" w:cs="Arial"/>
                <w:sz w:val="20"/>
                <w:szCs w:val="20"/>
              </w:rPr>
              <w:t>Moeurgineering agrees with NCUTCD’s comments on Chapter 7A.</w:t>
            </w:r>
          </w:p>
        </w:tc>
      </w:tr>
      <w:tr w:rsidR="00C70749">
        <w:trPr>
          <w:cantSplit/>
        </w:trPr>
        <w:tc>
          <w:tcPr>
            <w:tcW w:w="2485" w:type="dxa"/>
          </w:tcPr>
          <w:p w:rsidR="00C70749" w:rsidRPr="006A06EF" w:rsidRDefault="00C70749" w:rsidP="00E94983">
            <w:pPr>
              <w:ind w:left="34"/>
              <w:jc w:val="both"/>
              <w:rPr>
                <w:rFonts w:ascii="Arial" w:hAnsi="Arial" w:cs="Arial"/>
                <w:sz w:val="20"/>
                <w:szCs w:val="20"/>
              </w:rPr>
            </w:pPr>
            <w:r w:rsidRPr="006A06EF">
              <w:rPr>
                <w:rFonts w:ascii="Arial" w:eastAsia="Courier New" w:hAnsi="Arial" w:cs="Arial"/>
                <w:sz w:val="20"/>
                <w:szCs w:val="20"/>
              </w:rPr>
              <w:t>FHWA-2020-0001-1750</w:t>
            </w:r>
          </w:p>
        </w:tc>
        <w:tc>
          <w:tcPr>
            <w:tcW w:w="1361"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C70749" w:rsidRPr="00A67B2B" w:rsidRDefault="00C70749" w:rsidP="00A67B2B">
            <w:pPr>
              <w:spacing w:line="259" w:lineRule="auto"/>
              <w:rPr>
                <w:rFonts w:ascii="Arial" w:hAnsi="Arial" w:cs="Arial"/>
                <w:sz w:val="20"/>
                <w:szCs w:val="20"/>
              </w:rPr>
            </w:pPr>
            <w:r>
              <w:rPr>
                <w:rFonts w:ascii="Arial" w:hAnsi="Arial" w:cs="Arial"/>
                <w:sz w:val="20"/>
                <w:szCs w:val="20"/>
              </w:rPr>
              <w:t>Moeurgineering agrees with NCUTCD’s comments on Chapter 7B.</w:t>
            </w:r>
          </w:p>
        </w:tc>
      </w:tr>
      <w:tr w:rsidR="00C70749">
        <w:trPr>
          <w:cantSplit/>
        </w:trPr>
        <w:tc>
          <w:tcPr>
            <w:tcW w:w="2485" w:type="dxa"/>
          </w:tcPr>
          <w:p w:rsidR="00C70749" w:rsidRPr="006A06EF" w:rsidRDefault="00C70749" w:rsidP="00E94983">
            <w:pPr>
              <w:ind w:left="34"/>
              <w:jc w:val="both"/>
              <w:rPr>
                <w:rFonts w:ascii="Arial" w:hAnsi="Arial" w:cs="Arial"/>
                <w:sz w:val="20"/>
                <w:szCs w:val="20"/>
              </w:rPr>
            </w:pPr>
            <w:r w:rsidRPr="006A06EF">
              <w:rPr>
                <w:rFonts w:ascii="Arial" w:eastAsia="Courier New" w:hAnsi="Arial" w:cs="Arial"/>
                <w:sz w:val="20"/>
                <w:szCs w:val="20"/>
              </w:rPr>
              <w:t>FHWA-2020-0001-2461</w:t>
            </w:r>
          </w:p>
        </w:tc>
        <w:tc>
          <w:tcPr>
            <w:tcW w:w="1361"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C70749" w:rsidRPr="00A67B2B" w:rsidRDefault="00C70749" w:rsidP="00A67B2B">
            <w:pPr>
              <w:spacing w:line="259" w:lineRule="auto"/>
              <w:rPr>
                <w:rFonts w:ascii="Arial" w:hAnsi="Arial" w:cs="Arial"/>
                <w:sz w:val="20"/>
                <w:szCs w:val="20"/>
              </w:rPr>
            </w:pPr>
            <w:r>
              <w:rPr>
                <w:rFonts w:ascii="Arial" w:hAnsi="Arial" w:cs="Arial"/>
                <w:sz w:val="20"/>
                <w:szCs w:val="20"/>
              </w:rPr>
              <w:t>Moeurgineering agrees with NCUTCD’s comments on Chapter 7C.</w:t>
            </w:r>
          </w:p>
        </w:tc>
      </w:tr>
      <w:tr w:rsidR="00C70749">
        <w:trPr>
          <w:cantSplit/>
        </w:trPr>
        <w:tc>
          <w:tcPr>
            <w:tcW w:w="2485" w:type="dxa"/>
          </w:tcPr>
          <w:p w:rsidR="00C70749" w:rsidRPr="006A06EF" w:rsidRDefault="00C70749" w:rsidP="00E94983">
            <w:pPr>
              <w:ind w:left="34"/>
              <w:jc w:val="both"/>
              <w:rPr>
                <w:rFonts w:ascii="Arial" w:hAnsi="Arial" w:cs="Arial"/>
                <w:sz w:val="20"/>
                <w:szCs w:val="20"/>
              </w:rPr>
            </w:pPr>
            <w:r w:rsidRPr="006A06EF">
              <w:rPr>
                <w:rFonts w:ascii="Arial" w:eastAsia="Courier New" w:hAnsi="Arial" w:cs="Arial"/>
                <w:sz w:val="20"/>
                <w:szCs w:val="20"/>
              </w:rPr>
              <w:t>FHWA-2020-0001-1752</w:t>
            </w:r>
          </w:p>
        </w:tc>
        <w:tc>
          <w:tcPr>
            <w:tcW w:w="1361"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C70749" w:rsidRPr="00A67B2B" w:rsidRDefault="00C70749" w:rsidP="00A67B2B">
            <w:pPr>
              <w:spacing w:line="259" w:lineRule="auto"/>
              <w:rPr>
                <w:rFonts w:ascii="Arial" w:hAnsi="Arial" w:cs="Arial"/>
                <w:sz w:val="20"/>
                <w:szCs w:val="20"/>
              </w:rPr>
            </w:pPr>
            <w:r>
              <w:rPr>
                <w:rFonts w:ascii="Arial" w:hAnsi="Arial" w:cs="Arial"/>
                <w:sz w:val="20"/>
                <w:szCs w:val="20"/>
              </w:rPr>
              <w:t>Moeurgineering agrees with NCUTCD’s comments on Chapter 7D.</w:t>
            </w:r>
          </w:p>
        </w:tc>
      </w:tr>
      <w:tr w:rsidR="00C70749">
        <w:trPr>
          <w:cantSplit/>
        </w:trPr>
        <w:tc>
          <w:tcPr>
            <w:tcW w:w="2485" w:type="dxa"/>
          </w:tcPr>
          <w:p w:rsidR="00C70749" w:rsidRPr="006A06EF" w:rsidRDefault="00C70749" w:rsidP="00E94983">
            <w:pPr>
              <w:ind w:left="34"/>
              <w:jc w:val="both"/>
              <w:rPr>
                <w:rFonts w:ascii="Arial" w:hAnsi="Arial" w:cs="Arial"/>
                <w:sz w:val="20"/>
                <w:szCs w:val="20"/>
              </w:rPr>
            </w:pPr>
            <w:r w:rsidRPr="006A06EF">
              <w:rPr>
                <w:rFonts w:ascii="Arial" w:eastAsia="Courier New" w:hAnsi="Arial" w:cs="Arial"/>
                <w:sz w:val="20"/>
                <w:szCs w:val="20"/>
              </w:rPr>
              <w:t>FHWA-2020-0001-2572</w:t>
            </w:r>
          </w:p>
        </w:tc>
        <w:tc>
          <w:tcPr>
            <w:tcW w:w="1361"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C70749" w:rsidRPr="00A67B2B" w:rsidRDefault="00C70749" w:rsidP="00A67B2B">
            <w:pPr>
              <w:spacing w:line="259" w:lineRule="auto"/>
              <w:rPr>
                <w:rFonts w:ascii="Arial" w:hAnsi="Arial" w:cs="Arial"/>
                <w:sz w:val="20"/>
                <w:szCs w:val="20"/>
              </w:rPr>
            </w:pPr>
            <w:r>
              <w:rPr>
                <w:rFonts w:ascii="Arial" w:hAnsi="Arial" w:cs="Arial"/>
                <w:sz w:val="20"/>
                <w:szCs w:val="20"/>
              </w:rPr>
              <w:t>Moeurgineering agrees with NCUTCD’s comments on Chapter 8A.</w:t>
            </w:r>
          </w:p>
        </w:tc>
      </w:tr>
      <w:tr w:rsidR="00C70749">
        <w:trPr>
          <w:cantSplit/>
        </w:trPr>
        <w:tc>
          <w:tcPr>
            <w:tcW w:w="2485" w:type="dxa"/>
          </w:tcPr>
          <w:p w:rsidR="00C70749" w:rsidRPr="006A06EF" w:rsidRDefault="00C70749" w:rsidP="00E94983">
            <w:pPr>
              <w:ind w:left="34"/>
              <w:jc w:val="both"/>
              <w:rPr>
                <w:rFonts w:ascii="Arial" w:hAnsi="Arial" w:cs="Arial"/>
                <w:sz w:val="20"/>
                <w:szCs w:val="20"/>
              </w:rPr>
            </w:pPr>
            <w:r w:rsidRPr="006A06EF">
              <w:rPr>
                <w:rFonts w:ascii="Arial" w:eastAsia="Courier New" w:hAnsi="Arial" w:cs="Arial"/>
                <w:sz w:val="20"/>
                <w:szCs w:val="20"/>
              </w:rPr>
              <w:t>FHWA-2020-0001-2573</w:t>
            </w:r>
          </w:p>
        </w:tc>
        <w:tc>
          <w:tcPr>
            <w:tcW w:w="1361"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C70749" w:rsidRPr="00A67B2B" w:rsidRDefault="00C70749" w:rsidP="00A67B2B">
            <w:pPr>
              <w:spacing w:line="259" w:lineRule="auto"/>
              <w:rPr>
                <w:rFonts w:ascii="Arial" w:hAnsi="Arial" w:cs="Arial"/>
                <w:sz w:val="20"/>
                <w:szCs w:val="20"/>
              </w:rPr>
            </w:pPr>
            <w:r>
              <w:rPr>
                <w:rFonts w:ascii="Arial" w:hAnsi="Arial" w:cs="Arial"/>
                <w:sz w:val="20"/>
                <w:szCs w:val="20"/>
              </w:rPr>
              <w:t>Moeurgineering agrees with NCUTCD’s comments on Chapter 8B.</w:t>
            </w:r>
          </w:p>
        </w:tc>
      </w:tr>
      <w:tr w:rsidR="00C70749">
        <w:trPr>
          <w:cantSplit/>
        </w:trPr>
        <w:tc>
          <w:tcPr>
            <w:tcW w:w="2485" w:type="dxa"/>
          </w:tcPr>
          <w:p w:rsidR="00C70749" w:rsidRPr="006A06EF" w:rsidRDefault="00C70749" w:rsidP="00E94983">
            <w:pPr>
              <w:ind w:left="34"/>
              <w:jc w:val="both"/>
              <w:rPr>
                <w:rFonts w:ascii="Arial" w:hAnsi="Arial" w:cs="Arial"/>
                <w:sz w:val="20"/>
                <w:szCs w:val="20"/>
              </w:rPr>
            </w:pPr>
            <w:r w:rsidRPr="006A06EF">
              <w:rPr>
                <w:rFonts w:ascii="Arial" w:eastAsia="Courier New" w:hAnsi="Arial" w:cs="Arial"/>
                <w:sz w:val="20"/>
                <w:szCs w:val="20"/>
              </w:rPr>
              <w:t>FHWA-2020-0001-2575</w:t>
            </w:r>
          </w:p>
        </w:tc>
        <w:tc>
          <w:tcPr>
            <w:tcW w:w="1361"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C70749" w:rsidRPr="00A67B2B" w:rsidRDefault="00C70749" w:rsidP="00A67B2B">
            <w:pPr>
              <w:spacing w:line="259" w:lineRule="auto"/>
              <w:rPr>
                <w:rFonts w:ascii="Arial" w:hAnsi="Arial" w:cs="Arial"/>
                <w:sz w:val="20"/>
                <w:szCs w:val="20"/>
              </w:rPr>
            </w:pPr>
            <w:r>
              <w:rPr>
                <w:rFonts w:ascii="Arial" w:hAnsi="Arial" w:cs="Arial"/>
                <w:sz w:val="20"/>
                <w:szCs w:val="20"/>
              </w:rPr>
              <w:t>Moeurgineering agrees with NCUTCD’s comments on Chapter 8C.</w:t>
            </w:r>
          </w:p>
        </w:tc>
      </w:tr>
      <w:tr w:rsidR="00C70749">
        <w:trPr>
          <w:cantSplit/>
        </w:trPr>
        <w:tc>
          <w:tcPr>
            <w:tcW w:w="2485" w:type="dxa"/>
          </w:tcPr>
          <w:p w:rsidR="00C70749" w:rsidRPr="006A06EF" w:rsidRDefault="00C70749" w:rsidP="00E94983">
            <w:pPr>
              <w:ind w:left="34"/>
              <w:jc w:val="both"/>
              <w:rPr>
                <w:rFonts w:ascii="Arial" w:hAnsi="Arial" w:cs="Arial"/>
                <w:sz w:val="20"/>
                <w:szCs w:val="20"/>
              </w:rPr>
            </w:pPr>
            <w:r w:rsidRPr="006A06EF">
              <w:rPr>
                <w:rFonts w:ascii="Arial" w:eastAsia="Courier New" w:hAnsi="Arial" w:cs="Arial"/>
                <w:sz w:val="20"/>
                <w:szCs w:val="20"/>
              </w:rPr>
              <w:t>FHWA-2020-0001-2576</w:t>
            </w:r>
          </w:p>
        </w:tc>
        <w:tc>
          <w:tcPr>
            <w:tcW w:w="1361"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C70749" w:rsidRPr="00A67B2B" w:rsidRDefault="00C70749" w:rsidP="00A67B2B">
            <w:pPr>
              <w:spacing w:line="259" w:lineRule="auto"/>
              <w:rPr>
                <w:rFonts w:ascii="Arial" w:hAnsi="Arial" w:cs="Arial"/>
                <w:sz w:val="20"/>
                <w:szCs w:val="20"/>
              </w:rPr>
            </w:pPr>
            <w:r>
              <w:rPr>
                <w:rFonts w:ascii="Arial" w:hAnsi="Arial" w:cs="Arial"/>
                <w:sz w:val="20"/>
                <w:szCs w:val="20"/>
              </w:rPr>
              <w:t>Moeurgineering agrees with NCUTCD’s comments on Chapter 8D.</w:t>
            </w:r>
          </w:p>
        </w:tc>
      </w:tr>
      <w:tr w:rsidR="00C70749">
        <w:trPr>
          <w:cantSplit/>
        </w:trPr>
        <w:tc>
          <w:tcPr>
            <w:tcW w:w="2485" w:type="dxa"/>
          </w:tcPr>
          <w:p w:rsidR="00C70749" w:rsidRPr="006A06EF" w:rsidRDefault="00C70749" w:rsidP="00E94983">
            <w:pPr>
              <w:ind w:left="34"/>
              <w:jc w:val="both"/>
              <w:rPr>
                <w:rFonts w:ascii="Arial" w:hAnsi="Arial" w:cs="Arial"/>
                <w:sz w:val="20"/>
                <w:szCs w:val="20"/>
              </w:rPr>
            </w:pPr>
            <w:r w:rsidRPr="006A06EF">
              <w:rPr>
                <w:rFonts w:ascii="Arial" w:eastAsia="Courier New" w:hAnsi="Arial" w:cs="Arial"/>
                <w:sz w:val="20"/>
                <w:szCs w:val="20"/>
              </w:rPr>
              <w:t>FHWA-2020-0001-2577</w:t>
            </w:r>
          </w:p>
        </w:tc>
        <w:tc>
          <w:tcPr>
            <w:tcW w:w="1361"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C70749" w:rsidRPr="00A67B2B" w:rsidRDefault="00C70749" w:rsidP="00A67B2B">
            <w:pPr>
              <w:spacing w:line="259" w:lineRule="auto"/>
              <w:rPr>
                <w:rFonts w:ascii="Arial" w:hAnsi="Arial" w:cs="Arial"/>
                <w:sz w:val="20"/>
                <w:szCs w:val="20"/>
              </w:rPr>
            </w:pPr>
            <w:r>
              <w:rPr>
                <w:rFonts w:ascii="Arial" w:hAnsi="Arial" w:cs="Arial"/>
                <w:sz w:val="20"/>
                <w:szCs w:val="20"/>
              </w:rPr>
              <w:t>Moeurgineering agrees with NCUTCD’s comments on Chapter 8E.</w:t>
            </w:r>
          </w:p>
        </w:tc>
      </w:tr>
      <w:tr w:rsidR="00C70749">
        <w:trPr>
          <w:cantSplit/>
        </w:trPr>
        <w:tc>
          <w:tcPr>
            <w:tcW w:w="2485" w:type="dxa"/>
          </w:tcPr>
          <w:p w:rsidR="00C70749" w:rsidRPr="006A06EF" w:rsidRDefault="00C70749" w:rsidP="00E94983">
            <w:pPr>
              <w:ind w:left="34"/>
              <w:jc w:val="both"/>
              <w:rPr>
                <w:rFonts w:ascii="Arial" w:hAnsi="Arial" w:cs="Arial"/>
                <w:sz w:val="20"/>
                <w:szCs w:val="20"/>
              </w:rPr>
            </w:pPr>
            <w:r w:rsidRPr="006A06EF">
              <w:rPr>
                <w:rFonts w:ascii="Arial" w:eastAsia="Courier New" w:hAnsi="Arial" w:cs="Arial"/>
                <w:sz w:val="20"/>
                <w:szCs w:val="20"/>
              </w:rPr>
              <w:t>FHWA-2020-0001-2429</w:t>
            </w:r>
          </w:p>
        </w:tc>
        <w:tc>
          <w:tcPr>
            <w:tcW w:w="1361"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C70749" w:rsidRPr="00A67B2B" w:rsidRDefault="00C70749" w:rsidP="00A67B2B">
            <w:pPr>
              <w:spacing w:line="259" w:lineRule="auto"/>
              <w:rPr>
                <w:rFonts w:ascii="Arial" w:hAnsi="Arial" w:cs="Arial"/>
                <w:sz w:val="20"/>
                <w:szCs w:val="20"/>
              </w:rPr>
            </w:pPr>
            <w:r>
              <w:rPr>
                <w:rFonts w:ascii="Arial" w:hAnsi="Arial" w:cs="Arial"/>
                <w:sz w:val="20"/>
                <w:szCs w:val="20"/>
              </w:rPr>
              <w:t>Moeurgineering agrees with NCUTCD’s comments on Chapter 9A.</w:t>
            </w:r>
          </w:p>
        </w:tc>
      </w:tr>
      <w:tr w:rsidR="00C70749">
        <w:trPr>
          <w:cantSplit/>
        </w:trPr>
        <w:tc>
          <w:tcPr>
            <w:tcW w:w="2485" w:type="dxa"/>
          </w:tcPr>
          <w:p w:rsidR="00C70749" w:rsidRPr="006A06EF" w:rsidRDefault="00C70749" w:rsidP="00E94983">
            <w:pPr>
              <w:ind w:left="34"/>
              <w:jc w:val="both"/>
              <w:rPr>
                <w:rFonts w:ascii="Arial" w:hAnsi="Arial" w:cs="Arial"/>
                <w:sz w:val="20"/>
                <w:szCs w:val="20"/>
              </w:rPr>
            </w:pPr>
            <w:r w:rsidRPr="006A06EF">
              <w:rPr>
                <w:rFonts w:ascii="Arial" w:eastAsia="Courier New" w:hAnsi="Arial" w:cs="Arial"/>
                <w:sz w:val="20"/>
                <w:szCs w:val="20"/>
              </w:rPr>
              <w:t>FHWA-2020-0001-2538</w:t>
            </w:r>
          </w:p>
        </w:tc>
        <w:tc>
          <w:tcPr>
            <w:tcW w:w="1361"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C70749" w:rsidRPr="00A67B2B" w:rsidRDefault="00C70749" w:rsidP="00A67B2B">
            <w:pPr>
              <w:spacing w:line="259" w:lineRule="auto"/>
              <w:rPr>
                <w:rFonts w:ascii="Arial" w:hAnsi="Arial" w:cs="Arial"/>
                <w:sz w:val="20"/>
                <w:szCs w:val="20"/>
              </w:rPr>
            </w:pPr>
            <w:r>
              <w:rPr>
                <w:rFonts w:ascii="Arial" w:hAnsi="Arial" w:cs="Arial"/>
                <w:sz w:val="20"/>
                <w:szCs w:val="20"/>
              </w:rPr>
              <w:t>Moeurgineering agrees with NCUTCD’s comments on Chapter 9B.</w:t>
            </w:r>
          </w:p>
        </w:tc>
      </w:tr>
      <w:tr w:rsidR="00C70749">
        <w:trPr>
          <w:cantSplit/>
        </w:trPr>
        <w:tc>
          <w:tcPr>
            <w:tcW w:w="2485" w:type="dxa"/>
          </w:tcPr>
          <w:p w:rsidR="00C70749" w:rsidRPr="006A06EF" w:rsidRDefault="00C70749" w:rsidP="00E94983">
            <w:pPr>
              <w:ind w:left="34"/>
              <w:jc w:val="both"/>
              <w:rPr>
                <w:rFonts w:ascii="Arial" w:hAnsi="Arial" w:cs="Arial"/>
                <w:sz w:val="20"/>
                <w:szCs w:val="20"/>
              </w:rPr>
            </w:pPr>
            <w:r w:rsidRPr="006A06EF">
              <w:rPr>
                <w:rFonts w:ascii="Arial" w:eastAsia="Courier New" w:hAnsi="Arial" w:cs="Arial"/>
                <w:sz w:val="20"/>
                <w:szCs w:val="20"/>
              </w:rPr>
              <w:t>FHWA-2020-0001-2516</w:t>
            </w:r>
          </w:p>
        </w:tc>
        <w:tc>
          <w:tcPr>
            <w:tcW w:w="1361"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C70749" w:rsidRPr="00A67B2B" w:rsidRDefault="00C70749" w:rsidP="00A67B2B">
            <w:pPr>
              <w:spacing w:line="259" w:lineRule="auto"/>
              <w:rPr>
                <w:rFonts w:ascii="Arial" w:hAnsi="Arial" w:cs="Arial"/>
                <w:sz w:val="20"/>
                <w:szCs w:val="20"/>
              </w:rPr>
            </w:pPr>
            <w:r>
              <w:rPr>
                <w:rFonts w:ascii="Arial" w:hAnsi="Arial" w:cs="Arial"/>
                <w:sz w:val="20"/>
                <w:szCs w:val="20"/>
              </w:rPr>
              <w:t>Moeurgineering agrees with NCUTCD’s comments on Chapter 9C.</w:t>
            </w:r>
          </w:p>
        </w:tc>
      </w:tr>
      <w:tr w:rsidR="00C70749">
        <w:trPr>
          <w:cantSplit/>
        </w:trPr>
        <w:tc>
          <w:tcPr>
            <w:tcW w:w="2485" w:type="dxa"/>
          </w:tcPr>
          <w:p w:rsidR="00C70749" w:rsidRPr="006A06EF" w:rsidRDefault="00C70749" w:rsidP="00E94983">
            <w:pPr>
              <w:ind w:left="34"/>
              <w:jc w:val="both"/>
              <w:rPr>
                <w:rFonts w:ascii="Arial" w:hAnsi="Arial" w:cs="Arial"/>
                <w:sz w:val="20"/>
                <w:szCs w:val="20"/>
              </w:rPr>
            </w:pPr>
            <w:r w:rsidRPr="006A06EF">
              <w:rPr>
                <w:rFonts w:ascii="Arial" w:eastAsia="Courier New" w:hAnsi="Arial" w:cs="Arial"/>
                <w:sz w:val="20"/>
                <w:szCs w:val="20"/>
              </w:rPr>
              <w:t>FHWA-2020-0001-2536</w:t>
            </w:r>
          </w:p>
        </w:tc>
        <w:tc>
          <w:tcPr>
            <w:tcW w:w="1361" w:type="dxa"/>
          </w:tcPr>
          <w:p w:rsidR="00C70749" w:rsidRPr="00A67B2B" w:rsidRDefault="0086230A" w:rsidP="00A67B2B">
            <w:pPr>
              <w:spacing w:line="259" w:lineRule="auto"/>
              <w:jc w:val="center"/>
              <w:rPr>
                <w:rFonts w:ascii="Arial" w:hAnsi="Arial" w:cs="Arial"/>
                <w:sz w:val="20"/>
                <w:szCs w:val="20"/>
              </w:rPr>
            </w:pPr>
            <w:r>
              <w:rPr>
                <w:rFonts w:ascii="Arial" w:hAnsi="Arial" w:cs="Arial"/>
                <w:sz w:val="20"/>
                <w:szCs w:val="20"/>
              </w:rPr>
              <w:t>NO</w:t>
            </w:r>
          </w:p>
        </w:tc>
        <w:tc>
          <w:tcPr>
            <w:tcW w:w="1306" w:type="dxa"/>
          </w:tcPr>
          <w:p w:rsidR="00C70749" w:rsidRPr="00A67B2B" w:rsidRDefault="0086230A" w:rsidP="00A67B2B">
            <w:pPr>
              <w:spacing w:line="259" w:lineRule="auto"/>
              <w:jc w:val="center"/>
              <w:rPr>
                <w:rFonts w:ascii="Arial" w:hAnsi="Arial" w:cs="Arial"/>
                <w:sz w:val="20"/>
                <w:szCs w:val="20"/>
              </w:rPr>
            </w:pPr>
            <w:r>
              <w:rPr>
                <w:rFonts w:ascii="Arial" w:hAnsi="Arial" w:cs="Arial"/>
                <w:sz w:val="20"/>
                <w:szCs w:val="20"/>
              </w:rPr>
              <w:t>YES</w:t>
            </w:r>
          </w:p>
        </w:tc>
        <w:tc>
          <w:tcPr>
            <w:tcW w:w="5648" w:type="dxa"/>
          </w:tcPr>
          <w:p w:rsidR="00C70749" w:rsidRPr="00A67B2B" w:rsidRDefault="00C70749" w:rsidP="00A67B2B">
            <w:pPr>
              <w:spacing w:line="259" w:lineRule="auto"/>
              <w:rPr>
                <w:rFonts w:ascii="Arial" w:hAnsi="Arial" w:cs="Arial"/>
                <w:sz w:val="20"/>
                <w:szCs w:val="20"/>
              </w:rPr>
            </w:pPr>
            <w:r>
              <w:rPr>
                <w:rFonts w:ascii="Arial" w:hAnsi="Arial" w:cs="Arial"/>
                <w:sz w:val="20"/>
                <w:szCs w:val="20"/>
              </w:rPr>
              <w:t>Moeurgineering agrees with NCUTCD’s comments on Chapter 9D</w:t>
            </w:r>
            <w:r w:rsidR="0086230A">
              <w:rPr>
                <w:rFonts w:ascii="Arial" w:hAnsi="Arial" w:cs="Arial"/>
                <w:sz w:val="20"/>
                <w:szCs w:val="20"/>
              </w:rPr>
              <w:t>, with exceptions noted in Table 1</w:t>
            </w:r>
            <w:r>
              <w:rPr>
                <w:rFonts w:ascii="Arial" w:hAnsi="Arial" w:cs="Arial"/>
                <w:sz w:val="20"/>
                <w:szCs w:val="20"/>
              </w:rPr>
              <w:t>.</w:t>
            </w:r>
          </w:p>
        </w:tc>
      </w:tr>
      <w:tr w:rsidR="00C70749">
        <w:trPr>
          <w:cantSplit/>
        </w:trPr>
        <w:tc>
          <w:tcPr>
            <w:tcW w:w="2485" w:type="dxa"/>
          </w:tcPr>
          <w:p w:rsidR="00C70749" w:rsidRPr="006A06EF" w:rsidRDefault="00C70749" w:rsidP="00E94983">
            <w:pPr>
              <w:ind w:left="34"/>
              <w:rPr>
                <w:rFonts w:ascii="Arial" w:hAnsi="Arial" w:cs="Arial"/>
                <w:sz w:val="20"/>
                <w:szCs w:val="20"/>
              </w:rPr>
            </w:pPr>
            <w:r>
              <w:rPr>
                <w:rFonts w:ascii="Arial" w:eastAsia="Courier New" w:hAnsi="Arial" w:cs="Arial"/>
                <w:sz w:val="20"/>
                <w:szCs w:val="20"/>
              </w:rPr>
              <w:t xml:space="preserve">(tracking number </w:t>
            </w:r>
            <w:r w:rsidRPr="006A06EF">
              <w:rPr>
                <w:rFonts w:ascii="Arial" w:eastAsia="Courier New" w:hAnsi="Arial" w:cs="Arial"/>
                <w:sz w:val="20"/>
                <w:szCs w:val="20"/>
              </w:rPr>
              <w:t>koi-nqcb-9i5c</w:t>
            </w:r>
            <w:r>
              <w:rPr>
                <w:rFonts w:ascii="Arial" w:eastAsia="Courier New" w:hAnsi="Arial" w:cs="Arial"/>
                <w:sz w:val="20"/>
                <w:szCs w:val="20"/>
              </w:rPr>
              <w:t>)</w:t>
            </w:r>
          </w:p>
        </w:tc>
        <w:tc>
          <w:tcPr>
            <w:tcW w:w="1361" w:type="dxa"/>
          </w:tcPr>
          <w:p w:rsidR="00C70749" w:rsidRPr="00A67B2B" w:rsidRDefault="00921F21" w:rsidP="00A67B2B">
            <w:pPr>
              <w:spacing w:line="259" w:lineRule="auto"/>
              <w:jc w:val="center"/>
              <w:rPr>
                <w:rFonts w:ascii="Arial" w:hAnsi="Arial" w:cs="Arial"/>
                <w:sz w:val="20"/>
                <w:szCs w:val="20"/>
              </w:rPr>
            </w:pPr>
            <w:r>
              <w:rPr>
                <w:rFonts w:ascii="Arial" w:hAnsi="Arial" w:cs="Arial"/>
                <w:sz w:val="20"/>
                <w:szCs w:val="20"/>
              </w:rPr>
              <w:t>NO</w:t>
            </w:r>
          </w:p>
        </w:tc>
        <w:tc>
          <w:tcPr>
            <w:tcW w:w="1306" w:type="dxa"/>
          </w:tcPr>
          <w:p w:rsidR="00C70749" w:rsidRPr="00A67B2B" w:rsidRDefault="00921F21" w:rsidP="00A67B2B">
            <w:pPr>
              <w:spacing w:line="259" w:lineRule="auto"/>
              <w:jc w:val="center"/>
              <w:rPr>
                <w:rFonts w:ascii="Arial" w:hAnsi="Arial" w:cs="Arial"/>
                <w:sz w:val="20"/>
                <w:szCs w:val="20"/>
              </w:rPr>
            </w:pPr>
            <w:r>
              <w:rPr>
                <w:rFonts w:ascii="Arial" w:hAnsi="Arial" w:cs="Arial"/>
                <w:sz w:val="20"/>
                <w:szCs w:val="20"/>
              </w:rPr>
              <w:t>YES</w:t>
            </w:r>
          </w:p>
        </w:tc>
        <w:tc>
          <w:tcPr>
            <w:tcW w:w="5648" w:type="dxa"/>
          </w:tcPr>
          <w:p w:rsidR="00C70749" w:rsidRPr="00A67B2B" w:rsidRDefault="00C70749" w:rsidP="00A67B2B">
            <w:pPr>
              <w:spacing w:line="259" w:lineRule="auto"/>
              <w:rPr>
                <w:rFonts w:ascii="Arial" w:hAnsi="Arial" w:cs="Arial"/>
                <w:sz w:val="20"/>
                <w:szCs w:val="20"/>
              </w:rPr>
            </w:pPr>
            <w:r>
              <w:rPr>
                <w:rFonts w:ascii="Arial" w:hAnsi="Arial" w:cs="Arial"/>
                <w:sz w:val="20"/>
                <w:szCs w:val="20"/>
              </w:rPr>
              <w:t xml:space="preserve">Moeurgineering </w:t>
            </w:r>
            <w:r w:rsidR="00921F21">
              <w:rPr>
                <w:rFonts w:ascii="Arial" w:hAnsi="Arial" w:cs="Arial"/>
                <w:sz w:val="20"/>
                <w:szCs w:val="20"/>
              </w:rPr>
              <w:t xml:space="preserve">generally </w:t>
            </w:r>
            <w:r>
              <w:rPr>
                <w:rFonts w:ascii="Arial" w:hAnsi="Arial" w:cs="Arial"/>
                <w:sz w:val="20"/>
                <w:szCs w:val="20"/>
              </w:rPr>
              <w:t>agrees with NCUTCD’s comments on Chapter 9E</w:t>
            </w:r>
            <w:r w:rsidR="00921F21">
              <w:rPr>
                <w:rFonts w:ascii="Arial" w:hAnsi="Arial" w:cs="Arial"/>
                <w:sz w:val="20"/>
                <w:szCs w:val="20"/>
              </w:rPr>
              <w:t>, with exceptions noted in Table 1</w:t>
            </w:r>
            <w:r>
              <w:rPr>
                <w:rFonts w:ascii="Arial" w:hAnsi="Arial" w:cs="Arial"/>
                <w:sz w:val="20"/>
                <w:szCs w:val="20"/>
              </w:rPr>
              <w:t>.</w:t>
            </w:r>
          </w:p>
        </w:tc>
      </w:tr>
      <w:tr w:rsidR="00C70749">
        <w:trPr>
          <w:cantSplit/>
        </w:trPr>
        <w:tc>
          <w:tcPr>
            <w:tcW w:w="2485" w:type="dxa"/>
          </w:tcPr>
          <w:p w:rsidR="00C70749" w:rsidRPr="006A06EF" w:rsidRDefault="00C70749" w:rsidP="00E94983">
            <w:pPr>
              <w:ind w:left="34"/>
              <w:rPr>
                <w:rFonts w:ascii="Arial" w:hAnsi="Arial" w:cs="Arial"/>
                <w:sz w:val="20"/>
                <w:szCs w:val="20"/>
              </w:rPr>
            </w:pPr>
            <w:r>
              <w:rPr>
                <w:rFonts w:ascii="Arial" w:eastAsia="Courier New" w:hAnsi="Arial" w:cs="Arial"/>
                <w:sz w:val="20"/>
                <w:szCs w:val="20"/>
              </w:rPr>
              <w:t xml:space="preserve">(tracking number </w:t>
            </w:r>
            <w:r w:rsidRPr="006A06EF">
              <w:rPr>
                <w:rFonts w:ascii="Arial" w:eastAsia="Courier New" w:hAnsi="Arial" w:cs="Arial"/>
                <w:sz w:val="20"/>
                <w:szCs w:val="20"/>
              </w:rPr>
              <w:t>koi-nt9q-0j8a</w:t>
            </w:r>
            <w:r>
              <w:rPr>
                <w:rFonts w:ascii="Arial" w:eastAsia="Courier New" w:hAnsi="Arial" w:cs="Arial"/>
                <w:sz w:val="20"/>
                <w:szCs w:val="20"/>
              </w:rPr>
              <w:t>)</w:t>
            </w:r>
          </w:p>
        </w:tc>
        <w:tc>
          <w:tcPr>
            <w:tcW w:w="1361"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C70749" w:rsidRPr="00A67B2B" w:rsidRDefault="00C70749" w:rsidP="00A67B2B">
            <w:pPr>
              <w:spacing w:line="259" w:lineRule="auto"/>
              <w:rPr>
                <w:rFonts w:ascii="Arial" w:hAnsi="Arial" w:cs="Arial"/>
                <w:sz w:val="20"/>
                <w:szCs w:val="20"/>
              </w:rPr>
            </w:pPr>
            <w:r>
              <w:rPr>
                <w:rFonts w:ascii="Arial" w:hAnsi="Arial" w:cs="Arial"/>
                <w:sz w:val="20"/>
                <w:szCs w:val="20"/>
              </w:rPr>
              <w:t>Moeurgineering agrees with NCUTCD’s comments on Chapter 9F.</w:t>
            </w:r>
          </w:p>
        </w:tc>
      </w:tr>
      <w:tr w:rsidR="00C70749">
        <w:trPr>
          <w:cantSplit/>
        </w:trPr>
        <w:tc>
          <w:tcPr>
            <w:tcW w:w="2485" w:type="dxa"/>
          </w:tcPr>
          <w:p w:rsidR="00C70749" w:rsidRPr="006A06EF" w:rsidRDefault="00C70749" w:rsidP="00E94983">
            <w:pPr>
              <w:ind w:left="34"/>
              <w:rPr>
                <w:rFonts w:ascii="Arial" w:hAnsi="Arial" w:cs="Arial"/>
                <w:sz w:val="20"/>
                <w:szCs w:val="20"/>
              </w:rPr>
            </w:pPr>
            <w:r>
              <w:rPr>
                <w:rFonts w:ascii="Arial" w:eastAsia="Courier New" w:hAnsi="Arial" w:cs="Arial"/>
                <w:sz w:val="20"/>
                <w:szCs w:val="20"/>
              </w:rPr>
              <w:t xml:space="preserve">(tracking number </w:t>
            </w:r>
            <w:r w:rsidRPr="006A06EF">
              <w:rPr>
                <w:rFonts w:ascii="Arial" w:eastAsia="Courier New" w:hAnsi="Arial" w:cs="Arial"/>
                <w:sz w:val="20"/>
                <w:szCs w:val="20"/>
              </w:rPr>
              <w:t>koo-cwzf-097n</w:t>
            </w:r>
            <w:r>
              <w:rPr>
                <w:rFonts w:ascii="Arial" w:eastAsia="Courier New" w:hAnsi="Arial" w:cs="Arial"/>
                <w:sz w:val="20"/>
                <w:szCs w:val="20"/>
              </w:rPr>
              <w:t>)</w:t>
            </w:r>
          </w:p>
        </w:tc>
        <w:tc>
          <w:tcPr>
            <w:tcW w:w="1361" w:type="dxa"/>
          </w:tcPr>
          <w:p w:rsidR="00C70749" w:rsidRPr="00A67B2B" w:rsidRDefault="0086230A" w:rsidP="00A67B2B">
            <w:pPr>
              <w:spacing w:line="259" w:lineRule="auto"/>
              <w:jc w:val="center"/>
              <w:rPr>
                <w:rFonts w:ascii="Arial" w:hAnsi="Arial" w:cs="Arial"/>
                <w:sz w:val="20"/>
                <w:szCs w:val="20"/>
              </w:rPr>
            </w:pPr>
            <w:r>
              <w:rPr>
                <w:rFonts w:ascii="Arial" w:hAnsi="Arial" w:cs="Arial"/>
                <w:sz w:val="20"/>
                <w:szCs w:val="20"/>
              </w:rPr>
              <w:t>NO</w:t>
            </w:r>
          </w:p>
        </w:tc>
        <w:tc>
          <w:tcPr>
            <w:tcW w:w="1306" w:type="dxa"/>
          </w:tcPr>
          <w:p w:rsidR="00C70749" w:rsidRPr="00A67B2B" w:rsidRDefault="0086230A" w:rsidP="00A67B2B">
            <w:pPr>
              <w:spacing w:line="259" w:lineRule="auto"/>
              <w:jc w:val="center"/>
              <w:rPr>
                <w:rFonts w:ascii="Arial" w:hAnsi="Arial" w:cs="Arial"/>
                <w:sz w:val="20"/>
                <w:szCs w:val="20"/>
              </w:rPr>
            </w:pPr>
            <w:r>
              <w:rPr>
                <w:rFonts w:ascii="Arial" w:hAnsi="Arial" w:cs="Arial"/>
                <w:sz w:val="20"/>
                <w:szCs w:val="20"/>
              </w:rPr>
              <w:t>YES</w:t>
            </w:r>
          </w:p>
        </w:tc>
        <w:tc>
          <w:tcPr>
            <w:tcW w:w="5648" w:type="dxa"/>
          </w:tcPr>
          <w:p w:rsidR="00C70749" w:rsidRPr="00A67B2B" w:rsidRDefault="00C70749" w:rsidP="00BE37AA">
            <w:pPr>
              <w:spacing w:line="259" w:lineRule="auto"/>
              <w:rPr>
                <w:rFonts w:ascii="Arial" w:hAnsi="Arial" w:cs="Arial"/>
                <w:sz w:val="20"/>
                <w:szCs w:val="20"/>
              </w:rPr>
            </w:pPr>
            <w:r>
              <w:rPr>
                <w:rFonts w:ascii="Arial" w:hAnsi="Arial" w:cs="Arial"/>
                <w:sz w:val="20"/>
                <w:szCs w:val="20"/>
              </w:rPr>
              <w:t>Moeurgineering agrees with NCUTCD’s comments on Appendix A1</w:t>
            </w:r>
            <w:r w:rsidR="0086230A">
              <w:rPr>
                <w:rFonts w:ascii="Arial" w:hAnsi="Arial" w:cs="Arial"/>
                <w:sz w:val="20"/>
                <w:szCs w:val="20"/>
              </w:rPr>
              <w:t>, with exceptions noted in Table 1.</w:t>
            </w:r>
          </w:p>
        </w:tc>
      </w:tr>
      <w:tr w:rsidR="00C70749">
        <w:trPr>
          <w:cantSplit/>
        </w:trPr>
        <w:tc>
          <w:tcPr>
            <w:tcW w:w="2485" w:type="dxa"/>
          </w:tcPr>
          <w:p w:rsidR="00C70749" w:rsidRPr="006A06EF" w:rsidRDefault="00C70749" w:rsidP="00E94983">
            <w:pPr>
              <w:ind w:left="34"/>
              <w:jc w:val="both"/>
              <w:rPr>
                <w:rFonts w:ascii="Arial" w:hAnsi="Arial" w:cs="Arial"/>
                <w:sz w:val="20"/>
                <w:szCs w:val="20"/>
              </w:rPr>
            </w:pPr>
            <w:r w:rsidRPr="006A06EF">
              <w:rPr>
                <w:rFonts w:ascii="Arial" w:eastAsia="Courier New" w:hAnsi="Arial" w:cs="Arial"/>
                <w:sz w:val="20"/>
                <w:szCs w:val="20"/>
              </w:rPr>
              <w:t>FHWA-2020-0001-1719</w:t>
            </w:r>
          </w:p>
        </w:tc>
        <w:tc>
          <w:tcPr>
            <w:tcW w:w="1361"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rsidR="00C70749" w:rsidRPr="00A67B2B" w:rsidRDefault="00C70749"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rsidR="00C70749" w:rsidRPr="00A67B2B" w:rsidRDefault="00C70749" w:rsidP="00BE37AA">
            <w:pPr>
              <w:spacing w:line="259" w:lineRule="auto"/>
              <w:rPr>
                <w:rFonts w:ascii="Arial" w:hAnsi="Arial" w:cs="Arial"/>
                <w:sz w:val="20"/>
                <w:szCs w:val="20"/>
              </w:rPr>
            </w:pPr>
            <w:r>
              <w:rPr>
                <w:rFonts w:ascii="Arial" w:hAnsi="Arial" w:cs="Arial"/>
                <w:sz w:val="20"/>
                <w:szCs w:val="20"/>
              </w:rPr>
              <w:t>Moeurgineering agrees with NCUTCD’s comments on Appendix A2.</w:t>
            </w:r>
          </w:p>
        </w:tc>
      </w:tr>
      <w:tr w:rsidR="00427EDC">
        <w:trPr>
          <w:cantSplit/>
        </w:trPr>
        <w:tc>
          <w:tcPr>
            <w:tcW w:w="2485" w:type="dxa"/>
          </w:tcPr>
          <w:p w:rsidR="00427EDC" w:rsidRPr="006A06EF" w:rsidRDefault="00427EDC" w:rsidP="00E94983">
            <w:pPr>
              <w:ind w:left="34"/>
              <w:jc w:val="both"/>
              <w:rPr>
                <w:rFonts w:ascii="Arial" w:eastAsia="Courier New" w:hAnsi="Arial" w:cs="Arial"/>
                <w:sz w:val="20"/>
                <w:szCs w:val="20"/>
              </w:rPr>
            </w:pPr>
            <w:r>
              <w:rPr>
                <w:rFonts w:ascii="Arial" w:eastAsia="Courier New" w:hAnsi="Arial" w:cs="Arial"/>
                <w:sz w:val="20"/>
                <w:szCs w:val="20"/>
              </w:rPr>
              <w:t>(seemingly-infinite)</w:t>
            </w:r>
          </w:p>
        </w:tc>
        <w:tc>
          <w:tcPr>
            <w:tcW w:w="1361" w:type="dxa"/>
          </w:tcPr>
          <w:p w:rsidR="00427EDC" w:rsidRDefault="00427EDC" w:rsidP="00A67B2B">
            <w:pPr>
              <w:jc w:val="center"/>
              <w:rPr>
                <w:rFonts w:ascii="Arial" w:hAnsi="Arial" w:cs="Arial"/>
                <w:sz w:val="20"/>
                <w:szCs w:val="20"/>
              </w:rPr>
            </w:pPr>
            <w:r>
              <w:rPr>
                <w:rFonts w:ascii="Arial" w:hAnsi="Arial" w:cs="Arial"/>
                <w:sz w:val="20"/>
                <w:szCs w:val="20"/>
              </w:rPr>
              <w:t>NO</w:t>
            </w:r>
          </w:p>
        </w:tc>
        <w:tc>
          <w:tcPr>
            <w:tcW w:w="1306" w:type="dxa"/>
          </w:tcPr>
          <w:p w:rsidR="00427EDC" w:rsidRDefault="00427EDC" w:rsidP="00A67B2B">
            <w:pPr>
              <w:jc w:val="center"/>
              <w:rPr>
                <w:rFonts w:ascii="Arial" w:hAnsi="Arial" w:cs="Arial"/>
                <w:sz w:val="20"/>
                <w:szCs w:val="20"/>
              </w:rPr>
            </w:pPr>
            <w:r>
              <w:rPr>
                <w:rFonts w:ascii="Arial" w:hAnsi="Arial" w:cs="Arial"/>
                <w:sz w:val="20"/>
                <w:szCs w:val="20"/>
              </w:rPr>
              <w:t>NO</w:t>
            </w:r>
          </w:p>
        </w:tc>
        <w:tc>
          <w:tcPr>
            <w:tcW w:w="5648" w:type="dxa"/>
          </w:tcPr>
          <w:p w:rsidR="00427EDC" w:rsidRDefault="00427EDC" w:rsidP="00623D48">
            <w:pPr>
              <w:rPr>
                <w:rFonts w:ascii="Arial" w:hAnsi="Arial" w:cs="Arial"/>
                <w:sz w:val="20"/>
                <w:szCs w:val="20"/>
              </w:rPr>
            </w:pPr>
            <w:bookmarkStart w:id="3" w:name="OLE_LINK7"/>
            <w:bookmarkStart w:id="4" w:name="OLE_LINK8"/>
            <w:r>
              <w:rPr>
                <w:rFonts w:ascii="Arial" w:hAnsi="Arial" w:cs="Arial"/>
                <w:sz w:val="20"/>
                <w:szCs w:val="20"/>
              </w:rPr>
              <w:t xml:space="preserve">Moeurgineering does not agree with the numerous comments calling for </w:t>
            </w:r>
            <w:r w:rsidR="00504CDF">
              <w:rPr>
                <w:rFonts w:ascii="Arial" w:hAnsi="Arial" w:cs="Arial"/>
                <w:sz w:val="20"/>
                <w:szCs w:val="20"/>
              </w:rPr>
              <w:t xml:space="preserve">stopping work on the NPA or immediately </w:t>
            </w:r>
            <w:r>
              <w:rPr>
                <w:rFonts w:ascii="Arial" w:hAnsi="Arial" w:cs="Arial"/>
                <w:sz w:val="20"/>
                <w:szCs w:val="20"/>
              </w:rPr>
              <w:t xml:space="preserve">“reframing and rewriting the MUTCD”. FHWA has performed a rather good job overall in issuing Interim Approvals to introduce new devices and treatments. Changes to the MUTCD, even ones that might on their face seem minor, can have very significant, operational, safety, and risk management impacts. The current frustration with the lack of progress on the MUTCD may be due to political considerations, as regulatory activities </w:t>
            </w:r>
            <w:r w:rsidR="00662D73">
              <w:rPr>
                <w:rFonts w:ascii="Arial" w:hAnsi="Arial" w:cs="Arial"/>
                <w:sz w:val="20"/>
                <w:szCs w:val="20"/>
              </w:rPr>
              <w:t>may be</w:t>
            </w:r>
            <w:r>
              <w:rPr>
                <w:rFonts w:ascii="Arial" w:hAnsi="Arial" w:cs="Arial"/>
                <w:sz w:val="20"/>
                <w:szCs w:val="20"/>
              </w:rPr>
              <w:t xml:space="preserve"> drawn into high-level policy decisions based more on partisan interests than the needs of the </w:t>
            </w:r>
            <w:r w:rsidR="00662D73">
              <w:rPr>
                <w:rFonts w:ascii="Arial" w:hAnsi="Arial" w:cs="Arial"/>
                <w:sz w:val="20"/>
                <w:szCs w:val="20"/>
              </w:rPr>
              <w:t>American traveling public</w:t>
            </w:r>
            <w:r>
              <w:rPr>
                <w:rFonts w:ascii="Arial" w:hAnsi="Arial" w:cs="Arial"/>
                <w:sz w:val="20"/>
                <w:szCs w:val="20"/>
              </w:rPr>
              <w:t>. The Trump Administration should be commended for moving the 11th Edition</w:t>
            </w:r>
            <w:r w:rsidR="00A43630">
              <w:rPr>
                <w:rFonts w:ascii="Arial" w:hAnsi="Arial" w:cs="Arial"/>
                <w:sz w:val="20"/>
                <w:szCs w:val="20"/>
              </w:rPr>
              <w:t xml:space="preserve"> forward (although at a pace that</w:t>
            </w:r>
            <w:r>
              <w:rPr>
                <w:rFonts w:ascii="Arial" w:hAnsi="Arial" w:cs="Arial"/>
                <w:sz w:val="20"/>
                <w:szCs w:val="20"/>
              </w:rPr>
              <w:t xml:space="preserve"> resulted in the rulemaking extending beyond his term), and hopefully the Biden/Harris Administration will complete this work. The current process may seem slow and antiquated to activists accustomed to seeing their will expressed quickly. But the current process of </w:t>
            </w:r>
            <w:r w:rsidR="00662D73">
              <w:rPr>
                <w:rFonts w:ascii="Arial" w:hAnsi="Arial" w:cs="Arial"/>
                <w:sz w:val="20"/>
                <w:szCs w:val="20"/>
              </w:rPr>
              <w:t xml:space="preserve">thorough and </w:t>
            </w:r>
            <w:r>
              <w:rPr>
                <w:rFonts w:ascii="Arial" w:hAnsi="Arial" w:cs="Arial"/>
                <w:sz w:val="20"/>
                <w:szCs w:val="20"/>
              </w:rPr>
              <w:t xml:space="preserve">careful </w:t>
            </w:r>
            <w:r w:rsidR="00662D73">
              <w:rPr>
                <w:rFonts w:ascii="Arial" w:hAnsi="Arial" w:cs="Arial"/>
                <w:sz w:val="20"/>
                <w:szCs w:val="20"/>
              </w:rPr>
              <w:t>analysis</w:t>
            </w:r>
            <w:r>
              <w:rPr>
                <w:rFonts w:ascii="Arial" w:hAnsi="Arial" w:cs="Arial"/>
                <w:sz w:val="20"/>
                <w:szCs w:val="20"/>
              </w:rPr>
              <w:t xml:space="preserve">, deliberation, consensus-building, and </w:t>
            </w:r>
            <w:r w:rsidR="00662D73">
              <w:rPr>
                <w:rFonts w:ascii="Arial" w:hAnsi="Arial" w:cs="Arial"/>
                <w:sz w:val="20"/>
                <w:szCs w:val="20"/>
              </w:rPr>
              <w:t xml:space="preserve">review </w:t>
            </w:r>
            <w:r w:rsidR="00623D48">
              <w:rPr>
                <w:rFonts w:ascii="Arial" w:hAnsi="Arial" w:cs="Arial"/>
                <w:sz w:val="20"/>
                <w:szCs w:val="20"/>
              </w:rPr>
              <w:t xml:space="preserve">by experienced subject matter experts from a very wide variety of backgrounds and professional practice </w:t>
            </w:r>
            <w:r w:rsidR="00662D73">
              <w:rPr>
                <w:rFonts w:ascii="Arial" w:hAnsi="Arial" w:cs="Arial"/>
                <w:sz w:val="20"/>
                <w:szCs w:val="20"/>
              </w:rPr>
              <w:t xml:space="preserve">results in the best practicable traffic control standards and guidance for all US road users that can be applied for decades to come across the entire nation. Any efforts to shortcut or bypass this process may likely have </w:t>
            </w:r>
            <w:r w:rsidR="008B61C1">
              <w:rPr>
                <w:rFonts w:ascii="Arial" w:hAnsi="Arial" w:cs="Arial"/>
                <w:sz w:val="20"/>
                <w:szCs w:val="20"/>
              </w:rPr>
              <w:t xml:space="preserve">unforeseen </w:t>
            </w:r>
            <w:r w:rsidR="00662D73">
              <w:rPr>
                <w:rFonts w:ascii="Arial" w:hAnsi="Arial" w:cs="Arial"/>
                <w:sz w:val="20"/>
                <w:szCs w:val="20"/>
              </w:rPr>
              <w:t>safety and operational consequences that are greater than then well-documented concerns that have</w:t>
            </w:r>
            <w:r w:rsidR="008B61C1">
              <w:rPr>
                <w:rFonts w:ascii="Arial" w:hAnsi="Arial" w:cs="Arial"/>
                <w:sz w:val="20"/>
                <w:szCs w:val="20"/>
              </w:rPr>
              <w:t xml:space="preserve"> been</w:t>
            </w:r>
            <w:r w:rsidR="00662D73">
              <w:rPr>
                <w:rFonts w:ascii="Arial" w:hAnsi="Arial" w:cs="Arial"/>
                <w:sz w:val="20"/>
                <w:szCs w:val="20"/>
              </w:rPr>
              <w:t xml:space="preserve"> raised</w:t>
            </w:r>
            <w:r w:rsidR="008B61C1">
              <w:rPr>
                <w:rFonts w:ascii="Arial" w:hAnsi="Arial" w:cs="Arial"/>
                <w:sz w:val="20"/>
                <w:szCs w:val="20"/>
              </w:rPr>
              <w:t>, and could result in traffic ‘control’ that is ineffective or even ignored, resulting in an even-worse situation.</w:t>
            </w:r>
            <w:bookmarkEnd w:id="3"/>
            <w:bookmarkEnd w:id="4"/>
          </w:p>
        </w:tc>
      </w:tr>
    </w:tbl>
    <w:p w:rsidR="00E14F60" w:rsidRDefault="00E14F60" w:rsidP="00A67B2B">
      <w:pPr>
        <w:spacing w:after="0"/>
      </w:pPr>
    </w:p>
    <w:sectPr w:rsidR="00E14F60" w:rsidSect="00A67B2B">
      <w:headerReference w:type="default" r:id="rId16"/>
      <w:footerReference w:type="default" r:id="rId17"/>
      <w:pgSz w:w="12240" w:h="15840"/>
      <w:pgMar w:top="1260" w:right="720" w:bottom="810" w:left="1440" w:header="540" w:footer="450" w:gutter="0"/>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F26C7" w:rsidRDefault="007F26C7" w:rsidP="00CA28CD">
      <w:pPr>
        <w:spacing w:after="0" w:line="240" w:lineRule="auto"/>
      </w:pPr>
      <w:r>
        <w:separator/>
      </w:r>
    </w:p>
  </w:endnote>
  <w:endnote w:type="continuationSeparator" w:id="0">
    <w:p w:rsidR="007F26C7" w:rsidRDefault="007F26C7" w:rsidP="00CA28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00100" w:usb3="00000000" w:csb0="80000000" w:csb1="00000000"/>
  </w:font>
  <w:font w:name="Times New Roman">
    <w:panose1 w:val="02020603050405020304"/>
    <w:charset w:val="00"/>
    <w:family w:val="auto"/>
    <w:pitch w:val="variable"/>
    <w:sig w:usb0="03000000" w:usb1="00000000" w:usb2="00000000" w:usb3="00000000" w:csb0="00000001" w:csb1="00000000"/>
  </w:font>
  <w:font w:name="Courier New">
    <w:panose1 w:val="02070309020205020404"/>
    <w:charset w:val="00"/>
    <w:family w:val="auto"/>
    <w:pitch w:val="variable"/>
    <w:sig w:usb0="03000000" w:usb1="00000000" w:usb2="00000000" w:usb3="00000000" w:csb0="00000001" w:csb1="00000000"/>
  </w:font>
  <w:font w:name="Wingdings">
    <w:panose1 w:val="05020102010804080708"/>
    <w:charset w:val="02"/>
    <w:family w:val="auto"/>
    <w:pitch w:val="variable"/>
    <w:sig w:usb0="00000000" w:usb1="00000000" w:usb2="00000100" w:usb3="00000000" w:csb0="80000000" w:csb1="00000000"/>
  </w:font>
  <w:font w:name="Calibri">
    <w:panose1 w:val="00000400000000000000"/>
    <w:charset w:val="00"/>
    <w:family w:val="auto"/>
    <w:pitch w:val="variable"/>
    <w:sig w:usb0="03000000" w:usb1="00000000" w:usb2="00000000" w:usb3="00000000" w:csb0="00000001" w:csb1="00000000"/>
  </w:font>
  <w:font w:name="Segoe UI">
    <w:altName w:val="Arial"/>
    <w:charset w:val="00"/>
    <w:family w:val="swiss"/>
    <w:pitch w:val="variable"/>
    <w:sig w:usb0="E5002EFF" w:usb1="C000E47F" w:usb2="00000029" w:usb3="00000000" w:csb0="000001FF" w:csb1="00000000"/>
  </w:font>
  <w:font w:name="Arial">
    <w:panose1 w:val="020B0604020202020204"/>
    <w:charset w:val="00"/>
    <w:family w:val="auto"/>
    <w:pitch w:val="variable"/>
    <w:sig w:usb0="03000000" w:usb1="00000000" w:usb2="00000000" w:usb3="00000000" w:csb0="00000001" w:csb1="00000000"/>
  </w:font>
  <w:font w:name="Calibri Light">
    <w:charset w:val="00"/>
    <w:family w:val="swiss"/>
    <w:pitch w:val="variable"/>
    <w:sig w:usb0="E4002EFF" w:usb1="C000247B" w:usb2="00000009" w:usb3="00000000" w:csb0="000001FF"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7073" w:rsidRPr="00A67B2B" w:rsidRDefault="00757073" w:rsidP="00D74FE4">
    <w:pPr>
      <w:pStyle w:val="Footer"/>
      <w:tabs>
        <w:tab w:val="clear" w:pos="4680"/>
        <w:tab w:val="clear" w:pos="9360"/>
        <w:tab w:val="right" w:pos="9630"/>
      </w:tabs>
      <w:ind w:left="-450" w:right="180"/>
      <w:rPr>
        <w:rFonts w:ascii="Arial" w:hAnsi="Arial" w:cs="Arial"/>
        <w:sz w:val="21"/>
        <w:szCs w:val="21"/>
      </w:rPr>
    </w:pPr>
    <w:r w:rsidRPr="00A67B2B">
      <w:rPr>
        <w:rFonts w:ascii="Arial" w:hAnsi="Arial" w:cs="Arial"/>
        <w:sz w:val="21"/>
        <w:szCs w:val="21"/>
      </w:rPr>
      <w:t xml:space="preserve">Page </w:t>
    </w:r>
    <w:fldSimple w:instr=" PAGE   \* MERGEFORMAT ">
      <w:r w:rsidR="00A32251" w:rsidRPr="00A32251">
        <w:rPr>
          <w:rFonts w:ascii="Arial" w:hAnsi="Arial" w:cs="Arial"/>
          <w:noProof/>
          <w:sz w:val="21"/>
          <w:szCs w:val="21"/>
        </w:rPr>
        <w:t>10</w:t>
      </w:r>
    </w:fldSimple>
    <w:r w:rsidRPr="00A67B2B">
      <w:rPr>
        <w:rFonts w:ascii="Arial" w:hAnsi="Arial" w:cs="Arial"/>
        <w:sz w:val="21"/>
        <w:szCs w:val="21"/>
      </w:rPr>
      <w:t xml:space="preserve"> of </w:t>
    </w:r>
    <w:fldSimple w:instr=" NUMPAGES   \* MERGEFORMAT ">
      <w:r w:rsidR="00A32251" w:rsidRPr="00A32251">
        <w:rPr>
          <w:rFonts w:ascii="Arial" w:hAnsi="Arial" w:cs="Arial"/>
          <w:noProof/>
          <w:sz w:val="21"/>
          <w:szCs w:val="21"/>
        </w:rPr>
        <w:t>10</w:t>
      </w:r>
    </w:fldSimple>
    <w:r>
      <w:rPr>
        <w:rFonts w:ascii="Arial" w:hAnsi="Arial" w:cs="Arial"/>
        <w:sz w:val="21"/>
        <w:szCs w:val="21"/>
      </w:rPr>
      <w:tab/>
      <w:t xml:space="preserve">Moeurgineering, PLLC  </w:t>
    </w:r>
    <w:r>
      <w:rPr>
        <w:rFonts w:ascii="Arial" w:hAnsi="Arial" w:cs="Arial"/>
        <w:noProof/>
        <w:sz w:val="21"/>
        <w:szCs w:val="21"/>
      </w:rPr>
      <w:drawing>
        <wp:inline distT="0" distB="0" distL="0" distR="0">
          <wp:extent cx="1032933" cy="227644"/>
          <wp:effectExtent l="25400" t="0" r="8467" b="0"/>
          <wp:docPr id="1" name="Picture 0" descr="moeurgineeringfoo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eurgineeringfooter.gif"/>
                  <pic:cNvPicPr/>
                </pic:nvPicPr>
                <pic:blipFill>
                  <a:blip r:embed="rId1"/>
                  <a:stretch>
                    <a:fillRect/>
                  </a:stretch>
                </pic:blipFill>
                <pic:spPr>
                  <a:xfrm>
                    <a:off x="0" y="0"/>
                    <a:ext cx="1032933" cy="227644"/>
                  </a:xfrm>
                  <a:prstGeom prst="rect">
                    <a:avLst/>
                  </a:prstGeom>
                </pic:spPr>
              </pic:pic>
            </a:graphicData>
          </a:graphic>
        </wp:inline>
      </w:drawing>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F26C7" w:rsidRDefault="007F26C7" w:rsidP="00CA28CD">
      <w:pPr>
        <w:spacing w:after="0" w:line="240" w:lineRule="auto"/>
      </w:pPr>
      <w:r>
        <w:separator/>
      </w:r>
    </w:p>
  </w:footnote>
  <w:footnote w:type="continuationSeparator" w:id="0">
    <w:p w:rsidR="007F26C7" w:rsidRDefault="007F26C7" w:rsidP="00CA28CD">
      <w:pPr>
        <w:spacing w:after="0" w:line="240" w:lineRule="auto"/>
      </w:pPr>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7073" w:rsidRPr="00A67B2B" w:rsidRDefault="00757073" w:rsidP="00A67B2B">
    <w:pPr>
      <w:spacing w:after="0"/>
      <w:ind w:left="-630"/>
      <w:jc w:val="center"/>
      <w:rPr>
        <w:rFonts w:ascii="Arial" w:hAnsi="Arial" w:cs="Arial"/>
        <w:b/>
        <w:bCs/>
        <w:sz w:val="24"/>
        <w:szCs w:val="24"/>
      </w:rPr>
    </w:pPr>
    <w:r w:rsidRPr="00A67B2B">
      <w:rPr>
        <w:rFonts w:ascii="Arial" w:hAnsi="Arial" w:cs="Arial"/>
        <w:b/>
        <w:bCs/>
        <w:sz w:val="24"/>
        <w:szCs w:val="24"/>
      </w:rPr>
      <w:t xml:space="preserve">Comments on Docket No. FHWA-2020-0001 National Standards for Traffic Control Devices; </w:t>
    </w:r>
  </w:p>
  <w:p w:rsidR="00757073" w:rsidRPr="00A67B2B" w:rsidRDefault="00757073" w:rsidP="00A67B2B">
    <w:pPr>
      <w:ind w:left="-450"/>
      <w:jc w:val="center"/>
      <w:rPr>
        <w:rFonts w:ascii="Arial" w:hAnsi="Arial" w:cs="Arial"/>
        <w:sz w:val="24"/>
        <w:szCs w:val="24"/>
      </w:rPr>
    </w:pPr>
    <w:r w:rsidRPr="00A67B2B">
      <w:rPr>
        <w:rFonts w:ascii="Arial" w:hAnsi="Arial" w:cs="Arial"/>
        <w:b/>
        <w:bCs/>
        <w:sz w:val="24"/>
        <w:szCs w:val="24"/>
      </w:rPr>
      <w:t xml:space="preserve">the </w:t>
    </w:r>
    <w:r w:rsidRPr="00A67B2B">
      <w:rPr>
        <w:rFonts w:ascii="Arial" w:hAnsi="Arial" w:cs="Arial"/>
        <w:b/>
        <w:bCs/>
        <w:i/>
        <w:iCs/>
        <w:sz w:val="24"/>
        <w:szCs w:val="24"/>
      </w:rPr>
      <w:t>Manual on Uniform Traffic Control Devices for Streets and Highways</w:t>
    </w:r>
    <w:r w:rsidRPr="00A67B2B">
      <w:rPr>
        <w:rFonts w:ascii="Arial" w:hAnsi="Arial" w:cs="Arial"/>
        <w:b/>
        <w:bCs/>
        <w:sz w:val="24"/>
        <w:szCs w:val="24"/>
      </w:rPr>
      <w:t>; Revision</w:t>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EA22B34"/>
    <w:multiLevelType w:val="hybridMultilevel"/>
    <w:tmpl w:val="5A8289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32E11B93"/>
    <w:multiLevelType w:val="hybridMultilevel"/>
    <w:tmpl w:val="D076E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14360A1"/>
    <w:multiLevelType w:val="hybridMultilevel"/>
    <w:tmpl w:val="789692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5"/>
  <w:doNotTrackMoves/>
  <w:defaultTabStop w:val="720"/>
  <w:characterSpacingControl w:val="doNotCompress"/>
  <w:hdrShapeDefaults>
    <o:shapedefaults v:ext="edit" spidmax="2050"/>
  </w:hdrShapeDefaults>
  <w:footnotePr>
    <w:footnote w:id="-1"/>
    <w:footnote w:id="0"/>
  </w:footnotePr>
  <w:endnotePr>
    <w:endnote w:id="-1"/>
    <w:endnote w:id="0"/>
  </w:endnotePr>
  <w:compat/>
  <w:rsids>
    <w:rsidRoot w:val="00BC3B64"/>
    <w:rsid w:val="00006579"/>
    <w:rsid w:val="00016FA8"/>
    <w:rsid w:val="00057668"/>
    <w:rsid w:val="000600D3"/>
    <w:rsid w:val="00064834"/>
    <w:rsid w:val="0006643A"/>
    <w:rsid w:val="0008285B"/>
    <w:rsid w:val="00090915"/>
    <w:rsid w:val="000A1E58"/>
    <w:rsid w:val="000B28D3"/>
    <w:rsid w:val="000B5182"/>
    <w:rsid w:val="000C12B2"/>
    <w:rsid w:val="000C5ABA"/>
    <w:rsid w:val="000D7F45"/>
    <w:rsid w:val="000E0CDD"/>
    <w:rsid w:val="000E5FF2"/>
    <w:rsid w:val="000F6CA9"/>
    <w:rsid w:val="000F705E"/>
    <w:rsid w:val="001177E6"/>
    <w:rsid w:val="00142413"/>
    <w:rsid w:val="001467C2"/>
    <w:rsid w:val="00160C94"/>
    <w:rsid w:val="00167C41"/>
    <w:rsid w:val="00170EB8"/>
    <w:rsid w:val="00185458"/>
    <w:rsid w:val="00187D5A"/>
    <w:rsid w:val="00192171"/>
    <w:rsid w:val="001B1B30"/>
    <w:rsid w:val="001B5156"/>
    <w:rsid w:val="001B7C7D"/>
    <w:rsid w:val="001C7E04"/>
    <w:rsid w:val="001E1EBD"/>
    <w:rsid w:val="001E4725"/>
    <w:rsid w:val="002063CD"/>
    <w:rsid w:val="00225108"/>
    <w:rsid w:val="002361ED"/>
    <w:rsid w:val="00236529"/>
    <w:rsid w:val="00242905"/>
    <w:rsid w:val="00242B8E"/>
    <w:rsid w:val="00260856"/>
    <w:rsid w:val="002715A2"/>
    <w:rsid w:val="002715A7"/>
    <w:rsid w:val="00277785"/>
    <w:rsid w:val="00286AE2"/>
    <w:rsid w:val="00295CAE"/>
    <w:rsid w:val="002A01E5"/>
    <w:rsid w:val="002A11FF"/>
    <w:rsid w:val="002A1D98"/>
    <w:rsid w:val="002A50E5"/>
    <w:rsid w:val="002C4CE5"/>
    <w:rsid w:val="002E2E5A"/>
    <w:rsid w:val="00314A28"/>
    <w:rsid w:val="003262A6"/>
    <w:rsid w:val="00354FE9"/>
    <w:rsid w:val="0035783C"/>
    <w:rsid w:val="00371935"/>
    <w:rsid w:val="003774EE"/>
    <w:rsid w:val="00380325"/>
    <w:rsid w:val="00393E82"/>
    <w:rsid w:val="00394743"/>
    <w:rsid w:val="00396819"/>
    <w:rsid w:val="003A68AB"/>
    <w:rsid w:val="003C0456"/>
    <w:rsid w:val="003C400F"/>
    <w:rsid w:val="003C79CF"/>
    <w:rsid w:val="003D605E"/>
    <w:rsid w:val="003F578E"/>
    <w:rsid w:val="004019F3"/>
    <w:rsid w:val="004110FD"/>
    <w:rsid w:val="00412ED2"/>
    <w:rsid w:val="00417593"/>
    <w:rsid w:val="004215F1"/>
    <w:rsid w:val="00427EDC"/>
    <w:rsid w:val="0043299E"/>
    <w:rsid w:val="00433326"/>
    <w:rsid w:val="004430D7"/>
    <w:rsid w:val="00457D4C"/>
    <w:rsid w:val="00460EB9"/>
    <w:rsid w:val="00484316"/>
    <w:rsid w:val="004A03C4"/>
    <w:rsid w:val="004C43B1"/>
    <w:rsid w:val="004D7AEA"/>
    <w:rsid w:val="004E50E9"/>
    <w:rsid w:val="004F0FF0"/>
    <w:rsid w:val="00504CDF"/>
    <w:rsid w:val="00520AAA"/>
    <w:rsid w:val="00525497"/>
    <w:rsid w:val="00525FE6"/>
    <w:rsid w:val="00552921"/>
    <w:rsid w:val="00575CA8"/>
    <w:rsid w:val="00582006"/>
    <w:rsid w:val="00582E4E"/>
    <w:rsid w:val="005B551B"/>
    <w:rsid w:val="005B694A"/>
    <w:rsid w:val="005F11B8"/>
    <w:rsid w:val="00606C2F"/>
    <w:rsid w:val="00623D48"/>
    <w:rsid w:val="00634404"/>
    <w:rsid w:val="00645507"/>
    <w:rsid w:val="006521D4"/>
    <w:rsid w:val="00661B06"/>
    <w:rsid w:val="00662D73"/>
    <w:rsid w:val="00670804"/>
    <w:rsid w:val="00675E0A"/>
    <w:rsid w:val="00677689"/>
    <w:rsid w:val="00692B40"/>
    <w:rsid w:val="00692BC8"/>
    <w:rsid w:val="006944BC"/>
    <w:rsid w:val="006957FF"/>
    <w:rsid w:val="006A2A89"/>
    <w:rsid w:val="006B07AA"/>
    <w:rsid w:val="006C1771"/>
    <w:rsid w:val="006D1026"/>
    <w:rsid w:val="006E6A82"/>
    <w:rsid w:val="00702710"/>
    <w:rsid w:val="007068F7"/>
    <w:rsid w:val="00757073"/>
    <w:rsid w:val="00765D73"/>
    <w:rsid w:val="007746E2"/>
    <w:rsid w:val="00782C18"/>
    <w:rsid w:val="007A2B2D"/>
    <w:rsid w:val="007C0B0E"/>
    <w:rsid w:val="007D2681"/>
    <w:rsid w:val="007E5E0E"/>
    <w:rsid w:val="007E6FEB"/>
    <w:rsid w:val="007F26C7"/>
    <w:rsid w:val="007F64EB"/>
    <w:rsid w:val="00801DC8"/>
    <w:rsid w:val="00802159"/>
    <w:rsid w:val="0083322F"/>
    <w:rsid w:val="008347CD"/>
    <w:rsid w:val="00836E4A"/>
    <w:rsid w:val="00845000"/>
    <w:rsid w:val="0086230A"/>
    <w:rsid w:val="00866520"/>
    <w:rsid w:val="008827E3"/>
    <w:rsid w:val="00885A12"/>
    <w:rsid w:val="00885E70"/>
    <w:rsid w:val="00886FE4"/>
    <w:rsid w:val="008B2A22"/>
    <w:rsid w:val="008B5B38"/>
    <w:rsid w:val="008B61C1"/>
    <w:rsid w:val="008B673C"/>
    <w:rsid w:val="008D5F5A"/>
    <w:rsid w:val="008F6A14"/>
    <w:rsid w:val="009155B7"/>
    <w:rsid w:val="00921F21"/>
    <w:rsid w:val="00924717"/>
    <w:rsid w:val="009252C2"/>
    <w:rsid w:val="009272C9"/>
    <w:rsid w:val="00927EB7"/>
    <w:rsid w:val="009816AB"/>
    <w:rsid w:val="00986E47"/>
    <w:rsid w:val="009937CF"/>
    <w:rsid w:val="0099618B"/>
    <w:rsid w:val="00997A49"/>
    <w:rsid w:val="009A121F"/>
    <w:rsid w:val="009B20E9"/>
    <w:rsid w:val="009E0658"/>
    <w:rsid w:val="009E57F1"/>
    <w:rsid w:val="00A23A3A"/>
    <w:rsid w:val="00A32251"/>
    <w:rsid w:val="00A43630"/>
    <w:rsid w:val="00A470F2"/>
    <w:rsid w:val="00A54333"/>
    <w:rsid w:val="00A60135"/>
    <w:rsid w:val="00A66C4F"/>
    <w:rsid w:val="00A67B2B"/>
    <w:rsid w:val="00A824EB"/>
    <w:rsid w:val="00A86442"/>
    <w:rsid w:val="00A95DA2"/>
    <w:rsid w:val="00AA01D9"/>
    <w:rsid w:val="00AA443A"/>
    <w:rsid w:val="00AB519D"/>
    <w:rsid w:val="00AC2635"/>
    <w:rsid w:val="00AC2CBE"/>
    <w:rsid w:val="00AC4B74"/>
    <w:rsid w:val="00AE0BC2"/>
    <w:rsid w:val="00AF0E95"/>
    <w:rsid w:val="00AF4EA8"/>
    <w:rsid w:val="00B014CB"/>
    <w:rsid w:val="00B06C0A"/>
    <w:rsid w:val="00B22C8B"/>
    <w:rsid w:val="00B570CF"/>
    <w:rsid w:val="00B614E0"/>
    <w:rsid w:val="00B64366"/>
    <w:rsid w:val="00B80D10"/>
    <w:rsid w:val="00B824F8"/>
    <w:rsid w:val="00B8673B"/>
    <w:rsid w:val="00B920BB"/>
    <w:rsid w:val="00B94503"/>
    <w:rsid w:val="00BB104C"/>
    <w:rsid w:val="00BB798A"/>
    <w:rsid w:val="00BC3B64"/>
    <w:rsid w:val="00BD7682"/>
    <w:rsid w:val="00BE0CD3"/>
    <w:rsid w:val="00BE37AA"/>
    <w:rsid w:val="00C1721D"/>
    <w:rsid w:val="00C25EA4"/>
    <w:rsid w:val="00C27DB3"/>
    <w:rsid w:val="00C31838"/>
    <w:rsid w:val="00C4768F"/>
    <w:rsid w:val="00C52EA2"/>
    <w:rsid w:val="00C53612"/>
    <w:rsid w:val="00C614A1"/>
    <w:rsid w:val="00C65E5F"/>
    <w:rsid w:val="00C70749"/>
    <w:rsid w:val="00C7320E"/>
    <w:rsid w:val="00C77B28"/>
    <w:rsid w:val="00C77D56"/>
    <w:rsid w:val="00C855DC"/>
    <w:rsid w:val="00C9111E"/>
    <w:rsid w:val="00C94EA8"/>
    <w:rsid w:val="00CA28CD"/>
    <w:rsid w:val="00CB1EA5"/>
    <w:rsid w:val="00CC0DA7"/>
    <w:rsid w:val="00CC5670"/>
    <w:rsid w:val="00CD0FD3"/>
    <w:rsid w:val="00CE0F95"/>
    <w:rsid w:val="00D015E1"/>
    <w:rsid w:val="00D22B25"/>
    <w:rsid w:val="00D3104F"/>
    <w:rsid w:val="00D40A56"/>
    <w:rsid w:val="00D47112"/>
    <w:rsid w:val="00D543C1"/>
    <w:rsid w:val="00D66D26"/>
    <w:rsid w:val="00D67AB1"/>
    <w:rsid w:val="00D72EC6"/>
    <w:rsid w:val="00D74FE4"/>
    <w:rsid w:val="00D85085"/>
    <w:rsid w:val="00D86280"/>
    <w:rsid w:val="00DA6D06"/>
    <w:rsid w:val="00DA7226"/>
    <w:rsid w:val="00DB0FBC"/>
    <w:rsid w:val="00DB37DB"/>
    <w:rsid w:val="00DD55DC"/>
    <w:rsid w:val="00DF130A"/>
    <w:rsid w:val="00E05E1B"/>
    <w:rsid w:val="00E07BC7"/>
    <w:rsid w:val="00E1157B"/>
    <w:rsid w:val="00E12BA8"/>
    <w:rsid w:val="00E14F60"/>
    <w:rsid w:val="00E26C43"/>
    <w:rsid w:val="00E75A26"/>
    <w:rsid w:val="00E94983"/>
    <w:rsid w:val="00E972AB"/>
    <w:rsid w:val="00EA2B2F"/>
    <w:rsid w:val="00EA5DC6"/>
    <w:rsid w:val="00ED78AA"/>
    <w:rsid w:val="00EE246A"/>
    <w:rsid w:val="00EF1896"/>
    <w:rsid w:val="00F061E8"/>
    <w:rsid w:val="00F06647"/>
    <w:rsid w:val="00F127BF"/>
    <w:rsid w:val="00F1362C"/>
    <w:rsid w:val="00F17C8E"/>
    <w:rsid w:val="00F43942"/>
    <w:rsid w:val="00F7761E"/>
    <w:rsid w:val="00F80644"/>
    <w:rsid w:val="00F926DD"/>
    <w:rsid w:val="00F96A74"/>
    <w:rsid w:val="00F96C40"/>
    <w:rsid w:val="00FA13B6"/>
    <w:rsid w:val="00FA1E54"/>
    <w:rsid w:val="00FC696E"/>
    <w:rsid w:val="00FD1F4F"/>
    <w:rsid w:val="00FD6BF5"/>
    <w:rsid w:val="00FE6294"/>
    <w:rsid w:val="00FF21DF"/>
    <w:rsid w:val="00FF71FB"/>
  </w:rsids>
  <m:mathPr>
    <m:mathFont m:val="American Typewriter"/>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68F7"/>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table" w:styleId="TableGrid">
    <w:name w:val="Table Grid"/>
    <w:basedOn w:val="TableNormal"/>
    <w:uiPriority w:val="39"/>
    <w:rsid w:val="00C27D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82C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2C18"/>
    <w:rPr>
      <w:rFonts w:ascii="Segoe UI" w:hAnsi="Segoe UI" w:cs="Segoe UI"/>
      <w:sz w:val="18"/>
      <w:szCs w:val="18"/>
    </w:rPr>
  </w:style>
  <w:style w:type="paragraph" w:styleId="Header">
    <w:name w:val="header"/>
    <w:basedOn w:val="Normal"/>
    <w:link w:val="HeaderChar"/>
    <w:uiPriority w:val="99"/>
    <w:unhideWhenUsed/>
    <w:rsid w:val="00CA28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28CD"/>
  </w:style>
  <w:style w:type="paragraph" w:styleId="Footer">
    <w:name w:val="footer"/>
    <w:basedOn w:val="Normal"/>
    <w:link w:val="FooterChar"/>
    <w:uiPriority w:val="99"/>
    <w:unhideWhenUsed/>
    <w:rsid w:val="00CA28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28CD"/>
  </w:style>
  <w:style w:type="paragraph" w:styleId="ListParagraph">
    <w:name w:val="List Paragraph"/>
    <w:basedOn w:val="Normal"/>
    <w:uiPriority w:val="34"/>
    <w:qFormat/>
    <w:rsid w:val="000B28D3"/>
    <w:pPr>
      <w:ind w:left="720"/>
      <w:contextualSpacing/>
    </w:pPr>
  </w:style>
  <w:style w:type="character" w:styleId="CommentReference">
    <w:name w:val="annotation reference"/>
    <w:basedOn w:val="DefaultParagraphFont"/>
    <w:uiPriority w:val="99"/>
    <w:semiHidden/>
    <w:unhideWhenUsed/>
    <w:rsid w:val="000C12B2"/>
    <w:rPr>
      <w:sz w:val="16"/>
      <w:szCs w:val="16"/>
    </w:rPr>
  </w:style>
  <w:style w:type="paragraph" w:styleId="CommentText">
    <w:name w:val="annotation text"/>
    <w:basedOn w:val="Normal"/>
    <w:link w:val="CommentTextChar"/>
    <w:uiPriority w:val="99"/>
    <w:semiHidden/>
    <w:unhideWhenUsed/>
    <w:rsid w:val="000C12B2"/>
    <w:pPr>
      <w:spacing w:line="240" w:lineRule="auto"/>
    </w:pPr>
    <w:rPr>
      <w:sz w:val="20"/>
      <w:szCs w:val="20"/>
    </w:rPr>
  </w:style>
  <w:style w:type="character" w:customStyle="1" w:styleId="CommentTextChar">
    <w:name w:val="Comment Text Char"/>
    <w:basedOn w:val="DefaultParagraphFont"/>
    <w:link w:val="CommentText"/>
    <w:uiPriority w:val="99"/>
    <w:semiHidden/>
    <w:rsid w:val="000C12B2"/>
    <w:rPr>
      <w:sz w:val="20"/>
      <w:szCs w:val="20"/>
    </w:rPr>
  </w:style>
  <w:style w:type="paragraph" w:styleId="CommentSubject">
    <w:name w:val="annotation subject"/>
    <w:basedOn w:val="CommentText"/>
    <w:next w:val="CommentText"/>
    <w:link w:val="CommentSubjectChar"/>
    <w:uiPriority w:val="99"/>
    <w:semiHidden/>
    <w:unhideWhenUsed/>
    <w:rsid w:val="000C12B2"/>
    <w:rPr>
      <w:b/>
      <w:bCs/>
    </w:rPr>
  </w:style>
  <w:style w:type="character" w:customStyle="1" w:styleId="CommentSubjectChar">
    <w:name w:val="Comment Subject Char"/>
    <w:basedOn w:val="CommentTextChar"/>
    <w:link w:val="CommentSubject"/>
    <w:uiPriority w:val="99"/>
    <w:semiHidden/>
    <w:rsid w:val="000C12B2"/>
    <w:rPr>
      <w:b/>
      <w:bCs/>
      <w:sz w:val="20"/>
      <w:szCs w:val="20"/>
    </w:rPr>
  </w:style>
</w:styles>
</file>

<file path=word/webSettings.xml><?xml version="1.0" encoding="utf-8"?>
<w:webSettings xmlns:r="http://schemas.openxmlformats.org/officeDocument/2006/relationships" xmlns:w="http://schemas.openxmlformats.org/wordprocessingml/2006/main">
  <w:optimizeForBrowser/>
  <w:allowPNG/>
  <w:doNotSaveAsSingleFile/>
</w:webSettings>
</file>

<file path=word/_rels/document.xml.rels><?xml version="1.0" encoding="UTF-8" standalone="yes"?>
<Relationships xmlns="http://schemas.openxmlformats.org/package/2006/relationships"><Relationship Id="rId19" Type="http://schemas.openxmlformats.org/officeDocument/2006/relationships/theme" Target="theme/theme1.xm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header" Target="header1.xml"/><Relationship Id="rId17"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customXml" Target="../customXml/item6.xml"/><Relationship Id="rId7" Type="http://schemas.openxmlformats.org/officeDocument/2006/relationships/numbering" Target="numbering.xml"/><Relationship Id="rId8" Type="http://schemas.openxmlformats.org/officeDocument/2006/relationships/styles" Target="styles.xml"/><Relationship Id="rId9" Type="http://schemas.openxmlformats.org/officeDocument/2006/relationships/settings" Target="settings.xml"/><Relationship Id="rId18"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a="http://schemas.openxmlformats.org/drawingml/2006/main"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pe:Receivers xmlns:spe="http://schemas.microsoft.com/sharepoint/events"/>
</file>

<file path=customXml/item2.xml><?xml version="1.0" encoding="utf-8"?>
<ct:contentTypeSchema xmlns:ct="http://schemas.microsoft.com/office/2006/metadata/contentType" xmlns:ma="http://schemas.microsoft.com/office/2006/metadata/properties/metaAttributes" ct:_="" ma:_="" ma:contentTypeName="Document" ma:contentTypeID="0x0101007E96EE31F519D94C99405237C44B62D2" ma:contentTypeVersion="5" ma:contentTypeDescription="Create a new document." ma:contentTypeScope="" ma:versionID="77c655d200e4084c3ae3c67594012a4d">
  <xsd:schema xmlns:xsd="http://www.w3.org/2001/XMLSchema" xmlns:xs="http://www.w3.org/2001/XMLSchema" xmlns:p="http://schemas.microsoft.com/office/2006/metadata/properties" xmlns:ns3="4f28eaab-23dc-4647-a571-2fc9fc3bd12b" xmlns:ns4="c18e8617-fc0f-4dda-a87a-c0ec120ddf92" xmlns:ns5="4b3dc96f-1312-4627-93e5-a98d5b29c755" targetNamespace="http://schemas.microsoft.com/office/2006/metadata/properties" ma:root="true" ma:fieldsID="728bb3fdccad37a75028861715afae40" ns3:_="" ns4:_="" ns5:_="">
    <xsd:import namespace="4f28eaab-23dc-4647-a571-2fc9fc3bd12b"/>
    <xsd:import namespace="c18e8617-fc0f-4dda-a87a-c0ec120ddf92"/>
    <xsd:import namespace="4b3dc96f-1312-4627-93e5-a98d5b29c755"/>
    <xsd:element name="properties">
      <xsd:complexType>
        <xsd:sequence>
          <xsd:element name="documentManagement">
            <xsd:complexType>
              <xsd:all>
                <xsd:element ref="ns3:SharedWithUsers" minOccurs="0"/>
                <xsd:element ref="ns3:SharedWithDetails" minOccurs="0"/>
                <xsd:element ref="ns3:SharingHintHash" minOccurs="0"/>
                <xsd:element ref="ns4:_dlc_DocId" minOccurs="0"/>
                <xsd:element ref="ns4:_dlc_DocIdUrl" minOccurs="0"/>
                <xsd:element ref="ns4:_dlc_DocIdPersistId" minOccurs="0"/>
                <xsd:element ref="ns5:MediaServiceMetadata" minOccurs="0"/>
                <xsd:element ref="ns5: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28eaab-23dc-4647-a571-2fc9fc3bd12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18e8617-fc0f-4dda-a87a-c0ec120ddf92" elementFormDefault="qualified">
    <xsd:import namespace="http://schemas.microsoft.com/office/2006/documentManagement/types"/>
    <xsd:import namespace="http://schemas.microsoft.com/office/infopath/2007/PartnerControls"/>
    <xsd:element name="_dlc_DocId" ma:index="11" nillable="true" ma:displayName="Document ID Value" ma:description="The value of the document ID assigned to this item." ma:internalName="_dlc_DocId" ma:readOnly="true">
      <xsd:simpleType>
        <xsd:restriction base="dms:Text"/>
      </xsd:simpleType>
    </xsd:element>
    <xsd:element name="_dlc_DocIdUrl" ma:index="1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3"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4b3dc96f-1312-4627-93e5-a98d5b29c755" elementFormDefault="qualified">
    <xsd:import namespace="http://schemas.microsoft.com/office/2006/documentManagement/types"/>
    <xsd:import namespace="http://schemas.microsoft.com/office/infopath/2007/PartnerControls"/>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haredContentType xmlns="Microsoft.SharePoint.Taxonomy.ContentTypeSync" SourceId="781a52b0-d0f4-44f0-98bb-0d102f5fd161" ContentTypeId="0x0101" PreviousValue="false"/>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0A144C-A5BD-4CC8-BC3F-FBE2ED25B6EA}">
  <ds:schemaRefs>
    <ds:schemaRef ds:uri="http://schemas.microsoft.com/sharepoint/events"/>
  </ds:schemaRefs>
</ds:datastoreItem>
</file>

<file path=customXml/itemProps2.xml><?xml version="1.0" encoding="utf-8"?>
<ds:datastoreItem xmlns:ds="http://schemas.openxmlformats.org/officeDocument/2006/customXml" ds:itemID="{19518707-33AE-4BE7-A6D3-8D43F43CC5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28eaab-23dc-4647-a571-2fc9fc3bd12b"/>
    <ds:schemaRef ds:uri="c18e8617-fc0f-4dda-a87a-c0ec120ddf92"/>
    <ds:schemaRef ds:uri="4b3dc96f-1312-4627-93e5-a98d5b29c7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4341B72-E4A5-440B-8478-CB4F7463F907}">
  <ds:schemaRefs>
    <ds:schemaRef ds:uri="Microsoft.SharePoint.Taxonomy.ContentTypeSync"/>
  </ds:schemaRefs>
</ds:datastoreItem>
</file>

<file path=customXml/itemProps4.xml><?xml version="1.0" encoding="utf-8"?>
<ds:datastoreItem xmlns:ds="http://schemas.openxmlformats.org/officeDocument/2006/customXml" ds:itemID="{E2435B6B-A2E0-4C78-8848-EDECDCE6E272}">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85EA2182-29F7-4C89-B017-D9FCF3416238}">
  <ds:schemaRefs>
    <ds:schemaRef ds:uri="http://schemas.microsoft.com/sharepoint/v3/contenttype/forms"/>
  </ds:schemaRefs>
</ds:datastoreItem>
</file>

<file path=customXml/itemProps6.xml><?xml version="1.0" encoding="utf-8"?>
<ds:datastoreItem xmlns:ds="http://schemas.openxmlformats.org/officeDocument/2006/customXml" ds:itemID="{503D4A86-A49C-42A8-9280-A52A415ED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10</Pages>
  <Words>3567</Words>
  <Characters>20332</Characters>
  <Application>Microsoft Macintosh Word</Application>
  <DocSecurity>0</DocSecurity>
  <Lines>169</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Falk, Kathy</dc:creator>
  <cp:keywords/>
  <dc:description/>
  <cp:lastModifiedBy>Richard C. Moeur</cp:lastModifiedBy>
  <cp:revision>72</cp:revision>
  <cp:lastPrinted>2021-05-14T20:28:00Z</cp:lastPrinted>
  <dcterms:created xsi:type="dcterms:W3CDTF">2020-12-10T16:51:00Z</dcterms:created>
  <dcterms:modified xsi:type="dcterms:W3CDTF">2021-05-14T20:28:00Z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0x0101007E96EE31F519D94C99405237C44B62D2</vt:lpwstr>
  </property>
</Properties>
</file>