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6D1026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6D1026" w14:paraId="728D6732" w14:textId="0756E885" w:rsidTr="006D1026">
        <w:tc>
          <w:tcPr>
            <w:tcW w:w="1170" w:type="dxa"/>
          </w:tcPr>
          <w:p w14:paraId="6AFCDF00" w14:textId="489E9274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2040168" w14:textId="30F2F101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EB6B6BD" w14:textId="0CDAFBD7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0A51550" w14:textId="19C099DA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C22E9F2" w14:textId="06653533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782C18" w14:paraId="291930E3" w14:textId="74252152" w:rsidTr="006D1026">
        <w:tc>
          <w:tcPr>
            <w:tcW w:w="1170" w:type="dxa"/>
          </w:tcPr>
          <w:p w14:paraId="5C239D48" w14:textId="77526454" w:rsidR="00F06647" w:rsidRPr="00A67B2B" w:rsidRDefault="00DD1701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CA2698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.01</w:t>
            </w:r>
          </w:p>
        </w:tc>
        <w:tc>
          <w:tcPr>
            <w:tcW w:w="1167" w:type="dxa"/>
          </w:tcPr>
          <w:p w14:paraId="5D55ADD1" w14:textId="1E225FB8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AFA22E3" w14:textId="0DD7DDC4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6BEA9F" w14:textId="12E9A4F1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700A4BAF" w:rsidR="00F06647" w:rsidRPr="00A67B2B" w:rsidRDefault="00BE6E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FB77CE">
              <w:rPr>
                <w:rFonts w:ascii="Arial" w:hAnsi="Arial" w:cs="Arial"/>
                <w:sz w:val="20"/>
                <w:szCs w:val="20"/>
              </w:rPr>
              <w:t>P</w:t>
            </w:r>
            <w:r w:rsidRPr="00BE6E30">
              <w:rPr>
                <w:rFonts w:ascii="Arial" w:hAnsi="Arial" w:cs="Arial"/>
                <w:sz w:val="20"/>
                <w:szCs w:val="20"/>
              </w:rPr>
              <w:t>.01 as presented in the NPA.</w:t>
            </w:r>
          </w:p>
        </w:tc>
      </w:tr>
      <w:tr w:rsidR="00BE6E30" w14:paraId="1CF3A083" w14:textId="77777777" w:rsidTr="006D1026">
        <w:tc>
          <w:tcPr>
            <w:tcW w:w="1170" w:type="dxa"/>
          </w:tcPr>
          <w:p w14:paraId="451DFB5D" w14:textId="5F844348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CA2698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.02</w:t>
            </w:r>
          </w:p>
        </w:tc>
        <w:tc>
          <w:tcPr>
            <w:tcW w:w="1167" w:type="dxa"/>
          </w:tcPr>
          <w:p w14:paraId="2A40E897" w14:textId="14892E27" w:rsidR="00BE6E30" w:rsidRPr="00A67B2B" w:rsidRDefault="00265DD5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1727BF7A" w14:textId="34812FB1" w:rsidR="00BE6E30" w:rsidRPr="00A67B2B" w:rsidRDefault="00CA2698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AE95DE5" w14:textId="0768B084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C40B56" w14:textId="62E9A61F" w:rsidR="00BE6E30" w:rsidRPr="00A67B2B" w:rsidRDefault="00DF2DBD" w:rsidP="00BE6E30">
            <w:pPr>
              <w:rPr>
                <w:rFonts w:ascii="Arial" w:hAnsi="Arial" w:cs="Arial"/>
                <w:sz w:val="20"/>
                <w:szCs w:val="20"/>
              </w:rPr>
            </w:pPr>
            <w:r w:rsidRPr="00DF2DBD">
              <w:rPr>
                <w:rFonts w:ascii="Arial" w:hAnsi="Arial" w:cs="Arial"/>
                <w:sz w:val="20"/>
                <w:szCs w:val="20"/>
              </w:rPr>
              <w:t>NCUTCD recommends revising the second Standard paragraph to state that on 2-lane controlled ramps where the 2 lanes are not controlled separately, only 1 signal face per lane is required in accordance with the 2009 MUTCD and NCUTCD recommendation 14A-STC-01. The NPA changed the requirement to 2 faces per lane based on an Official Interpretation.  However, the Official Interpretation itself states that 1 face per lane is sufficient for this condition.  With the prevalent use of LED signals, indication failures are rare, and if one face is dark, vehicles only encounter a downstream merge with the other lane, which is not a significant conflict or safety issue.  Many ramp signal systems currently operate with one face per controlled lane and no documented safety problems have been reported. NCUTCD also recommends a change in the first Guidance paragraph for consistency with this revision.</w:t>
            </w:r>
          </w:p>
        </w:tc>
      </w:tr>
      <w:tr w:rsidR="00BE6E30" w14:paraId="1E48C686" w14:textId="77777777" w:rsidTr="006D1026">
        <w:tc>
          <w:tcPr>
            <w:tcW w:w="1170" w:type="dxa"/>
          </w:tcPr>
          <w:p w14:paraId="0D863D76" w14:textId="18086644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CA2698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.03</w:t>
            </w:r>
          </w:p>
        </w:tc>
        <w:tc>
          <w:tcPr>
            <w:tcW w:w="1167" w:type="dxa"/>
          </w:tcPr>
          <w:p w14:paraId="71F0826C" w14:textId="716DA970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2C87008" w14:textId="170A0F79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E7EB40E" w14:textId="78004A14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DCE4C0F" w14:textId="519EF8AD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FB77CE">
              <w:rPr>
                <w:rFonts w:ascii="Arial" w:hAnsi="Arial" w:cs="Arial"/>
                <w:sz w:val="20"/>
                <w:szCs w:val="20"/>
              </w:rPr>
              <w:t>P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1E8EB" w14:textId="77777777" w:rsidR="00820DC1" w:rsidRDefault="00820DC1" w:rsidP="00CA28CD">
      <w:pPr>
        <w:spacing w:after="0" w:line="240" w:lineRule="auto"/>
      </w:pPr>
      <w:r>
        <w:separator/>
      </w:r>
    </w:p>
  </w:endnote>
  <w:endnote w:type="continuationSeparator" w:id="0">
    <w:p w14:paraId="72393B5F" w14:textId="77777777" w:rsidR="00820DC1" w:rsidRDefault="00820DC1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3FB89DDB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CA2698">
      <w:rPr>
        <w:rFonts w:ascii="Arial" w:hAnsi="Arial" w:cs="Arial"/>
        <w:sz w:val="21"/>
        <w:szCs w:val="21"/>
      </w:rPr>
      <w:t>4P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1C90A" w14:textId="77777777" w:rsidR="00820DC1" w:rsidRDefault="00820DC1" w:rsidP="00CA28CD">
      <w:pPr>
        <w:spacing w:after="0" w:line="240" w:lineRule="auto"/>
      </w:pPr>
      <w:r>
        <w:separator/>
      </w:r>
    </w:p>
  </w:footnote>
  <w:footnote w:type="continuationSeparator" w:id="0">
    <w:p w14:paraId="634BFB91" w14:textId="77777777" w:rsidR="00820DC1" w:rsidRDefault="00820DC1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B28D3"/>
    <w:rsid w:val="000C12B2"/>
    <w:rsid w:val="000D7F45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97C1E"/>
    <w:rsid w:val="001B1B30"/>
    <w:rsid w:val="001B5156"/>
    <w:rsid w:val="001C7E04"/>
    <w:rsid w:val="001E1EBD"/>
    <w:rsid w:val="002063CD"/>
    <w:rsid w:val="00225108"/>
    <w:rsid w:val="00242B8E"/>
    <w:rsid w:val="00260856"/>
    <w:rsid w:val="00265DD5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354FE9"/>
    <w:rsid w:val="00371935"/>
    <w:rsid w:val="003774EE"/>
    <w:rsid w:val="00393E82"/>
    <w:rsid w:val="00394743"/>
    <w:rsid w:val="00396819"/>
    <w:rsid w:val="003A68AB"/>
    <w:rsid w:val="003C400F"/>
    <w:rsid w:val="003C79CF"/>
    <w:rsid w:val="003D605E"/>
    <w:rsid w:val="003F578E"/>
    <w:rsid w:val="004110FD"/>
    <w:rsid w:val="00412ED2"/>
    <w:rsid w:val="00417593"/>
    <w:rsid w:val="0043299E"/>
    <w:rsid w:val="00433326"/>
    <w:rsid w:val="004430D7"/>
    <w:rsid w:val="00460EB9"/>
    <w:rsid w:val="004A03C4"/>
    <w:rsid w:val="004F0FF0"/>
    <w:rsid w:val="00520AAA"/>
    <w:rsid w:val="00525497"/>
    <w:rsid w:val="00525FE6"/>
    <w:rsid w:val="00552921"/>
    <w:rsid w:val="005B694A"/>
    <w:rsid w:val="005F11B8"/>
    <w:rsid w:val="00634404"/>
    <w:rsid w:val="00661B06"/>
    <w:rsid w:val="00675E0A"/>
    <w:rsid w:val="00692B40"/>
    <w:rsid w:val="00692BC8"/>
    <w:rsid w:val="006944BC"/>
    <w:rsid w:val="006957FF"/>
    <w:rsid w:val="006A2A89"/>
    <w:rsid w:val="006B07AA"/>
    <w:rsid w:val="006D1026"/>
    <w:rsid w:val="006E6A82"/>
    <w:rsid w:val="007068F7"/>
    <w:rsid w:val="00765D73"/>
    <w:rsid w:val="007746E2"/>
    <w:rsid w:val="00782C18"/>
    <w:rsid w:val="007A2B2D"/>
    <w:rsid w:val="007A44E9"/>
    <w:rsid w:val="007D2681"/>
    <w:rsid w:val="007E6FEB"/>
    <w:rsid w:val="007F64EB"/>
    <w:rsid w:val="00801DC8"/>
    <w:rsid w:val="00820DC1"/>
    <w:rsid w:val="0083322F"/>
    <w:rsid w:val="00836E4A"/>
    <w:rsid w:val="00845000"/>
    <w:rsid w:val="00866520"/>
    <w:rsid w:val="008827E3"/>
    <w:rsid w:val="00885A12"/>
    <w:rsid w:val="00885E70"/>
    <w:rsid w:val="00886FE4"/>
    <w:rsid w:val="00895C09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D4A6F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B014CB"/>
    <w:rsid w:val="00B06C0A"/>
    <w:rsid w:val="00B570CF"/>
    <w:rsid w:val="00B64366"/>
    <w:rsid w:val="00B80D10"/>
    <w:rsid w:val="00B824F8"/>
    <w:rsid w:val="00B8673B"/>
    <w:rsid w:val="00BB104C"/>
    <w:rsid w:val="00BC3B64"/>
    <w:rsid w:val="00BD7682"/>
    <w:rsid w:val="00BE5119"/>
    <w:rsid w:val="00BE6E30"/>
    <w:rsid w:val="00C1721D"/>
    <w:rsid w:val="00C25EA4"/>
    <w:rsid w:val="00C27DB3"/>
    <w:rsid w:val="00C46463"/>
    <w:rsid w:val="00C4768F"/>
    <w:rsid w:val="00C52EA2"/>
    <w:rsid w:val="00C65E5F"/>
    <w:rsid w:val="00C77B28"/>
    <w:rsid w:val="00C77D56"/>
    <w:rsid w:val="00C855DC"/>
    <w:rsid w:val="00C94EA8"/>
    <w:rsid w:val="00CA2698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D1701"/>
    <w:rsid w:val="00DF130A"/>
    <w:rsid w:val="00DF2DBD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B77CE"/>
    <w:rsid w:val="00FC696E"/>
    <w:rsid w:val="00FD1F4F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SharedContentType xmlns="Microsoft.SharePoint.Taxonomy.ContentTypeSync" SourceId="781a52b0-d0f4-44f0-98bb-0d102f5fd161" ContentTypeId="0x0101" PreviousValue="false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8</cp:revision>
  <dcterms:created xsi:type="dcterms:W3CDTF">2021-04-27T19:16:00Z</dcterms:created>
  <dcterms:modified xsi:type="dcterms:W3CDTF">2021-05-01T06:12:00Z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