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6D1026">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6D1026" w14:paraId="728D6732" w14:textId="0756E885" w:rsidTr="006D1026">
        <w:tc>
          <w:tcPr>
            <w:tcW w:w="1170" w:type="dxa"/>
          </w:tcPr>
          <w:p w14:paraId="6AFCDF00" w14:textId="489E9274" w:rsidR="006D1026" w:rsidRPr="00A67B2B" w:rsidRDefault="006D1026" w:rsidP="006D1026">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6D1026" w:rsidRPr="00A67B2B" w:rsidRDefault="006D1026" w:rsidP="006D1026">
            <w:pPr>
              <w:spacing w:line="259" w:lineRule="auto"/>
              <w:jc w:val="center"/>
              <w:rPr>
                <w:rFonts w:ascii="Arial" w:hAnsi="Arial" w:cs="Arial"/>
                <w:sz w:val="20"/>
                <w:szCs w:val="20"/>
              </w:rPr>
            </w:pPr>
          </w:p>
        </w:tc>
        <w:tc>
          <w:tcPr>
            <w:tcW w:w="1183" w:type="dxa"/>
          </w:tcPr>
          <w:p w14:paraId="6EB6B6BD" w14:textId="0CDAFBD7" w:rsidR="006D1026" w:rsidRPr="00A67B2B" w:rsidRDefault="006D1026" w:rsidP="006D1026">
            <w:pPr>
              <w:spacing w:line="259" w:lineRule="auto"/>
              <w:jc w:val="center"/>
              <w:rPr>
                <w:rFonts w:ascii="Arial" w:hAnsi="Arial" w:cs="Arial"/>
                <w:sz w:val="20"/>
                <w:szCs w:val="20"/>
              </w:rPr>
            </w:pPr>
          </w:p>
        </w:tc>
        <w:tc>
          <w:tcPr>
            <w:tcW w:w="1017" w:type="dxa"/>
          </w:tcPr>
          <w:p w14:paraId="50A51550" w14:textId="19C099DA" w:rsidR="006D1026" w:rsidRPr="00A67B2B" w:rsidRDefault="006D1026" w:rsidP="006D1026">
            <w:pPr>
              <w:spacing w:line="259" w:lineRule="auto"/>
              <w:jc w:val="center"/>
              <w:rPr>
                <w:rFonts w:ascii="Arial" w:hAnsi="Arial" w:cs="Arial"/>
                <w:sz w:val="20"/>
                <w:szCs w:val="20"/>
              </w:rPr>
            </w:pPr>
          </w:p>
        </w:tc>
        <w:tc>
          <w:tcPr>
            <w:tcW w:w="6263" w:type="dxa"/>
          </w:tcPr>
          <w:p w14:paraId="2C22E9F2" w14:textId="06653533" w:rsidR="006D1026" w:rsidRPr="00A67B2B" w:rsidRDefault="006D1026" w:rsidP="006D1026">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782C18" w14:paraId="291930E3" w14:textId="74252152" w:rsidTr="006D1026">
        <w:tc>
          <w:tcPr>
            <w:tcW w:w="1170" w:type="dxa"/>
          </w:tcPr>
          <w:p w14:paraId="5C239D48" w14:textId="3FA4FC56" w:rsidR="00F06647" w:rsidRPr="00A67B2B" w:rsidRDefault="00DD1701" w:rsidP="00A67B2B">
            <w:pPr>
              <w:spacing w:line="259" w:lineRule="auto"/>
              <w:rPr>
                <w:rFonts w:ascii="Arial" w:hAnsi="Arial" w:cs="Arial"/>
                <w:sz w:val="20"/>
                <w:szCs w:val="20"/>
              </w:rPr>
            </w:pPr>
            <w:r>
              <w:rPr>
                <w:rFonts w:ascii="Arial" w:hAnsi="Arial" w:cs="Arial"/>
                <w:sz w:val="20"/>
                <w:szCs w:val="20"/>
              </w:rPr>
              <w:t>4</w:t>
            </w:r>
            <w:r w:rsidR="00FD686D">
              <w:rPr>
                <w:rFonts w:ascii="Arial" w:hAnsi="Arial" w:cs="Arial"/>
                <w:sz w:val="20"/>
                <w:szCs w:val="20"/>
              </w:rPr>
              <w:t>A</w:t>
            </w:r>
            <w:r>
              <w:rPr>
                <w:rFonts w:ascii="Arial" w:hAnsi="Arial" w:cs="Arial"/>
                <w:sz w:val="20"/>
                <w:szCs w:val="20"/>
              </w:rPr>
              <w:t>.01</w:t>
            </w:r>
          </w:p>
        </w:tc>
        <w:tc>
          <w:tcPr>
            <w:tcW w:w="1167" w:type="dxa"/>
          </w:tcPr>
          <w:p w14:paraId="5D55ADD1" w14:textId="1E225FB8" w:rsidR="00F06647" w:rsidRPr="00A67B2B" w:rsidRDefault="00DD1701"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0DD7DDC4" w:rsidR="00F06647" w:rsidRPr="00A67B2B" w:rsidRDefault="00DD1701"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12E9A4F1" w:rsidR="00F06647" w:rsidRPr="00A67B2B" w:rsidRDefault="00DD1701"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2950572E" w:rsidR="00F06647" w:rsidRPr="00A67B2B" w:rsidRDefault="00BE6E30" w:rsidP="00A67B2B">
            <w:pPr>
              <w:spacing w:line="259" w:lineRule="auto"/>
              <w:rPr>
                <w:rFonts w:ascii="Arial" w:hAnsi="Arial" w:cs="Arial"/>
                <w:sz w:val="20"/>
                <w:szCs w:val="20"/>
              </w:rPr>
            </w:pPr>
            <w:r w:rsidRPr="00BE6E30">
              <w:rPr>
                <w:rFonts w:ascii="Arial" w:hAnsi="Arial" w:cs="Arial"/>
                <w:sz w:val="20"/>
                <w:szCs w:val="20"/>
              </w:rPr>
              <w:t>NCUTCD agrees with 4</w:t>
            </w:r>
            <w:r w:rsidR="00FD686D">
              <w:rPr>
                <w:rFonts w:ascii="Arial" w:hAnsi="Arial" w:cs="Arial"/>
                <w:sz w:val="20"/>
                <w:szCs w:val="20"/>
              </w:rPr>
              <w:t>A</w:t>
            </w:r>
            <w:r w:rsidRPr="00BE6E30">
              <w:rPr>
                <w:rFonts w:ascii="Arial" w:hAnsi="Arial" w:cs="Arial"/>
                <w:sz w:val="20"/>
                <w:szCs w:val="20"/>
              </w:rPr>
              <w:t>.01 as presented in the NPA.</w:t>
            </w:r>
          </w:p>
        </w:tc>
      </w:tr>
      <w:tr w:rsidR="00BE6E30" w14:paraId="1CF3A083" w14:textId="77777777" w:rsidTr="006D1026">
        <w:tc>
          <w:tcPr>
            <w:tcW w:w="1170" w:type="dxa"/>
          </w:tcPr>
          <w:p w14:paraId="451DFB5D" w14:textId="671CCD04" w:rsidR="00BE6E30" w:rsidRPr="00A67B2B" w:rsidRDefault="00BE6E30" w:rsidP="00BE6E30">
            <w:pPr>
              <w:rPr>
                <w:rFonts w:ascii="Arial" w:hAnsi="Arial" w:cs="Arial"/>
                <w:sz w:val="20"/>
                <w:szCs w:val="20"/>
              </w:rPr>
            </w:pPr>
            <w:r>
              <w:rPr>
                <w:rFonts w:ascii="Arial" w:hAnsi="Arial" w:cs="Arial"/>
                <w:sz w:val="20"/>
                <w:szCs w:val="20"/>
              </w:rPr>
              <w:t>4</w:t>
            </w:r>
            <w:r w:rsidR="00FD686D">
              <w:rPr>
                <w:rFonts w:ascii="Arial" w:hAnsi="Arial" w:cs="Arial"/>
                <w:sz w:val="20"/>
                <w:szCs w:val="20"/>
              </w:rPr>
              <w:t>A</w:t>
            </w:r>
            <w:r>
              <w:rPr>
                <w:rFonts w:ascii="Arial" w:hAnsi="Arial" w:cs="Arial"/>
                <w:sz w:val="20"/>
                <w:szCs w:val="20"/>
              </w:rPr>
              <w:t>.02</w:t>
            </w:r>
          </w:p>
        </w:tc>
        <w:tc>
          <w:tcPr>
            <w:tcW w:w="1167" w:type="dxa"/>
          </w:tcPr>
          <w:p w14:paraId="2A40E897" w14:textId="77C2882F" w:rsidR="00BE6E30" w:rsidRPr="00A67B2B" w:rsidRDefault="00BE6E30" w:rsidP="00BE6E30">
            <w:pPr>
              <w:jc w:val="center"/>
              <w:rPr>
                <w:rFonts w:ascii="Arial" w:hAnsi="Arial" w:cs="Arial"/>
                <w:sz w:val="20"/>
                <w:szCs w:val="20"/>
              </w:rPr>
            </w:pPr>
            <w:r>
              <w:rPr>
                <w:rFonts w:ascii="Arial" w:hAnsi="Arial" w:cs="Arial"/>
                <w:sz w:val="20"/>
                <w:szCs w:val="20"/>
              </w:rPr>
              <w:t>YES</w:t>
            </w:r>
          </w:p>
        </w:tc>
        <w:tc>
          <w:tcPr>
            <w:tcW w:w="1183" w:type="dxa"/>
          </w:tcPr>
          <w:p w14:paraId="1727BF7A" w14:textId="7CEF67A9"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1017" w:type="dxa"/>
          </w:tcPr>
          <w:p w14:paraId="6AE95DE5" w14:textId="0768B084"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6263" w:type="dxa"/>
          </w:tcPr>
          <w:p w14:paraId="15C40B56" w14:textId="04C0B6B7" w:rsidR="00BE6E30" w:rsidRPr="00A67B2B" w:rsidRDefault="00BE6E30" w:rsidP="00BE6E30">
            <w:pPr>
              <w:rPr>
                <w:rFonts w:ascii="Arial" w:hAnsi="Arial" w:cs="Arial"/>
                <w:sz w:val="20"/>
                <w:szCs w:val="20"/>
              </w:rPr>
            </w:pPr>
            <w:r w:rsidRPr="00BE6E30">
              <w:rPr>
                <w:rFonts w:ascii="Arial" w:hAnsi="Arial" w:cs="Arial"/>
                <w:sz w:val="20"/>
                <w:szCs w:val="20"/>
              </w:rPr>
              <w:t>NCUTCD agrees with 4</w:t>
            </w:r>
            <w:r w:rsidR="00FD686D">
              <w:rPr>
                <w:rFonts w:ascii="Arial" w:hAnsi="Arial" w:cs="Arial"/>
                <w:sz w:val="20"/>
                <w:szCs w:val="20"/>
              </w:rPr>
              <w:t>A</w:t>
            </w:r>
            <w:r w:rsidRPr="00BE6E30">
              <w:rPr>
                <w:rFonts w:ascii="Arial" w:hAnsi="Arial" w:cs="Arial"/>
                <w:sz w:val="20"/>
                <w:szCs w:val="20"/>
              </w:rPr>
              <w:t>.0</w:t>
            </w:r>
            <w:r>
              <w:rPr>
                <w:rFonts w:ascii="Arial" w:hAnsi="Arial" w:cs="Arial"/>
                <w:sz w:val="20"/>
                <w:szCs w:val="20"/>
              </w:rPr>
              <w:t>2</w:t>
            </w:r>
            <w:r w:rsidRPr="00BE6E30">
              <w:rPr>
                <w:rFonts w:ascii="Arial" w:hAnsi="Arial" w:cs="Arial"/>
                <w:sz w:val="20"/>
                <w:szCs w:val="20"/>
              </w:rPr>
              <w:t xml:space="preserve"> as presented in the NPA.</w:t>
            </w:r>
          </w:p>
        </w:tc>
      </w:tr>
      <w:tr w:rsidR="00BE6E30" w14:paraId="1E48C686" w14:textId="77777777" w:rsidTr="006D1026">
        <w:tc>
          <w:tcPr>
            <w:tcW w:w="1170" w:type="dxa"/>
          </w:tcPr>
          <w:p w14:paraId="0D863D76" w14:textId="1CD16A97" w:rsidR="00BE6E30" w:rsidRPr="00A67B2B" w:rsidRDefault="00BE6E30" w:rsidP="00BE6E30">
            <w:pPr>
              <w:rPr>
                <w:rFonts w:ascii="Arial" w:hAnsi="Arial" w:cs="Arial"/>
                <w:sz w:val="20"/>
                <w:szCs w:val="20"/>
              </w:rPr>
            </w:pPr>
            <w:r>
              <w:rPr>
                <w:rFonts w:ascii="Arial" w:hAnsi="Arial" w:cs="Arial"/>
                <w:sz w:val="20"/>
                <w:szCs w:val="20"/>
              </w:rPr>
              <w:t>4</w:t>
            </w:r>
            <w:r w:rsidR="00FD686D">
              <w:rPr>
                <w:rFonts w:ascii="Arial" w:hAnsi="Arial" w:cs="Arial"/>
                <w:sz w:val="20"/>
                <w:szCs w:val="20"/>
              </w:rPr>
              <w:t>A</w:t>
            </w:r>
            <w:r>
              <w:rPr>
                <w:rFonts w:ascii="Arial" w:hAnsi="Arial" w:cs="Arial"/>
                <w:sz w:val="20"/>
                <w:szCs w:val="20"/>
              </w:rPr>
              <w:t>.03</w:t>
            </w:r>
          </w:p>
        </w:tc>
        <w:tc>
          <w:tcPr>
            <w:tcW w:w="1167" w:type="dxa"/>
          </w:tcPr>
          <w:p w14:paraId="71F0826C" w14:textId="716DA970" w:rsidR="00BE6E30" w:rsidRPr="00A67B2B" w:rsidRDefault="00BE6E30" w:rsidP="00BE6E30">
            <w:pPr>
              <w:jc w:val="center"/>
              <w:rPr>
                <w:rFonts w:ascii="Arial" w:hAnsi="Arial" w:cs="Arial"/>
                <w:sz w:val="20"/>
                <w:szCs w:val="20"/>
              </w:rPr>
            </w:pPr>
            <w:r>
              <w:rPr>
                <w:rFonts w:ascii="Arial" w:hAnsi="Arial" w:cs="Arial"/>
                <w:sz w:val="20"/>
                <w:szCs w:val="20"/>
              </w:rPr>
              <w:t>YES</w:t>
            </w:r>
          </w:p>
        </w:tc>
        <w:tc>
          <w:tcPr>
            <w:tcW w:w="1183" w:type="dxa"/>
          </w:tcPr>
          <w:p w14:paraId="32C87008" w14:textId="170A0F79"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1017" w:type="dxa"/>
          </w:tcPr>
          <w:p w14:paraId="4E7EB40E" w14:textId="78004A14"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6263" w:type="dxa"/>
          </w:tcPr>
          <w:p w14:paraId="6DCE4C0F" w14:textId="3853B9F4" w:rsidR="00BE6E30" w:rsidRPr="00A67B2B" w:rsidRDefault="00BE6E30" w:rsidP="00BE6E30">
            <w:pPr>
              <w:rPr>
                <w:rFonts w:ascii="Arial" w:hAnsi="Arial" w:cs="Arial"/>
                <w:sz w:val="20"/>
                <w:szCs w:val="20"/>
              </w:rPr>
            </w:pPr>
            <w:r w:rsidRPr="00BE6E30">
              <w:rPr>
                <w:rFonts w:ascii="Arial" w:hAnsi="Arial" w:cs="Arial"/>
                <w:sz w:val="20"/>
                <w:szCs w:val="20"/>
              </w:rPr>
              <w:t>NCUTCD agrees with 4</w:t>
            </w:r>
            <w:r w:rsidR="00FD686D">
              <w:rPr>
                <w:rFonts w:ascii="Arial" w:hAnsi="Arial" w:cs="Arial"/>
                <w:sz w:val="20"/>
                <w:szCs w:val="20"/>
              </w:rPr>
              <w:t>A</w:t>
            </w:r>
            <w:r w:rsidRPr="00BE6E30">
              <w:rPr>
                <w:rFonts w:ascii="Arial" w:hAnsi="Arial" w:cs="Arial"/>
                <w:sz w:val="20"/>
                <w:szCs w:val="20"/>
              </w:rPr>
              <w:t>.0</w:t>
            </w:r>
            <w:r>
              <w:rPr>
                <w:rFonts w:ascii="Arial" w:hAnsi="Arial" w:cs="Arial"/>
                <w:sz w:val="20"/>
                <w:szCs w:val="20"/>
              </w:rPr>
              <w:t>3</w:t>
            </w:r>
            <w:r w:rsidRPr="00BE6E30">
              <w:rPr>
                <w:rFonts w:ascii="Arial" w:hAnsi="Arial" w:cs="Arial"/>
                <w:sz w:val="20"/>
                <w:szCs w:val="20"/>
              </w:rPr>
              <w:t xml:space="preserve"> as presented in the NPA.</w:t>
            </w:r>
          </w:p>
        </w:tc>
      </w:tr>
      <w:tr w:rsidR="00BE6E30" w14:paraId="59D7ACE5" w14:textId="77777777" w:rsidTr="006D1026">
        <w:tc>
          <w:tcPr>
            <w:tcW w:w="1170" w:type="dxa"/>
          </w:tcPr>
          <w:p w14:paraId="38B5C2E8" w14:textId="07D8C3C3" w:rsidR="00BE6E30" w:rsidRPr="00A67B2B" w:rsidRDefault="00BE6E30" w:rsidP="00BE6E30">
            <w:pPr>
              <w:rPr>
                <w:rFonts w:ascii="Arial" w:hAnsi="Arial" w:cs="Arial"/>
                <w:sz w:val="20"/>
                <w:szCs w:val="20"/>
              </w:rPr>
            </w:pPr>
            <w:r>
              <w:rPr>
                <w:rFonts w:ascii="Arial" w:hAnsi="Arial" w:cs="Arial"/>
                <w:sz w:val="20"/>
                <w:szCs w:val="20"/>
              </w:rPr>
              <w:t>4</w:t>
            </w:r>
            <w:r w:rsidR="00FD686D">
              <w:rPr>
                <w:rFonts w:ascii="Arial" w:hAnsi="Arial" w:cs="Arial"/>
                <w:sz w:val="20"/>
                <w:szCs w:val="20"/>
              </w:rPr>
              <w:t>A</w:t>
            </w:r>
            <w:r>
              <w:rPr>
                <w:rFonts w:ascii="Arial" w:hAnsi="Arial" w:cs="Arial"/>
                <w:sz w:val="20"/>
                <w:szCs w:val="20"/>
              </w:rPr>
              <w:t>.04</w:t>
            </w:r>
          </w:p>
        </w:tc>
        <w:tc>
          <w:tcPr>
            <w:tcW w:w="1167" w:type="dxa"/>
          </w:tcPr>
          <w:p w14:paraId="3002FEF2" w14:textId="4491538D" w:rsidR="00BE6E30" w:rsidRPr="00A67B2B" w:rsidRDefault="00BE6E30" w:rsidP="00BE6E30">
            <w:pPr>
              <w:jc w:val="center"/>
              <w:rPr>
                <w:rFonts w:ascii="Arial" w:hAnsi="Arial" w:cs="Arial"/>
                <w:sz w:val="20"/>
                <w:szCs w:val="20"/>
              </w:rPr>
            </w:pPr>
            <w:r>
              <w:rPr>
                <w:rFonts w:ascii="Arial" w:hAnsi="Arial" w:cs="Arial"/>
                <w:sz w:val="20"/>
                <w:szCs w:val="20"/>
              </w:rPr>
              <w:t>YES</w:t>
            </w:r>
          </w:p>
        </w:tc>
        <w:tc>
          <w:tcPr>
            <w:tcW w:w="1183" w:type="dxa"/>
          </w:tcPr>
          <w:p w14:paraId="7DFB5A62" w14:textId="163F328C"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1017" w:type="dxa"/>
          </w:tcPr>
          <w:p w14:paraId="2EC764F4" w14:textId="1182F509" w:rsidR="00BE6E30" w:rsidRPr="00A67B2B" w:rsidRDefault="00BE6E30" w:rsidP="00BE6E30">
            <w:pPr>
              <w:jc w:val="center"/>
              <w:rPr>
                <w:rFonts w:ascii="Arial" w:hAnsi="Arial" w:cs="Arial"/>
                <w:sz w:val="20"/>
                <w:szCs w:val="20"/>
              </w:rPr>
            </w:pPr>
            <w:r>
              <w:rPr>
                <w:rFonts w:ascii="Arial" w:hAnsi="Arial" w:cs="Arial"/>
                <w:sz w:val="20"/>
                <w:szCs w:val="20"/>
              </w:rPr>
              <w:t>N/A</w:t>
            </w:r>
          </w:p>
        </w:tc>
        <w:tc>
          <w:tcPr>
            <w:tcW w:w="6263" w:type="dxa"/>
          </w:tcPr>
          <w:p w14:paraId="3278A827" w14:textId="615C8C26" w:rsidR="00BE6E30" w:rsidRPr="00A67B2B" w:rsidRDefault="00BE6E30" w:rsidP="00BE6E30">
            <w:pPr>
              <w:rPr>
                <w:rFonts w:ascii="Arial" w:hAnsi="Arial" w:cs="Arial"/>
                <w:sz w:val="20"/>
                <w:szCs w:val="20"/>
              </w:rPr>
            </w:pPr>
            <w:r w:rsidRPr="00BE6E30">
              <w:rPr>
                <w:rFonts w:ascii="Arial" w:hAnsi="Arial" w:cs="Arial"/>
                <w:sz w:val="20"/>
                <w:szCs w:val="20"/>
              </w:rPr>
              <w:t>NCUTCD agrees with 4</w:t>
            </w:r>
            <w:r w:rsidR="00FD686D">
              <w:rPr>
                <w:rFonts w:ascii="Arial" w:hAnsi="Arial" w:cs="Arial"/>
                <w:sz w:val="20"/>
                <w:szCs w:val="20"/>
              </w:rPr>
              <w:t>A</w:t>
            </w:r>
            <w:r w:rsidRPr="00BE6E30">
              <w:rPr>
                <w:rFonts w:ascii="Arial" w:hAnsi="Arial" w:cs="Arial"/>
                <w:sz w:val="20"/>
                <w:szCs w:val="20"/>
              </w:rPr>
              <w:t>.0</w:t>
            </w:r>
            <w:r>
              <w:rPr>
                <w:rFonts w:ascii="Arial" w:hAnsi="Arial" w:cs="Arial"/>
                <w:sz w:val="20"/>
                <w:szCs w:val="20"/>
              </w:rPr>
              <w:t>4</w:t>
            </w:r>
            <w:r w:rsidRPr="00BE6E30">
              <w:rPr>
                <w:rFonts w:ascii="Arial" w:hAnsi="Arial" w:cs="Arial"/>
                <w:sz w:val="20"/>
                <w:szCs w:val="20"/>
              </w:rPr>
              <w:t xml:space="preserve"> as presented in the NPA.</w:t>
            </w:r>
          </w:p>
        </w:tc>
      </w:tr>
      <w:tr w:rsidR="009546D9" w14:paraId="28C4651F" w14:textId="77777777" w:rsidTr="006D1026">
        <w:tc>
          <w:tcPr>
            <w:tcW w:w="1170" w:type="dxa"/>
          </w:tcPr>
          <w:p w14:paraId="50E07769" w14:textId="5EB2210C" w:rsidR="009546D9" w:rsidRPr="00A67B2B" w:rsidRDefault="009546D9" w:rsidP="009546D9">
            <w:pPr>
              <w:rPr>
                <w:rFonts w:ascii="Arial" w:hAnsi="Arial" w:cs="Arial"/>
                <w:sz w:val="20"/>
                <w:szCs w:val="20"/>
              </w:rPr>
            </w:pPr>
            <w:r>
              <w:rPr>
                <w:rFonts w:ascii="Arial" w:hAnsi="Arial" w:cs="Arial"/>
                <w:sz w:val="20"/>
                <w:szCs w:val="20"/>
              </w:rPr>
              <w:t>4A.05</w:t>
            </w:r>
          </w:p>
        </w:tc>
        <w:tc>
          <w:tcPr>
            <w:tcW w:w="1167" w:type="dxa"/>
          </w:tcPr>
          <w:p w14:paraId="4E51D807" w14:textId="57226C28" w:rsidR="009546D9" w:rsidRPr="00A67B2B" w:rsidRDefault="009546D9" w:rsidP="009546D9">
            <w:pPr>
              <w:jc w:val="center"/>
              <w:rPr>
                <w:rFonts w:ascii="Arial" w:hAnsi="Arial" w:cs="Arial"/>
                <w:sz w:val="20"/>
                <w:szCs w:val="20"/>
              </w:rPr>
            </w:pPr>
            <w:r>
              <w:rPr>
                <w:rFonts w:ascii="Arial" w:hAnsi="Arial" w:cs="Arial"/>
                <w:sz w:val="20"/>
                <w:szCs w:val="20"/>
              </w:rPr>
              <w:t>N</w:t>
            </w:r>
            <w:r w:rsidR="007C5DF8">
              <w:rPr>
                <w:rFonts w:ascii="Arial" w:hAnsi="Arial" w:cs="Arial"/>
                <w:sz w:val="20"/>
                <w:szCs w:val="20"/>
              </w:rPr>
              <w:t>O</w:t>
            </w:r>
          </w:p>
        </w:tc>
        <w:tc>
          <w:tcPr>
            <w:tcW w:w="1183" w:type="dxa"/>
          </w:tcPr>
          <w:p w14:paraId="34D95910" w14:textId="1414F8AC" w:rsidR="009546D9" w:rsidRPr="00A67B2B" w:rsidRDefault="009546D9" w:rsidP="009546D9">
            <w:pPr>
              <w:jc w:val="center"/>
              <w:rPr>
                <w:rFonts w:ascii="Arial" w:hAnsi="Arial" w:cs="Arial"/>
                <w:sz w:val="20"/>
                <w:szCs w:val="20"/>
              </w:rPr>
            </w:pPr>
            <w:r>
              <w:rPr>
                <w:rFonts w:ascii="Arial" w:hAnsi="Arial" w:cs="Arial"/>
                <w:sz w:val="20"/>
                <w:szCs w:val="20"/>
              </w:rPr>
              <w:t>YES</w:t>
            </w:r>
          </w:p>
        </w:tc>
        <w:tc>
          <w:tcPr>
            <w:tcW w:w="1017" w:type="dxa"/>
          </w:tcPr>
          <w:p w14:paraId="113A9075" w14:textId="2F35824C" w:rsidR="009546D9" w:rsidRPr="00A67B2B" w:rsidRDefault="009546D9" w:rsidP="009546D9">
            <w:pPr>
              <w:jc w:val="center"/>
              <w:rPr>
                <w:rFonts w:ascii="Arial" w:hAnsi="Arial" w:cs="Arial"/>
                <w:sz w:val="20"/>
                <w:szCs w:val="20"/>
              </w:rPr>
            </w:pPr>
            <w:r>
              <w:rPr>
                <w:rFonts w:ascii="Arial" w:hAnsi="Arial" w:cs="Arial"/>
                <w:sz w:val="20"/>
                <w:szCs w:val="20"/>
              </w:rPr>
              <w:t>N/A</w:t>
            </w:r>
          </w:p>
        </w:tc>
        <w:tc>
          <w:tcPr>
            <w:tcW w:w="6263" w:type="dxa"/>
          </w:tcPr>
          <w:p w14:paraId="0EC4A396" w14:textId="4A5D49C2" w:rsidR="009546D9" w:rsidRPr="00A67B2B" w:rsidRDefault="00A22BCC" w:rsidP="009546D9">
            <w:pPr>
              <w:rPr>
                <w:rFonts w:ascii="Arial" w:hAnsi="Arial" w:cs="Arial"/>
                <w:sz w:val="20"/>
                <w:szCs w:val="20"/>
              </w:rPr>
            </w:pPr>
            <w:r w:rsidRPr="00986147">
              <w:rPr>
                <w:rFonts w:ascii="Arial" w:hAnsi="Arial" w:cs="Arial"/>
                <w:sz w:val="20"/>
                <w:szCs w:val="20"/>
              </w:rPr>
              <w:t>NCUTCD recommends revisions to various paragraphs to more closely parallel the meanings of CIRCULAR GREEN, CIRCULAR YELLOW, and CIRCULAR RED in Sections 4A.03 and 4A.04, add text to indicate that the bicycle signal indications only apply to bicyclists in a bicycle lane or separate facility and to add the meaning of a GREEN ARROW when used in a bicycle signal face</w:t>
            </w:r>
            <w:r>
              <w:rPr>
                <w:rFonts w:ascii="Arial" w:hAnsi="Arial" w:cs="Arial"/>
                <w:sz w:val="20"/>
                <w:szCs w:val="20"/>
              </w:rPr>
              <w:t>.</w:t>
            </w:r>
          </w:p>
        </w:tc>
      </w:tr>
      <w:tr w:rsidR="00FD686D" w14:paraId="6A4C35FB" w14:textId="77777777" w:rsidTr="006D1026">
        <w:tc>
          <w:tcPr>
            <w:tcW w:w="1170" w:type="dxa"/>
          </w:tcPr>
          <w:p w14:paraId="440EC4A5" w14:textId="499ACF04" w:rsidR="00FD686D" w:rsidRPr="00A67B2B" w:rsidRDefault="00FD686D" w:rsidP="00FD686D">
            <w:pPr>
              <w:rPr>
                <w:rFonts w:ascii="Arial" w:hAnsi="Arial" w:cs="Arial"/>
                <w:sz w:val="20"/>
                <w:szCs w:val="20"/>
              </w:rPr>
            </w:pPr>
            <w:r>
              <w:rPr>
                <w:rFonts w:ascii="Arial" w:hAnsi="Arial" w:cs="Arial"/>
                <w:sz w:val="20"/>
                <w:szCs w:val="20"/>
              </w:rPr>
              <w:t>4A.06</w:t>
            </w:r>
          </w:p>
        </w:tc>
        <w:tc>
          <w:tcPr>
            <w:tcW w:w="1167" w:type="dxa"/>
          </w:tcPr>
          <w:p w14:paraId="059AC17E" w14:textId="77F20395" w:rsidR="00FD686D" w:rsidRPr="00A67B2B" w:rsidRDefault="00FD686D" w:rsidP="00FD686D">
            <w:pPr>
              <w:jc w:val="center"/>
              <w:rPr>
                <w:rFonts w:ascii="Arial" w:hAnsi="Arial" w:cs="Arial"/>
                <w:sz w:val="20"/>
                <w:szCs w:val="20"/>
              </w:rPr>
            </w:pPr>
            <w:r>
              <w:rPr>
                <w:rFonts w:ascii="Arial" w:hAnsi="Arial" w:cs="Arial"/>
                <w:sz w:val="20"/>
                <w:szCs w:val="20"/>
              </w:rPr>
              <w:t>YES</w:t>
            </w:r>
          </w:p>
        </w:tc>
        <w:tc>
          <w:tcPr>
            <w:tcW w:w="1183" w:type="dxa"/>
          </w:tcPr>
          <w:p w14:paraId="1CFDA032" w14:textId="482755B7" w:rsidR="00FD686D" w:rsidRPr="00A67B2B" w:rsidRDefault="00FD686D" w:rsidP="00FD686D">
            <w:pPr>
              <w:jc w:val="center"/>
              <w:rPr>
                <w:rFonts w:ascii="Arial" w:hAnsi="Arial" w:cs="Arial"/>
                <w:sz w:val="20"/>
                <w:szCs w:val="20"/>
              </w:rPr>
            </w:pPr>
            <w:r>
              <w:rPr>
                <w:rFonts w:ascii="Arial" w:hAnsi="Arial" w:cs="Arial"/>
                <w:sz w:val="20"/>
                <w:szCs w:val="20"/>
              </w:rPr>
              <w:t>N/A</w:t>
            </w:r>
          </w:p>
        </w:tc>
        <w:tc>
          <w:tcPr>
            <w:tcW w:w="1017" w:type="dxa"/>
          </w:tcPr>
          <w:p w14:paraId="48F75217" w14:textId="1176074C" w:rsidR="00FD686D" w:rsidRPr="00A67B2B" w:rsidRDefault="00FD686D" w:rsidP="00FD686D">
            <w:pPr>
              <w:jc w:val="center"/>
              <w:rPr>
                <w:rFonts w:ascii="Arial" w:hAnsi="Arial" w:cs="Arial"/>
                <w:sz w:val="20"/>
                <w:szCs w:val="20"/>
              </w:rPr>
            </w:pPr>
            <w:r>
              <w:rPr>
                <w:rFonts w:ascii="Arial" w:hAnsi="Arial" w:cs="Arial"/>
                <w:sz w:val="20"/>
                <w:szCs w:val="20"/>
              </w:rPr>
              <w:t>N/A</w:t>
            </w:r>
          </w:p>
        </w:tc>
        <w:tc>
          <w:tcPr>
            <w:tcW w:w="6263" w:type="dxa"/>
          </w:tcPr>
          <w:p w14:paraId="53151179" w14:textId="3602386E" w:rsidR="00FD686D" w:rsidRPr="00A67B2B" w:rsidRDefault="00FD686D" w:rsidP="00FD686D">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A</w:t>
            </w:r>
            <w:r w:rsidRPr="00BE6E30">
              <w:rPr>
                <w:rFonts w:ascii="Arial" w:hAnsi="Arial" w:cs="Arial"/>
                <w:sz w:val="20"/>
                <w:szCs w:val="20"/>
              </w:rPr>
              <w:t>.0</w:t>
            </w:r>
            <w:r>
              <w:rPr>
                <w:rFonts w:ascii="Arial" w:hAnsi="Arial" w:cs="Arial"/>
                <w:sz w:val="20"/>
                <w:szCs w:val="20"/>
              </w:rPr>
              <w:t>6</w:t>
            </w:r>
            <w:r w:rsidRPr="00BE6E30">
              <w:rPr>
                <w:rFonts w:ascii="Arial" w:hAnsi="Arial" w:cs="Arial"/>
                <w:sz w:val="20"/>
                <w:szCs w:val="20"/>
              </w:rPr>
              <w:t xml:space="preserve"> as presented in the NPA.</w:t>
            </w:r>
          </w:p>
        </w:tc>
      </w:tr>
      <w:tr w:rsidR="00FD686D" w14:paraId="441F5ED9" w14:textId="3F7BEEC2" w:rsidTr="006D1026">
        <w:tc>
          <w:tcPr>
            <w:tcW w:w="1170" w:type="dxa"/>
          </w:tcPr>
          <w:p w14:paraId="467546D0" w14:textId="771E3DE0" w:rsidR="00FD686D" w:rsidRPr="00A67B2B" w:rsidRDefault="00FD686D" w:rsidP="00FD686D">
            <w:pPr>
              <w:spacing w:line="259" w:lineRule="auto"/>
              <w:rPr>
                <w:rFonts w:ascii="Arial" w:hAnsi="Arial" w:cs="Arial"/>
                <w:sz w:val="20"/>
                <w:szCs w:val="20"/>
              </w:rPr>
            </w:pPr>
            <w:r>
              <w:rPr>
                <w:rFonts w:ascii="Arial" w:hAnsi="Arial" w:cs="Arial"/>
                <w:sz w:val="20"/>
                <w:szCs w:val="20"/>
              </w:rPr>
              <w:t>4A.07</w:t>
            </w:r>
          </w:p>
        </w:tc>
        <w:tc>
          <w:tcPr>
            <w:tcW w:w="1167" w:type="dxa"/>
          </w:tcPr>
          <w:p w14:paraId="1C2A64F1" w14:textId="4FB1F932" w:rsidR="00FD686D" w:rsidRPr="00A67B2B" w:rsidRDefault="00FD686D" w:rsidP="00FD686D">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79B1CC1A" w:rsidR="00FD686D" w:rsidRPr="00A67B2B" w:rsidRDefault="00FD686D" w:rsidP="00FD686D">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34EFF297" w:rsidR="00FD686D" w:rsidRPr="00A67B2B" w:rsidRDefault="00FD686D" w:rsidP="00FD686D">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5E031BF7" w:rsidR="00FD686D" w:rsidRPr="00A67B2B" w:rsidRDefault="00FD686D" w:rsidP="00FD686D">
            <w:pPr>
              <w:spacing w:line="259" w:lineRule="auto"/>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A</w:t>
            </w:r>
            <w:r w:rsidRPr="00BE6E30">
              <w:rPr>
                <w:rFonts w:ascii="Arial" w:hAnsi="Arial" w:cs="Arial"/>
                <w:sz w:val="20"/>
                <w:szCs w:val="20"/>
              </w:rPr>
              <w:t>.0</w:t>
            </w:r>
            <w:r>
              <w:rPr>
                <w:rFonts w:ascii="Arial" w:hAnsi="Arial" w:cs="Arial"/>
                <w:sz w:val="20"/>
                <w:szCs w:val="20"/>
              </w:rPr>
              <w:t>7</w:t>
            </w:r>
            <w:r w:rsidRPr="00BE6E30">
              <w:rPr>
                <w:rFonts w:ascii="Arial" w:hAnsi="Arial" w:cs="Arial"/>
                <w:sz w:val="20"/>
                <w:szCs w:val="20"/>
              </w:rPr>
              <w:t xml:space="preserve"> as presented in the NPA.</w:t>
            </w:r>
          </w:p>
        </w:tc>
      </w:tr>
      <w:tr w:rsidR="00FD686D" w14:paraId="382FA188" w14:textId="77777777" w:rsidTr="006D1026">
        <w:tc>
          <w:tcPr>
            <w:tcW w:w="1170" w:type="dxa"/>
          </w:tcPr>
          <w:p w14:paraId="2F1E04C1" w14:textId="4FEAA889" w:rsidR="00FD686D" w:rsidRDefault="00FD686D" w:rsidP="00FD686D">
            <w:pPr>
              <w:rPr>
                <w:rFonts w:ascii="Arial" w:hAnsi="Arial" w:cs="Arial"/>
                <w:sz w:val="20"/>
                <w:szCs w:val="20"/>
              </w:rPr>
            </w:pPr>
            <w:r>
              <w:rPr>
                <w:rFonts w:ascii="Arial" w:hAnsi="Arial" w:cs="Arial"/>
                <w:sz w:val="20"/>
                <w:szCs w:val="20"/>
              </w:rPr>
              <w:t>4A.08</w:t>
            </w:r>
          </w:p>
        </w:tc>
        <w:tc>
          <w:tcPr>
            <w:tcW w:w="1167" w:type="dxa"/>
          </w:tcPr>
          <w:p w14:paraId="2DA92BDE" w14:textId="23C26C8A" w:rsidR="00FD686D" w:rsidRDefault="00FD686D" w:rsidP="00FD686D">
            <w:pPr>
              <w:jc w:val="center"/>
              <w:rPr>
                <w:rFonts w:ascii="Arial" w:hAnsi="Arial" w:cs="Arial"/>
                <w:sz w:val="20"/>
                <w:szCs w:val="20"/>
              </w:rPr>
            </w:pPr>
            <w:r>
              <w:rPr>
                <w:rFonts w:ascii="Arial" w:hAnsi="Arial" w:cs="Arial"/>
                <w:sz w:val="20"/>
                <w:szCs w:val="20"/>
              </w:rPr>
              <w:t>YES</w:t>
            </w:r>
          </w:p>
        </w:tc>
        <w:tc>
          <w:tcPr>
            <w:tcW w:w="1183" w:type="dxa"/>
          </w:tcPr>
          <w:p w14:paraId="4E04AFA0" w14:textId="74CAA480" w:rsidR="00FD686D" w:rsidRDefault="00FD686D" w:rsidP="00FD686D">
            <w:pPr>
              <w:jc w:val="center"/>
              <w:rPr>
                <w:rFonts w:ascii="Arial" w:hAnsi="Arial" w:cs="Arial"/>
                <w:sz w:val="20"/>
                <w:szCs w:val="20"/>
              </w:rPr>
            </w:pPr>
            <w:r>
              <w:rPr>
                <w:rFonts w:ascii="Arial" w:hAnsi="Arial" w:cs="Arial"/>
                <w:sz w:val="20"/>
                <w:szCs w:val="20"/>
              </w:rPr>
              <w:t>N/A</w:t>
            </w:r>
          </w:p>
        </w:tc>
        <w:tc>
          <w:tcPr>
            <w:tcW w:w="1017" w:type="dxa"/>
          </w:tcPr>
          <w:p w14:paraId="24D26E02" w14:textId="1D15AF73" w:rsidR="00FD686D" w:rsidRDefault="00FD686D" w:rsidP="00FD686D">
            <w:pPr>
              <w:jc w:val="center"/>
              <w:rPr>
                <w:rFonts w:ascii="Arial" w:hAnsi="Arial" w:cs="Arial"/>
                <w:sz w:val="20"/>
                <w:szCs w:val="20"/>
              </w:rPr>
            </w:pPr>
            <w:r>
              <w:rPr>
                <w:rFonts w:ascii="Arial" w:hAnsi="Arial" w:cs="Arial"/>
                <w:sz w:val="20"/>
                <w:szCs w:val="20"/>
              </w:rPr>
              <w:t>N/A</w:t>
            </w:r>
          </w:p>
        </w:tc>
        <w:tc>
          <w:tcPr>
            <w:tcW w:w="6263" w:type="dxa"/>
          </w:tcPr>
          <w:p w14:paraId="37D3173F" w14:textId="2453245E" w:rsidR="00FD686D" w:rsidRPr="00BE6E30" w:rsidRDefault="00FD686D" w:rsidP="00FD686D">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A</w:t>
            </w:r>
            <w:r w:rsidRPr="00BE6E30">
              <w:rPr>
                <w:rFonts w:ascii="Arial" w:hAnsi="Arial" w:cs="Arial"/>
                <w:sz w:val="20"/>
                <w:szCs w:val="20"/>
              </w:rPr>
              <w:t>.0</w:t>
            </w:r>
            <w:r>
              <w:rPr>
                <w:rFonts w:ascii="Arial" w:hAnsi="Arial" w:cs="Arial"/>
                <w:sz w:val="20"/>
                <w:szCs w:val="20"/>
              </w:rPr>
              <w:t>8</w:t>
            </w:r>
            <w:r w:rsidRPr="00BE6E30">
              <w:rPr>
                <w:rFonts w:ascii="Arial" w:hAnsi="Arial" w:cs="Arial"/>
                <w:sz w:val="20"/>
                <w:szCs w:val="20"/>
              </w:rPr>
              <w:t xml:space="preserve"> as presented in the NPA.</w:t>
            </w:r>
          </w:p>
        </w:tc>
      </w:tr>
      <w:tr w:rsidR="00FD686D" w14:paraId="342B2B78" w14:textId="77777777" w:rsidTr="006D1026">
        <w:tc>
          <w:tcPr>
            <w:tcW w:w="1170" w:type="dxa"/>
          </w:tcPr>
          <w:p w14:paraId="44394EC3" w14:textId="4320B29E" w:rsidR="00FD686D" w:rsidRDefault="00FD686D" w:rsidP="00FD686D">
            <w:pPr>
              <w:rPr>
                <w:rFonts w:ascii="Arial" w:hAnsi="Arial" w:cs="Arial"/>
                <w:sz w:val="20"/>
                <w:szCs w:val="20"/>
              </w:rPr>
            </w:pPr>
            <w:r>
              <w:rPr>
                <w:rFonts w:ascii="Arial" w:hAnsi="Arial" w:cs="Arial"/>
                <w:sz w:val="20"/>
                <w:szCs w:val="20"/>
              </w:rPr>
              <w:t>4A.09</w:t>
            </w:r>
          </w:p>
        </w:tc>
        <w:tc>
          <w:tcPr>
            <w:tcW w:w="1167" w:type="dxa"/>
          </w:tcPr>
          <w:p w14:paraId="658F57F8" w14:textId="3D3B993E" w:rsidR="00FD686D" w:rsidRDefault="00FD686D" w:rsidP="00FD686D">
            <w:pPr>
              <w:jc w:val="center"/>
              <w:rPr>
                <w:rFonts w:ascii="Arial" w:hAnsi="Arial" w:cs="Arial"/>
                <w:sz w:val="20"/>
                <w:szCs w:val="20"/>
              </w:rPr>
            </w:pPr>
            <w:r>
              <w:rPr>
                <w:rFonts w:ascii="Arial" w:hAnsi="Arial" w:cs="Arial"/>
                <w:sz w:val="20"/>
                <w:szCs w:val="20"/>
              </w:rPr>
              <w:t>YES</w:t>
            </w:r>
          </w:p>
        </w:tc>
        <w:tc>
          <w:tcPr>
            <w:tcW w:w="1183" w:type="dxa"/>
          </w:tcPr>
          <w:p w14:paraId="472EA9B9" w14:textId="3272BF6F" w:rsidR="00FD686D" w:rsidRDefault="00FD686D" w:rsidP="00FD686D">
            <w:pPr>
              <w:jc w:val="center"/>
              <w:rPr>
                <w:rFonts w:ascii="Arial" w:hAnsi="Arial" w:cs="Arial"/>
                <w:sz w:val="20"/>
                <w:szCs w:val="20"/>
              </w:rPr>
            </w:pPr>
            <w:r>
              <w:rPr>
                <w:rFonts w:ascii="Arial" w:hAnsi="Arial" w:cs="Arial"/>
                <w:sz w:val="20"/>
                <w:szCs w:val="20"/>
              </w:rPr>
              <w:t>N/A</w:t>
            </w:r>
          </w:p>
        </w:tc>
        <w:tc>
          <w:tcPr>
            <w:tcW w:w="1017" w:type="dxa"/>
          </w:tcPr>
          <w:p w14:paraId="6431F5DF" w14:textId="7726CBFB" w:rsidR="00FD686D" w:rsidRDefault="00FD686D" w:rsidP="00FD686D">
            <w:pPr>
              <w:jc w:val="center"/>
              <w:rPr>
                <w:rFonts w:ascii="Arial" w:hAnsi="Arial" w:cs="Arial"/>
                <w:sz w:val="20"/>
                <w:szCs w:val="20"/>
              </w:rPr>
            </w:pPr>
            <w:r>
              <w:rPr>
                <w:rFonts w:ascii="Arial" w:hAnsi="Arial" w:cs="Arial"/>
                <w:sz w:val="20"/>
                <w:szCs w:val="20"/>
              </w:rPr>
              <w:t>N/A</w:t>
            </w:r>
          </w:p>
        </w:tc>
        <w:tc>
          <w:tcPr>
            <w:tcW w:w="6263" w:type="dxa"/>
          </w:tcPr>
          <w:p w14:paraId="6BB259C8" w14:textId="32D5BAAD" w:rsidR="00FD686D" w:rsidRPr="00BE6E30" w:rsidRDefault="00FD686D" w:rsidP="00FD686D">
            <w:pPr>
              <w:rPr>
                <w:rFonts w:ascii="Arial" w:hAnsi="Arial" w:cs="Arial"/>
                <w:sz w:val="20"/>
                <w:szCs w:val="20"/>
              </w:rPr>
            </w:pPr>
            <w:r w:rsidRPr="00BE6E30">
              <w:rPr>
                <w:rFonts w:ascii="Arial" w:hAnsi="Arial" w:cs="Arial"/>
                <w:sz w:val="20"/>
                <w:szCs w:val="20"/>
              </w:rPr>
              <w:t>NCUTCD agrees with 4</w:t>
            </w:r>
            <w:r>
              <w:rPr>
                <w:rFonts w:ascii="Arial" w:hAnsi="Arial" w:cs="Arial"/>
                <w:sz w:val="20"/>
                <w:szCs w:val="20"/>
              </w:rPr>
              <w:t>A</w:t>
            </w:r>
            <w:r w:rsidRPr="00BE6E30">
              <w:rPr>
                <w:rFonts w:ascii="Arial" w:hAnsi="Arial" w:cs="Arial"/>
                <w:sz w:val="20"/>
                <w:szCs w:val="20"/>
              </w:rPr>
              <w:t>.0</w:t>
            </w:r>
            <w:r>
              <w:rPr>
                <w:rFonts w:ascii="Arial" w:hAnsi="Arial" w:cs="Arial"/>
                <w:sz w:val="20"/>
                <w:szCs w:val="20"/>
              </w:rPr>
              <w:t>9</w:t>
            </w:r>
            <w:r w:rsidRPr="00BE6E30">
              <w:rPr>
                <w:rFonts w:ascii="Arial" w:hAnsi="Arial" w:cs="Arial"/>
                <w:sz w:val="20"/>
                <w:szCs w:val="20"/>
              </w:rPr>
              <w:t xml:space="preserve"> as presented in the NPA.</w:t>
            </w:r>
          </w:p>
        </w:tc>
      </w:tr>
      <w:tr w:rsidR="00FD686D" w14:paraId="5124940A" w14:textId="77777777" w:rsidTr="006D1026">
        <w:tc>
          <w:tcPr>
            <w:tcW w:w="1170" w:type="dxa"/>
          </w:tcPr>
          <w:p w14:paraId="7D46E620" w14:textId="096F2444" w:rsidR="00FD686D" w:rsidRDefault="00FD686D" w:rsidP="00FD686D">
            <w:pPr>
              <w:rPr>
                <w:rFonts w:ascii="Arial" w:hAnsi="Arial" w:cs="Arial"/>
                <w:sz w:val="20"/>
                <w:szCs w:val="20"/>
              </w:rPr>
            </w:pPr>
            <w:r>
              <w:rPr>
                <w:rFonts w:ascii="Arial" w:hAnsi="Arial" w:cs="Arial"/>
                <w:sz w:val="20"/>
                <w:szCs w:val="20"/>
              </w:rPr>
              <w:t>4A.10</w:t>
            </w:r>
          </w:p>
        </w:tc>
        <w:tc>
          <w:tcPr>
            <w:tcW w:w="1167" w:type="dxa"/>
          </w:tcPr>
          <w:p w14:paraId="23F767B1" w14:textId="50145FFB" w:rsidR="00FD686D" w:rsidRDefault="007C5DF8" w:rsidP="00FD686D">
            <w:pPr>
              <w:jc w:val="center"/>
              <w:rPr>
                <w:rFonts w:ascii="Arial" w:hAnsi="Arial" w:cs="Arial"/>
                <w:sz w:val="20"/>
                <w:szCs w:val="20"/>
              </w:rPr>
            </w:pPr>
            <w:r>
              <w:rPr>
                <w:rFonts w:ascii="Arial" w:hAnsi="Arial" w:cs="Arial"/>
                <w:sz w:val="20"/>
                <w:szCs w:val="20"/>
              </w:rPr>
              <w:t>YES</w:t>
            </w:r>
          </w:p>
        </w:tc>
        <w:tc>
          <w:tcPr>
            <w:tcW w:w="1183" w:type="dxa"/>
          </w:tcPr>
          <w:p w14:paraId="6551B3C3" w14:textId="63298196" w:rsidR="00FD686D" w:rsidRDefault="007C5DF8" w:rsidP="00FD686D">
            <w:pPr>
              <w:jc w:val="center"/>
              <w:rPr>
                <w:rFonts w:ascii="Arial" w:hAnsi="Arial" w:cs="Arial"/>
                <w:sz w:val="20"/>
                <w:szCs w:val="20"/>
              </w:rPr>
            </w:pPr>
            <w:r>
              <w:rPr>
                <w:rFonts w:ascii="Arial" w:hAnsi="Arial" w:cs="Arial"/>
                <w:sz w:val="20"/>
                <w:szCs w:val="20"/>
              </w:rPr>
              <w:t>N/A</w:t>
            </w:r>
          </w:p>
        </w:tc>
        <w:tc>
          <w:tcPr>
            <w:tcW w:w="1017" w:type="dxa"/>
          </w:tcPr>
          <w:p w14:paraId="0A6A1E1A" w14:textId="6C5A23FC" w:rsidR="00FD686D" w:rsidRDefault="00FD686D" w:rsidP="00FD686D">
            <w:pPr>
              <w:jc w:val="center"/>
              <w:rPr>
                <w:rFonts w:ascii="Arial" w:hAnsi="Arial" w:cs="Arial"/>
                <w:sz w:val="20"/>
                <w:szCs w:val="20"/>
              </w:rPr>
            </w:pPr>
            <w:r>
              <w:rPr>
                <w:rFonts w:ascii="Arial" w:hAnsi="Arial" w:cs="Arial"/>
                <w:sz w:val="20"/>
                <w:szCs w:val="20"/>
              </w:rPr>
              <w:t>N/A</w:t>
            </w:r>
          </w:p>
        </w:tc>
        <w:tc>
          <w:tcPr>
            <w:tcW w:w="6263" w:type="dxa"/>
          </w:tcPr>
          <w:p w14:paraId="24119241" w14:textId="4D41071F" w:rsidR="00FD686D" w:rsidRPr="00BE6E30" w:rsidRDefault="007C5DF8" w:rsidP="00FD686D">
            <w:pPr>
              <w:rPr>
                <w:rFonts w:ascii="Arial" w:hAnsi="Arial" w:cs="Arial"/>
                <w:sz w:val="20"/>
                <w:szCs w:val="20"/>
              </w:rPr>
            </w:pPr>
            <w:r w:rsidRPr="007C5DF8">
              <w:rPr>
                <w:rFonts w:ascii="Arial" w:hAnsi="Arial" w:cs="Arial"/>
                <w:sz w:val="20"/>
                <w:szCs w:val="20"/>
              </w:rPr>
              <w:t>NCUTCD agrees with 4A.10 as presented in the NPA with very minor editorial changes.</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953F1" w14:textId="77777777" w:rsidR="0024322C" w:rsidRDefault="0024322C" w:rsidP="00CA28CD">
      <w:pPr>
        <w:spacing w:after="0" w:line="240" w:lineRule="auto"/>
      </w:pPr>
      <w:r>
        <w:separator/>
      </w:r>
    </w:p>
  </w:endnote>
  <w:endnote w:type="continuationSeparator" w:id="0">
    <w:p w14:paraId="3A631FC5" w14:textId="77777777" w:rsidR="0024322C" w:rsidRDefault="0024322C"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1A6448B"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D1701">
      <w:rPr>
        <w:rFonts w:ascii="Arial" w:hAnsi="Arial" w:cs="Arial"/>
        <w:sz w:val="21"/>
        <w:szCs w:val="21"/>
      </w:rPr>
      <w:t>4</w:t>
    </w:r>
    <w:r w:rsidR="00FD686D">
      <w:rPr>
        <w:rFonts w:ascii="Arial" w:hAnsi="Arial" w:cs="Arial"/>
        <w:sz w:val="21"/>
        <w:szCs w:val="21"/>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83AC7" w14:textId="77777777" w:rsidR="0024322C" w:rsidRDefault="0024322C" w:rsidP="00CA28CD">
      <w:pPr>
        <w:spacing w:after="0" w:line="240" w:lineRule="auto"/>
      </w:pPr>
      <w:r>
        <w:separator/>
      </w:r>
    </w:p>
  </w:footnote>
  <w:footnote w:type="continuationSeparator" w:id="0">
    <w:p w14:paraId="52532098" w14:textId="77777777" w:rsidR="0024322C" w:rsidRDefault="0024322C"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97C1E"/>
    <w:rsid w:val="001B1B30"/>
    <w:rsid w:val="001B5156"/>
    <w:rsid w:val="001C7E04"/>
    <w:rsid w:val="001E1EBD"/>
    <w:rsid w:val="002063CD"/>
    <w:rsid w:val="00225108"/>
    <w:rsid w:val="00242B8E"/>
    <w:rsid w:val="0024322C"/>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86637"/>
    <w:rsid w:val="00393E82"/>
    <w:rsid w:val="00394743"/>
    <w:rsid w:val="00396819"/>
    <w:rsid w:val="003A68AB"/>
    <w:rsid w:val="003C400F"/>
    <w:rsid w:val="003C79CF"/>
    <w:rsid w:val="003D605E"/>
    <w:rsid w:val="003F578E"/>
    <w:rsid w:val="004110FD"/>
    <w:rsid w:val="00412ED2"/>
    <w:rsid w:val="00417593"/>
    <w:rsid w:val="0043299E"/>
    <w:rsid w:val="00433326"/>
    <w:rsid w:val="004430D7"/>
    <w:rsid w:val="00460EB9"/>
    <w:rsid w:val="004A03C4"/>
    <w:rsid w:val="004F0FF0"/>
    <w:rsid w:val="00520AAA"/>
    <w:rsid w:val="00525497"/>
    <w:rsid w:val="00525FE6"/>
    <w:rsid w:val="00552921"/>
    <w:rsid w:val="005B694A"/>
    <w:rsid w:val="005F11B8"/>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C5DF8"/>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546D9"/>
    <w:rsid w:val="009816AB"/>
    <w:rsid w:val="00986E47"/>
    <w:rsid w:val="009937CF"/>
    <w:rsid w:val="00997A49"/>
    <w:rsid w:val="009A121F"/>
    <w:rsid w:val="009B20E9"/>
    <w:rsid w:val="009D4A6F"/>
    <w:rsid w:val="009E0658"/>
    <w:rsid w:val="009E57F1"/>
    <w:rsid w:val="00A22BCC"/>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A10F3"/>
    <w:rsid w:val="00BB104C"/>
    <w:rsid w:val="00BC3B64"/>
    <w:rsid w:val="00BD7682"/>
    <w:rsid w:val="00BE5119"/>
    <w:rsid w:val="00BE6E30"/>
    <w:rsid w:val="00C1721D"/>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D1701"/>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D686D"/>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81a52b0-d0f4-44f0-98bb-0d102f5fd161"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3.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9</cp:revision>
  <dcterms:created xsi:type="dcterms:W3CDTF">2021-04-27T19:16:00Z</dcterms:created>
  <dcterms:modified xsi:type="dcterms:W3CDTF">2021-05-05T00:19:00Z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