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425575">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1D3885E7"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r w:rsidR="001476E8" w:rsidRPr="004A03C4">
              <w:rPr>
                <w:rFonts w:ascii="Arial" w:hAnsi="Arial" w:cs="Arial"/>
                <w:sz w:val="20"/>
                <w:szCs w:val="20"/>
              </w:rPr>
              <w:t>with 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0301FC" w:rsidRPr="00782C18" w14:paraId="38A42A6D" w14:textId="77777777" w:rsidTr="00425575">
        <w:tc>
          <w:tcPr>
            <w:tcW w:w="1170" w:type="dxa"/>
          </w:tcPr>
          <w:p w14:paraId="4F269E1E" w14:textId="18715C57" w:rsidR="000301FC" w:rsidRDefault="000301FC" w:rsidP="00A67B2B">
            <w:pPr>
              <w:rPr>
                <w:rFonts w:ascii="Arial" w:hAnsi="Arial" w:cs="Arial"/>
                <w:sz w:val="20"/>
                <w:szCs w:val="20"/>
              </w:rPr>
            </w:pPr>
            <w:r>
              <w:rPr>
                <w:rFonts w:ascii="Arial" w:hAnsi="Arial" w:cs="Arial"/>
                <w:sz w:val="20"/>
                <w:szCs w:val="20"/>
              </w:rPr>
              <w:t>All</w:t>
            </w:r>
          </w:p>
        </w:tc>
        <w:tc>
          <w:tcPr>
            <w:tcW w:w="1167" w:type="dxa"/>
          </w:tcPr>
          <w:p w14:paraId="178CBFA4" w14:textId="77777777" w:rsidR="000301FC" w:rsidRDefault="000301FC" w:rsidP="009318C0">
            <w:pPr>
              <w:ind w:left="-14" w:right="-15"/>
              <w:jc w:val="center"/>
              <w:rPr>
                <w:rFonts w:ascii="Arial" w:hAnsi="Arial" w:cs="Arial"/>
                <w:sz w:val="20"/>
                <w:szCs w:val="20"/>
              </w:rPr>
            </w:pPr>
          </w:p>
        </w:tc>
        <w:tc>
          <w:tcPr>
            <w:tcW w:w="1183" w:type="dxa"/>
          </w:tcPr>
          <w:p w14:paraId="0DA0A8C9" w14:textId="77777777" w:rsidR="000301FC" w:rsidRDefault="000301FC" w:rsidP="009318C0">
            <w:pPr>
              <w:jc w:val="center"/>
              <w:rPr>
                <w:rFonts w:ascii="Arial" w:hAnsi="Arial" w:cs="Arial"/>
                <w:sz w:val="20"/>
                <w:szCs w:val="20"/>
              </w:rPr>
            </w:pPr>
          </w:p>
        </w:tc>
        <w:tc>
          <w:tcPr>
            <w:tcW w:w="1017" w:type="dxa"/>
          </w:tcPr>
          <w:p w14:paraId="6777CEF4" w14:textId="77777777" w:rsidR="000301FC" w:rsidRDefault="000301FC" w:rsidP="009318C0">
            <w:pPr>
              <w:jc w:val="center"/>
              <w:rPr>
                <w:rFonts w:ascii="Arial" w:hAnsi="Arial" w:cs="Arial"/>
                <w:sz w:val="20"/>
                <w:szCs w:val="20"/>
              </w:rPr>
            </w:pPr>
          </w:p>
        </w:tc>
        <w:tc>
          <w:tcPr>
            <w:tcW w:w="6263" w:type="dxa"/>
          </w:tcPr>
          <w:p w14:paraId="7A4B5FB9" w14:textId="0CFC78EF" w:rsidR="000301FC" w:rsidRPr="000B25EF" w:rsidRDefault="000301FC" w:rsidP="000B25EF">
            <w:pPr>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1476E8" w:rsidRPr="00782C18" w14:paraId="1B1ABA64" w14:textId="77777777" w:rsidTr="00425575">
        <w:tc>
          <w:tcPr>
            <w:tcW w:w="1170" w:type="dxa"/>
          </w:tcPr>
          <w:p w14:paraId="231ECCD4" w14:textId="5785A28F" w:rsidR="001476E8" w:rsidRPr="008B2A22" w:rsidRDefault="001476E8" w:rsidP="00A67B2B">
            <w:pPr>
              <w:rPr>
                <w:rFonts w:ascii="Arial" w:hAnsi="Arial" w:cs="Arial"/>
                <w:sz w:val="20"/>
                <w:szCs w:val="20"/>
              </w:rPr>
            </w:pPr>
            <w:r>
              <w:rPr>
                <w:rFonts w:ascii="Arial" w:hAnsi="Arial" w:cs="Arial"/>
                <w:sz w:val="20"/>
                <w:szCs w:val="20"/>
              </w:rPr>
              <w:t>Fig</w:t>
            </w:r>
            <w:r w:rsidR="00F6457C">
              <w:rPr>
                <w:rFonts w:ascii="Arial" w:hAnsi="Arial" w:cs="Arial"/>
                <w:sz w:val="20"/>
                <w:szCs w:val="20"/>
              </w:rPr>
              <w:t>ure</w:t>
            </w:r>
            <w:r>
              <w:rPr>
                <w:rFonts w:ascii="Arial" w:hAnsi="Arial" w:cs="Arial"/>
                <w:sz w:val="20"/>
                <w:szCs w:val="20"/>
              </w:rPr>
              <w:t xml:space="preserve"> 9C-1</w:t>
            </w:r>
          </w:p>
        </w:tc>
        <w:tc>
          <w:tcPr>
            <w:tcW w:w="1167" w:type="dxa"/>
          </w:tcPr>
          <w:p w14:paraId="6FA4A041" w14:textId="25B67B34" w:rsidR="001476E8" w:rsidRPr="004A03C4" w:rsidRDefault="009318C0" w:rsidP="009318C0">
            <w:pPr>
              <w:ind w:left="-14" w:right="-15"/>
              <w:jc w:val="center"/>
              <w:rPr>
                <w:rFonts w:ascii="Arial" w:hAnsi="Arial" w:cs="Arial"/>
                <w:sz w:val="20"/>
                <w:szCs w:val="20"/>
              </w:rPr>
            </w:pPr>
            <w:r>
              <w:rPr>
                <w:rFonts w:ascii="Arial" w:hAnsi="Arial" w:cs="Arial"/>
                <w:sz w:val="20"/>
                <w:szCs w:val="20"/>
              </w:rPr>
              <w:t>NO</w:t>
            </w:r>
          </w:p>
        </w:tc>
        <w:tc>
          <w:tcPr>
            <w:tcW w:w="1183" w:type="dxa"/>
          </w:tcPr>
          <w:p w14:paraId="19A4C325" w14:textId="6FEE306C" w:rsidR="001476E8" w:rsidRPr="004A03C4" w:rsidRDefault="009318C0" w:rsidP="009318C0">
            <w:pPr>
              <w:jc w:val="center"/>
              <w:rPr>
                <w:rFonts w:ascii="Arial" w:hAnsi="Arial" w:cs="Arial"/>
                <w:sz w:val="20"/>
                <w:szCs w:val="20"/>
              </w:rPr>
            </w:pPr>
            <w:r>
              <w:rPr>
                <w:rFonts w:ascii="Arial" w:hAnsi="Arial" w:cs="Arial"/>
                <w:sz w:val="20"/>
                <w:szCs w:val="20"/>
              </w:rPr>
              <w:t>YES</w:t>
            </w:r>
          </w:p>
        </w:tc>
        <w:tc>
          <w:tcPr>
            <w:tcW w:w="1017" w:type="dxa"/>
          </w:tcPr>
          <w:p w14:paraId="60DF1AB6" w14:textId="26523569" w:rsidR="001476E8" w:rsidRPr="004A03C4" w:rsidRDefault="009318C0" w:rsidP="009318C0">
            <w:pPr>
              <w:jc w:val="center"/>
              <w:rPr>
                <w:rFonts w:ascii="Arial" w:hAnsi="Arial" w:cs="Arial"/>
                <w:sz w:val="20"/>
                <w:szCs w:val="20"/>
              </w:rPr>
            </w:pPr>
            <w:r>
              <w:rPr>
                <w:rFonts w:ascii="Arial" w:hAnsi="Arial" w:cs="Arial"/>
                <w:sz w:val="20"/>
                <w:szCs w:val="20"/>
              </w:rPr>
              <w:t>N/A</w:t>
            </w:r>
          </w:p>
        </w:tc>
        <w:tc>
          <w:tcPr>
            <w:tcW w:w="6263" w:type="dxa"/>
          </w:tcPr>
          <w:p w14:paraId="6A94E1D3" w14:textId="77777777" w:rsidR="000B25EF" w:rsidRPr="000B25EF" w:rsidRDefault="000B25EF" w:rsidP="000B25EF">
            <w:pPr>
              <w:rPr>
                <w:rFonts w:ascii="Arial" w:hAnsi="Arial" w:cs="Arial"/>
                <w:sz w:val="20"/>
                <w:szCs w:val="20"/>
              </w:rPr>
            </w:pPr>
            <w:r w:rsidRPr="000B25EF">
              <w:rPr>
                <w:rFonts w:ascii="Arial" w:hAnsi="Arial" w:cs="Arial"/>
                <w:sz w:val="20"/>
                <w:szCs w:val="20"/>
              </w:rPr>
              <w:t>NCUTCD generally agrees with Figure 9C-1 in the NPA but recommends the following revisions:</w:t>
            </w:r>
          </w:p>
          <w:p w14:paraId="168DFB70" w14:textId="77777777" w:rsidR="000B25EF" w:rsidRDefault="000B25EF" w:rsidP="000B25EF">
            <w:pPr>
              <w:pStyle w:val="ListParagraph"/>
              <w:numPr>
                <w:ilvl w:val="0"/>
                <w:numId w:val="2"/>
              </w:numPr>
              <w:rPr>
                <w:rFonts w:ascii="Arial" w:hAnsi="Arial" w:cs="Arial"/>
                <w:sz w:val="20"/>
                <w:szCs w:val="20"/>
              </w:rPr>
            </w:pPr>
            <w:r w:rsidRPr="000B25EF">
              <w:rPr>
                <w:rFonts w:ascii="Arial" w:hAnsi="Arial" w:cs="Arial"/>
                <w:sz w:val="20"/>
                <w:szCs w:val="20"/>
              </w:rPr>
              <w:t>Delete the W16-21P SHARE THE ROAD plaque as per NPA content in Chapter 2C.</w:t>
            </w:r>
          </w:p>
          <w:p w14:paraId="3BE9A2F6" w14:textId="77777777" w:rsidR="000B25EF" w:rsidRDefault="000B25EF" w:rsidP="000B25EF">
            <w:pPr>
              <w:pStyle w:val="ListParagraph"/>
              <w:numPr>
                <w:ilvl w:val="0"/>
                <w:numId w:val="2"/>
              </w:numPr>
              <w:rPr>
                <w:rFonts w:ascii="Arial" w:hAnsi="Arial" w:cs="Arial"/>
                <w:sz w:val="20"/>
                <w:szCs w:val="20"/>
              </w:rPr>
            </w:pPr>
            <w:r w:rsidRPr="000B25EF">
              <w:rPr>
                <w:rFonts w:ascii="Arial" w:hAnsi="Arial" w:cs="Arial"/>
                <w:sz w:val="20"/>
                <w:szCs w:val="20"/>
              </w:rPr>
              <w:t xml:space="preserve">Revise the 2-WAY BICYCLE CROSS TRAFFIC W16-21P plaque with a symbol sign version. </w:t>
            </w:r>
          </w:p>
          <w:p w14:paraId="0DEC48CC" w14:textId="77777777" w:rsidR="000B25EF" w:rsidRDefault="000B25EF" w:rsidP="000B25EF">
            <w:pPr>
              <w:pStyle w:val="ListParagraph"/>
              <w:numPr>
                <w:ilvl w:val="0"/>
                <w:numId w:val="2"/>
              </w:numPr>
              <w:rPr>
                <w:rFonts w:ascii="Arial" w:hAnsi="Arial" w:cs="Arial"/>
                <w:sz w:val="20"/>
                <w:szCs w:val="20"/>
              </w:rPr>
            </w:pPr>
            <w:r w:rsidRPr="000B25EF">
              <w:rPr>
                <w:rFonts w:ascii="Arial" w:hAnsi="Arial" w:cs="Arial"/>
                <w:sz w:val="20"/>
                <w:szCs w:val="20"/>
              </w:rPr>
              <w:t>Replace the NPA text version EXCEPT BICYCLES W16-20P plaque with the NCUTCD recommended symbol sign version as per 14A-BIK-01and as presented in NPA Section 2C.67.</w:t>
            </w:r>
          </w:p>
          <w:p w14:paraId="6A10A1C4" w14:textId="6A9269A8" w:rsidR="001476E8" w:rsidRPr="000B25EF" w:rsidRDefault="000B25EF" w:rsidP="000B25EF">
            <w:pPr>
              <w:pStyle w:val="ListParagraph"/>
              <w:numPr>
                <w:ilvl w:val="0"/>
                <w:numId w:val="2"/>
              </w:numPr>
              <w:rPr>
                <w:rFonts w:ascii="Arial" w:hAnsi="Arial" w:cs="Arial"/>
                <w:sz w:val="20"/>
                <w:szCs w:val="20"/>
              </w:rPr>
            </w:pPr>
            <w:r w:rsidRPr="000B25EF">
              <w:rPr>
                <w:rFonts w:ascii="Arial" w:hAnsi="Arial" w:cs="Arial"/>
                <w:sz w:val="20"/>
                <w:szCs w:val="20"/>
              </w:rPr>
              <w:t xml:space="preserve">Add the </w:t>
            </w:r>
            <w:proofErr w:type="gramStart"/>
            <w:r w:rsidRPr="000B25EF">
              <w:rPr>
                <w:rFonts w:ascii="Arial" w:hAnsi="Arial" w:cs="Arial"/>
                <w:sz w:val="20"/>
                <w:szCs w:val="20"/>
              </w:rPr>
              <w:t>IN ROAD</w:t>
            </w:r>
            <w:proofErr w:type="gramEnd"/>
            <w:r w:rsidRPr="000B25EF">
              <w:rPr>
                <w:rFonts w:ascii="Arial" w:hAnsi="Arial" w:cs="Arial"/>
                <w:sz w:val="20"/>
                <w:szCs w:val="20"/>
              </w:rPr>
              <w:t xml:space="preserve"> plaque W16-1P and IN STREET plaque W16-1aP as presented in Section 2C.66.</w:t>
            </w:r>
          </w:p>
        </w:tc>
      </w:tr>
      <w:tr w:rsidR="004A03C4" w14:paraId="6BA5487D" w14:textId="77777777" w:rsidTr="00425575">
        <w:tc>
          <w:tcPr>
            <w:tcW w:w="1170" w:type="dxa"/>
          </w:tcPr>
          <w:p w14:paraId="2224C663" w14:textId="34BAEB44" w:rsidR="004A03C4" w:rsidRPr="008B2A22" w:rsidRDefault="00425575" w:rsidP="00A67B2B">
            <w:pPr>
              <w:spacing w:line="259" w:lineRule="auto"/>
              <w:rPr>
                <w:rFonts w:ascii="Arial" w:hAnsi="Arial" w:cs="Arial"/>
                <w:sz w:val="20"/>
                <w:szCs w:val="20"/>
              </w:rPr>
            </w:pPr>
            <w:r>
              <w:rPr>
                <w:rFonts w:ascii="Arial" w:hAnsi="Arial" w:cs="Arial"/>
                <w:sz w:val="20"/>
                <w:szCs w:val="20"/>
              </w:rPr>
              <w:t>9C.01</w:t>
            </w:r>
          </w:p>
        </w:tc>
        <w:tc>
          <w:tcPr>
            <w:tcW w:w="1167" w:type="dxa"/>
          </w:tcPr>
          <w:p w14:paraId="77DB8454" w14:textId="0A8CC8FE" w:rsidR="004A03C4" w:rsidRPr="008B2A22"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183" w:type="dxa"/>
          </w:tcPr>
          <w:p w14:paraId="3B7070FB" w14:textId="37641DA2" w:rsidR="004A03C4" w:rsidRPr="008B2A22"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1017" w:type="dxa"/>
          </w:tcPr>
          <w:p w14:paraId="63AB22FA" w14:textId="2E69F005" w:rsidR="004A03C4" w:rsidRPr="008B2A22"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3769A9D6" w14:textId="2C5737A4" w:rsidR="004A03C4" w:rsidRPr="008B2A22" w:rsidRDefault="001476E8" w:rsidP="00A67B2B">
            <w:pPr>
              <w:spacing w:line="259" w:lineRule="auto"/>
              <w:rPr>
                <w:rFonts w:ascii="Arial" w:hAnsi="Arial" w:cs="Arial"/>
                <w:sz w:val="20"/>
                <w:szCs w:val="20"/>
              </w:rPr>
            </w:pPr>
            <w:r w:rsidRPr="001476E8">
              <w:rPr>
                <w:rFonts w:ascii="Arial" w:hAnsi="Arial" w:cs="Arial"/>
                <w:sz w:val="20"/>
                <w:szCs w:val="20"/>
              </w:rPr>
              <w:t>NCUTCD agrees with 9C.01 as presented in the NPA.</w:t>
            </w:r>
          </w:p>
        </w:tc>
      </w:tr>
      <w:tr w:rsidR="009318C0" w14:paraId="3A298636" w14:textId="77777777" w:rsidTr="00425575">
        <w:tc>
          <w:tcPr>
            <w:tcW w:w="1170" w:type="dxa"/>
          </w:tcPr>
          <w:p w14:paraId="7C3C349B" w14:textId="200A857C" w:rsidR="009318C0" w:rsidRPr="0029284F" w:rsidRDefault="009318C0" w:rsidP="009318C0">
            <w:pPr>
              <w:spacing w:line="259" w:lineRule="auto"/>
              <w:rPr>
                <w:rFonts w:ascii="Arial" w:hAnsi="Arial" w:cs="Arial"/>
                <w:sz w:val="20"/>
                <w:szCs w:val="20"/>
              </w:rPr>
            </w:pPr>
            <w:r>
              <w:rPr>
                <w:rFonts w:ascii="Arial" w:hAnsi="Arial" w:cs="Arial"/>
                <w:sz w:val="20"/>
                <w:szCs w:val="20"/>
              </w:rPr>
              <w:t>9C.02</w:t>
            </w:r>
          </w:p>
        </w:tc>
        <w:tc>
          <w:tcPr>
            <w:tcW w:w="1167" w:type="dxa"/>
          </w:tcPr>
          <w:p w14:paraId="2CBB2136" w14:textId="0AEBEF1C" w:rsidR="009318C0" w:rsidRPr="0029284F"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1840BD25" w:rsidR="009318C0" w:rsidRPr="0029284F"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06A50239" w:rsidR="009318C0" w:rsidRPr="0029284F"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3668B401" w:rsidR="009318C0" w:rsidRPr="0029284F" w:rsidRDefault="009318C0" w:rsidP="009318C0">
            <w:pPr>
              <w:spacing w:line="259" w:lineRule="auto"/>
              <w:rPr>
                <w:rFonts w:ascii="Arial" w:hAnsi="Arial" w:cs="Arial"/>
                <w:sz w:val="20"/>
                <w:szCs w:val="20"/>
              </w:rPr>
            </w:pPr>
            <w:r w:rsidRPr="001476E8">
              <w:rPr>
                <w:rFonts w:ascii="Arial" w:hAnsi="Arial" w:cs="Arial"/>
                <w:sz w:val="20"/>
                <w:szCs w:val="20"/>
              </w:rPr>
              <w:t>NCUTCD agrees with 9C.02 as presented in the NPA.</w:t>
            </w:r>
          </w:p>
        </w:tc>
      </w:tr>
      <w:tr w:rsidR="009318C0" w14:paraId="7017C9DB" w14:textId="4839F836" w:rsidTr="00425575">
        <w:tc>
          <w:tcPr>
            <w:tcW w:w="1170" w:type="dxa"/>
          </w:tcPr>
          <w:p w14:paraId="0642A744" w14:textId="02E71A03" w:rsidR="009318C0" w:rsidRPr="00A67B2B" w:rsidRDefault="009318C0" w:rsidP="009318C0">
            <w:pPr>
              <w:spacing w:line="259" w:lineRule="auto"/>
              <w:rPr>
                <w:rFonts w:ascii="Arial" w:hAnsi="Arial" w:cs="Arial"/>
                <w:sz w:val="20"/>
                <w:szCs w:val="20"/>
              </w:rPr>
            </w:pPr>
            <w:r>
              <w:rPr>
                <w:rFonts w:ascii="Arial" w:hAnsi="Arial" w:cs="Arial"/>
                <w:sz w:val="20"/>
                <w:szCs w:val="20"/>
              </w:rPr>
              <w:t>9C.03</w:t>
            </w:r>
          </w:p>
        </w:tc>
        <w:tc>
          <w:tcPr>
            <w:tcW w:w="1167" w:type="dxa"/>
          </w:tcPr>
          <w:p w14:paraId="4617A116" w14:textId="32B97219"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0F5AF0CB"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2ED448B4"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4584EABF" w:rsidR="009318C0" w:rsidRPr="00A67B2B" w:rsidRDefault="009318C0" w:rsidP="009318C0">
            <w:pPr>
              <w:spacing w:line="259" w:lineRule="auto"/>
              <w:rPr>
                <w:rFonts w:ascii="Arial" w:hAnsi="Arial" w:cs="Arial"/>
                <w:sz w:val="20"/>
                <w:szCs w:val="20"/>
              </w:rPr>
            </w:pPr>
            <w:r w:rsidRPr="001476E8">
              <w:rPr>
                <w:rFonts w:ascii="Arial" w:hAnsi="Arial" w:cs="Arial"/>
                <w:sz w:val="20"/>
                <w:szCs w:val="20"/>
              </w:rPr>
              <w:t>NCUTCD agrees with 9C.03 as presented in the NPA.</w:t>
            </w:r>
          </w:p>
        </w:tc>
      </w:tr>
      <w:tr w:rsidR="009318C0" w14:paraId="728D6732" w14:textId="0756E885" w:rsidTr="00425575">
        <w:tc>
          <w:tcPr>
            <w:tcW w:w="1170" w:type="dxa"/>
          </w:tcPr>
          <w:p w14:paraId="6AFCDF00" w14:textId="32A648B1" w:rsidR="009318C0" w:rsidRPr="00A67B2B" w:rsidRDefault="009318C0" w:rsidP="009318C0">
            <w:pPr>
              <w:spacing w:line="259" w:lineRule="auto"/>
              <w:rPr>
                <w:rFonts w:ascii="Arial" w:hAnsi="Arial" w:cs="Arial"/>
                <w:sz w:val="20"/>
                <w:szCs w:val="20"/>
              </w:rPr>
            </w:pPr>
            <w:r>
              <w:rPr>
                <w:rFonts w:ascii="Arial" w:hAnsi="Arial" w:cs="Arial"/>
                <w:sz w:val="20"/>
                <w:szCs w:val="20"/>
              </w:rPr>
              <w:t>9C.04</w:t>
            </w:r>
          </w:p>
        </w:tc>
        <w:tc>
          <w:tcPr>
            <w:tcW w:w="1167" w:type="dxa"/>
          </w:tcPr>
          <w:p w14:paraId="02040168" w14:textId="7C6D3960"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053F2066"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61CA9ABB"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310080B0" w:rsidR="009318C0" w:rsidRPr="00A67B2B" w:rsidRDefault="009318C0" w:rsidP="009318C0">
            <w:pPr>
              <w:spacing w:line="259" w:lineRule="auto"/>
              <w:rPr>
                <w:rFonts w:ascii="Arial" w:hAnsi="Arial" w:cs="Arial"/>
                <w:sz w:val="20"/>
                <w:szCs w:val="20"/>
              </w:rPr>
            </w:pPr>
            <w:r w:rsidRPr="001476E8">
              <w:rPr>
                <w:rFonts w:ascii="Arial" w:hAnsi="Arial" w:cs="Arial"/>
                <w:sz w:val="20"/>
                <w:szCs w:val="20"/>
              </w:rPr>
              <w:t xml:space="preserve">NCUTCD </w:t>
            </w:r>
            <w:r>
              <w:rPr>
                <w:rFonts w:ascii="Arial" w:hAnsi="Arial" w:cs="Arial"/>
                <w:sz w:val="20"/>
                <w:szCs w:val="20"/>
              </w:rPr>
              <w:t xml:space="preserve">generally </w:t>
            </w:r>
            <w:r w:rsidRPr="001476E8">
              <w:rPr>
                <w:rFonts w:ascii="Arial" w:hAnsi="Arial" w:cs="Arial"/>
                <w:sz w:val="20"/>
                <w:szCs w:val="20"/>
              </w:rPr>
              <w:t>agrees with 9C.04 as presented in the NPA but recommends that the word “bicycle” be replaced with “bicyclist” where appropriate, both in this Section and throughout the MUTCD when the word is describing the person and not the vehicle.  NCUTCD recommends the removal of the word “unconventional” as it is an undefined term in the MUTCD.</w:t>
            </w:r>
          </w:p>
        </w:tc>
      </w:tr>
      <w:tr w:rsidR="009318C0" w14:paraId="291930E3" w14:textId="74252152" w:rsidTr="00425575">
        <w:tc>
          <w:tcPr>
            <w:tcW w:w="1170" w:type="dxa"/>
          </w:tcPr>
          <w:p w14:paraId="5C239D48" w14:textId="6DE58E9F" w:rsidR="009318C0" w:rsidRPr="00A67B2B" w:rsidRDefault="009318C0" w:rsidP="009318C0">
            <w:pPr>
              <w:spacing w:line="259" w:lineRule="auto"/>
              <w:rPr>
                <w:rFonts w:ascii="Arial" w:hAnsi="Arial" w:cs="Arial"/>
                <w:sz w:val="20"/>
                <w:szCs w:val="20"/>
              </w:rPr>
            </w:pPr>
            <w:r>
              <w:rPr>
                <w:rFonts w:ascii="Arial" w:hAnsi="Arial" w:cs="Arial"/>
                <w:sz w:val="20"/>
                <w:szCs w:val="20"/>
              </w:rPr>
              <w:t>9C.05</w:t>
            </w:r>
          </w:p>
        </w:tc>
        <w:tc>
          <w:tcPr>
            <w:tcW w:w="1167" w:type="dxa"/>
          </w:tcPr>
          <w:p w14:paraId="5D55ADD1" w14:textId="59146BEA"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7F7CC75F"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70F97FC5"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7E5D66FC" w:rsidR="009318C0" w:rsidRPr="00A67B2B" w:rsidRDefault="009318C0" w:rsidP="009318C0">
            <w:pPr>
              <w:spacing w:line="259" w:lineRule="auto"/>
              <w:rPr>
                <w:rFonts w:ascii="Arial" w:hAnsi="Arial" w:cs="Arial"/>
                <w:sz w:val="20"/>
                <w:szCs w:val="20"/>
              </w:rPr>
            </w:pPr>
            <w:r w:rsidRPr="001476E8">
              <w:rPr>
                <w:rFonts w:ascii="Arial" w:hAnsi="Arial" w:cs="Arial"/>
                <w:sz w:val="20"/>
                <w:szCs w:val="20"/>
              </w:rPr>
              <w:t>NCUTCD agrees with 9C.05 as presented in the NPA.</w:t>
            </w:r>
          </w:p>
        </w:tc>
      </w:tr>
      <w:tr w:rsidR="009318C0" w14:paraId="441F5ED9" w14:textId="3F7BEEC2" w:rsidTr="00425575">
        <w:tc>
          <w:tcPr>
            <w:tcW w:w="1170" w:type="dxa"/>
          </w:tcPr>
          <w:p w14:paraId="467546D0" w14:textId="079AB8D1" w:rsidR="009318C0" w:rsidRPr="00A67B2B" w:rsidRDefault="009318C0" w:rsidP="009318C0">
            <w:pPr>
              <w:spacing w:line="259" w:lineRule="auto"/>
              <w:rPr>
                <w:rFonts w:ascii="Arial" w:hAnsi="Arial" w:cs="Arial"/>
                <w:sz w:val="20"/>
                <w:szCs w:val="20"/>
              </w:rPr>
            </w:pPr>
            <w:r>
              <w:rPr>
                <w:rFonts w:ascii="Arial" w:hAnsi="Arial" w:cs="Arial"/>
                <w:sz w:val="20"/>
                <w:szCs w:val="20"/>
              </w:rPr>
              <w:t>9C.06</w:t>
            </w:r>
          </w:p>
        </w:tc>
        <w:tc>
          <w:tcPr>
            <w:tcW w:w="1167" w:type="dxa"/>
          </w:tcPr>
          <w:p w14:paraId="1C2A64F1" w14:textId="53BC7928"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0080CDF9"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686A8626" w:rsidR="009318C0" w:rsidRPr="00A67B2B" w:rsidRDefault="009318C0" w:rsidP="009318C0">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57DC207E" w:rsidR="009318C0" w:rsidRPr="00A67B2B" w:rsidRDefault="009318C0" w:rsidP="009318C0">
            <w:pPr>
              <w:spacing w:line="259" w:lineRule="auto"/>
              <w:rPr>
                <w:rFonts w:ascii="Arial" w:hAnsi="Arial" w:cs="Arial"/>
                <w:sz w:val="20"/>
                <w:szCs w:val="20"/>
              </w:rPr>
            </w:pPr>
            <w:r w:rsidRPr="000B25EF">
              <w:rPr>
                <w:rFonts w:ascii="Arial" w:hAnsi="Arial" w:cs="Arial"/>
                <w:sz w:val="20"/>
                <w:szCs w:val="20"/>
              </w:rPr>
              <w:t>NCUTCD generally agrees with 9C.06, but recommends revisions to expand the application to either STOP or YIELD signs and deletion of a Guidance statement to allow flexibility for use of this sign per engineering judgement.</w:t>
            </w:r>
          </w:p>
        </w:tc>
      </w:tr>
      <w:tr w:rsidR="009318C0" w14:paraId="50C0C136" w14:textId="77777777" w:rsidTr="00425575">
        <w:tc>
          <w:tcPr>
            <w:tcW w:w="1170" w:type="dxa"/>
          </w:tcPr>
          <w:p w14:paraId="0DE2E649" w14:textId="34D7B9EE" w:rsidR="009318C0" w:rsidRDefault="009318C0" w:rsidP="009318C0">
            <w:pPr>
              <w:rPr>
                <w:rFonts w:ascii="Arial" w:hAnsi="Arial" w:cs="Arial"/>
                <w:sz w:val="20"/>
                <w:szCs w:val="20"/>
              </w:rPr>
            </w:pPr>
            <w:r>
              <w:rPr>
                <w:rFonts w:ascii="Arial" w:hAnsi="Arial" w:cs="Arial"/>
                <w:sz w:val="20"/>
                <w:szCs w:val="20"/>
              </w:rPr>
              <w:lastRenderedPageBreak/>
              <w:t>9C.07</w:t>
            </w:r>
          </w:p>
        </w:tc>
        <w:tc>
          <w:tcPr>
            <w:tcW w:w="1167" w:type="dxa"/>
          </w:tcPr>
          <w:p w14:paraId="54A92D33" w14:textId="790070FC" w:rsidR="009318C0" w:rsidRPr="00A67B2B" w:rsidRDefault="009318C0" w:rsidP="009318C0">
            <w:pPr>
              <w:jc w:val="center"/>
              <w:rPr>
                <w:rFonts w:ascii="Arial" w:hAnsi="Arial" w:cs="Arial"/>
                <w:sz w:val="20"/>
                <w:szCs w:val="20"/>
              </w:rPr>
            </w:pPr>
            <w:r>
              <w:rPr>
                <w:rFonts w:ascii="Arial" w:hAnsi="Arial" w:cs="Arial"/>
                <w:sz w:val="20"/>
                <w:szCs w:val="20"/>
              </w:rPr>
              <w:t>YES</w:t>
            </w:r>
          </w:p>
        </w:tc>
        <w:tc>
          <w:tcPr>
            <w:tcW w:w="1183" w:type="dxa"/>
          </w:tcPr>
          <w:p w14:paraId="7937DD95" w14:textId="20FB62F8" w:rsidR="009318C0" w:rsidRPr="00A67B2B" w:rsidRDefault="009318C0" w:rsidP="009318C0">
            <w:pPr>
              <w:jc w:val="center"/>
              <w:rPr>
                <w:rFonts w:ascii="Arial" w:hAnsi="Arial" w:cs="Arial"/>
                <w:sz w:val="20"/>
                <w:szCs w:val="20"/>
              </w:rPr>
            </w:pPr>
            <w:r>
              <w:rPr>
                <w:rFonts w:ascii="Arial" w:hAnsi="Arial" w:cs="Arial"/>
                <w:sz w:val="20"/>
                <w:szCs w:val="20"/>
              </w:rPr>
              <w:t>N/A</w:t>
            </w:r>
          </w:p>
        </w:tc>
        <w:tc>
          <w:tcPr>
            <w:tcW w:w="1017" w:type="dxa"/>
          </w:tcPr>
          <w:p w14:paraId="6F3C9815" w14:textId="67107B77" w:rsidR="009318C0" w:rsidRPr="00A67B2B" w:rsidRDefault="009318C0" w:rsidP="009318C0">
            <w:pPr>
              <w:jc w:val="center"/>
              <w:rPr>
                <w:rFonts w:ascii="Arial" w:hAnsi="Arial" w:cs="Arial"/>
                <w:sz w:val="20"/>
                <w:szCs w:val="20"/>
              </w:rPr>
            </w:pPr>
            <w:r>
              <w:rPr>
                <w:rFonts w:ascii="Arial" w:hAnsi="Arial" w:cs="Arial"/>
                <w:sz w:val="20"/>
                <w:szCs w:val="20"/>
              </w:rPr>
              <w:t>N/A</w:t>
            </w:r>
          </w:p>
        </w:tc>
        <w:tc>
          <w:tcPr>
            <w:tcW w:w="6263" w:type="dxa"/>
          </w:tcPr>
          <w:p w14:paraId="02A360AF" w14:textId="43F4DF4F" w:rsidR="009318C0" w:rsidRPr="00A67B2B" w:rsidRDefault="009318C0" w:rsidP="009318C0">
            <w:pPr>
              <w:rPr>
                <w:rFonts w:ascii="Arial" w:hAnsi="Arial" w:cs="Arial"/>
                <w:sz w:val="20"/>
                <w:szCs w:val="20"/>
              </w:rPr>
            </w:pPr>
            <w:r w:rsidRPr="001476E8">
              <w:rPr>
                <w:rFonts w:ascii="Arial" w:hAnsi="Arial" w:cs="Arial"/>
                <w:sz w:val="20"/>
                <w:szCs w:val="20"/>
              </w:rPr>
              <w:t xml:space="preserve">NCUTCD generally </w:t>
            </w:r>
            <w:r>
              <w:rPr>
                <w:rFonts w:ascii="Arial" w:hAnsi="Arial" w:cs="Arial"/>
                <w:sz w:val="20"/>
                <w:szCs w:val="20"/>
              </w:rPr>
              <w:t>agrees</w:t>
            </w:r>
            <w:r w:rsidRPr="001476E8">
              <w:rPr>
                <w:rFonts w:ascii="Arial" w:hAnsi="Arial" w:cs="Arial"/>
                <w:sz w:val="20"/>
                <w:szCs w:val="20"/>
              </w:rPr>
              <w:t xml:space="preserve"> with 9C.07</w:t>
            </w:r>
            <w:r>
              <w:rPr>
                <w:rFonts w:ascii="Arial" w:hAnsi="Arial" w:cs="Arial"/>
                <w:sz w:val="20"/>
                <w:szCs w:val="20"/>
              </w:rPr>
              <w:t xml:space="preserve"> </w:t>
            </w:r>
            <w:r w:rsidRPr="001476E8">
              <w:rPr>
                <w:rFonts w:ascii="Arial" w:hAnsi="Arial" w:cs="Arial"/>
                <w:sz w:val="20"/>
                <w:szCs w:val="20"/>
              </w:rPr>
              <w:t>as presented in the NPA</w:t>
            </w:r>
            <w:r>
              <w:rPr>
                <w:rFonts w:ascii="Arial" w:hAnsi="Arial" w:cs="Arial"/>
                <w:sz w:val="20"/>
                <w:szCs w:val="20"/>
              </w:rPr>
              <w:t xml:space="preserve"> with minor editorial changes.</w:t>
            </w:r>
          </w:p>
        </w:tc>
      </w:tr>
      <w:tr w:rsidR="009318C0" w14:paraId="5EA02333" w14:textId="77777777" w:rsidTr="00425575">
        <w:tc>
          <w:tcPr>
            <w:tcW w:w="1170" w:type="dxa"/>
          </w:tcPr>
          <w:p w14:paraId="15164C65" w14:textId="7276B2C4" w:rsidR="009318C0" w:rsidRDefault="009318C0" w:rsidP="009318C0">
            <w:pPr>
              <w:rPr>
                <w:rFonts w:ascii="Arial" w:hAnsi="Arial" w:cs="Arial"/>
                <w:sz w:val="20"/>
                <w:szCs w:val="20"/>
              </w:rPr>
            </w:pPr>
            <w:r>
              <w:rPr>
                <w:rFonts w:ascii="Arial" w:hAnsi="Arial" w:cs="Arial"/>
                <w:sz w:val="20"/>
                <w:szCs w:val="20"/>
              </w:rPr>
              <w:t>9C.08</w:t>
            </w:r>
          </w:p>
        </w:tc>
        <w:tc>
          <w:tcPr>
            <w:tcW w:w="1167" w:type="dxa"/>
          </w:tcPr>
          <w:p w14:paraId="137D84E7" w14:textId="15282FC3" w:rsidR="009318C0" w:rsidRPr="00A67B2B" w:rsidRDefault="009318C0" w:rsidP="009318C0">
            <w:pPr>
              <w:jc w:val="center"/>
              <w:rPr>
                <w:rFonts w:ascii="Arial" w:hAnsi="Arial" w:cs="Arial"/>
                <w:sz w:val="20"/>
                <w:szCs w:val="20"/>
              </w:rPr>
            </w:pPr>
            <w:r>
              <w:rPr>
                <w:rFonts w:ascii="Arial" w:hAnsi="Arial" w:cs="Arial"/>
                <w:sz w:val="20"/>
                <w:szCs w:val="20"/>
              </w:rPr>
              <w:t>NO</w:t>
            </w:r>
          </w:p>
        </w:tc>
        <w:tc>
          <w:tcPr>
            <w:tcW w:w="1183" w:type="dxa"/>
          </w:tcPr>
          <w:p w14:paraId="51604CF6" w14:textId="41BD06A9" w:rsidR="009318C0" w:rsidRPr="00A67B2B" w:rsidRDefault="009318C0" w:rsidP="009318C0">
            <w:pPr>
              <w:jc w:val="center"/>
              <w:rPr>
                <w:rFonts w:ascii="Arial" w:hAnsi="Arial" w:cs="Arial"/>
                <w:sz w:val="20"/>
                <w:szCs w:val="20"/>
              </w:rPr>
            </w:pPr>
            <w:r>
              <w:rPr>
                <w:rFonts w:ascii="Arial" w:hAnsi="Arial" w:cs="Arial"/>
                <w:sz w:val="20"/>
                <w:szCs w:val="20"/>
              </w:rPr>
              <w:t>YES</w:t>
            </w:r>
          </w:p>
        </w:tc>
        <w:tc>
          <w:tcPr>
            <w:tcW w:w="1017" w:type="dxa"/>
          </w:tcPr>
          <w:p w14:paraId="7675584C" w14:textId="0BB54B6D" w:rsidR="009318C0" w:rsidRPr="00A67B2B" w:rsidRDefault="009318C0" w:rsidP="009318C0">
            <w:pPr>
              <w:jc w:val="center"/>
              <w:rPr>
                <w:rFonts w:ascii="Arial" w:hAnsi="Arial" w:cs="Arial"/>
                <w:sz w:val="20"/>
                <w:szCs w:val="20"/>
              </w:rPr>
            </w:pPr>
            <w:r>
              <w:rPr>
                <w:rFonts w:ascii="Arial" w:hAnsi="Arial" w:cs="Arial"/>
                <w:sz w:val="20"/>
                <w:szCs w:val="20"/>
              </w:rPr>
              <w:t>N/A</w:t>
            </w:r>
          </w:p>
        </w:tc>
        <w:tc>
          <w:tcPr>
            <w:tcW w:w="6263" w:type="dxa"/>
          </w:tcPr>
          <w:p w14:paraId="0EC96123" w14:textId="2981EAF6" w:rsidR="009318C0" w:rsidRPr="00A67B2B" w:rsidRDefault="009318C0" w:rsidP="009318C0">
            <w:pPr>
              <w:rPr>
                <w:rFonts w:ascii="Arial" w:hAnsi="Arial" w:cs="Arial"/>
                <w:sz w:val="20"/>
                <w:szCs w:val="20"/>
              </w:rPr>
            </w:pPr>
            <w:r w:rsidRPr="000B25EF">
              <w:rPr>
                <w:rFonts w:ascii="Arial" w:hAnsi="Arial" w:cs="Arial"/>
                <w:sz w:val="20"/>
                <w:szCs w:val="20"/>
              </w:rPr>
              <w:t>NCUTCD generally agrees with 9C.08 as presented in the NPA</w:t>
            </w:r>
            <w:r>
              <w:rPr>
                <w:rFonts w:ascii="Arial" w:hAnsi="Arial" w:cs="Arial"/>
                <w:sz w:val="20"/>
                <w:szCs w:val="20"/>
              </w:rPr>
              <w:t>,</w:t>
            </w:r>
            <w:r w:rsidRPr="000B25EF">
              <w:rPr>
                <w:rFonts w:ascii="Arial" w:hAnsi="Arial" w:cs="Arial"/>
                <w:sz w:val="20"/>
                <w:szCs w:val="20"/>
              </w:rPr>
              <w:t xml:space="preserve"> but recommends revision to add IN STREET plaque W16-1aP and delete SHARE THE ROAD plaque as per Section 2C.66</w:t>
            </w:r>
          </w:p>
        </w:tc>
      </w:tr>
      <w:tr w:rsidR="009318C0" w14:paraId="5592F21C" w14:textId="77777777" w:rsidTr="00425575">
        <w:tc>
          <w:tcPr>
            <w:tcW w:w="1170" w:type="dxa"/>
          </w:tcPr>
          <w:p w14:paraId="334F3B30" w14:textId="7A165CA7" w:rsidR="009318C0" w:rsidRDefault="009318C0" w:rsidP="009318C0">
            <w:pPr>
              <w:rPr>
                <w:rFonts w:ascii="Arial" w:hAnsi="Arial" w:cs="Arial"/>
                <w:sz w:val="20"/>
                <w:szCs w:val="20"/>
              </w:rPr>
            </w:pPr>
            <w:r>
              <w:rPr>
                <w:rFonts w:ascii="Arial" w:hAnsi="Arial" w:cs="Arial"/>
                <w:sz w:val="20"/>
                <w:szCs w:val="20"/>
              </w:rPr>
              <w:t>9C.09</w:t>
            </w:r>
          </w:p>
        </w:tc>
        <w:tc>
          <w:tcPr>
            <w:tcW w:w="1167" w:type="dxa"/>
          </w:tcPr>
          <w:p w14:paraId="019E81A0" w14:textId="17F2ADBE" w:rsidR="009318C0" w:rsidRPr="00A67B2B" w:rsidRDefault="009318C0" w:rsidP="009318C0">
            <w:pPr>
              <w:jc w:val="center"/>
              <w:rPr>
                <w:rFonts w:ascii="Arial" w:hAnsi="Arial" w:cs="Arial"/>
                <w:sz w:val="20"/>
                <w:szCs w:val="20"/>
              </w:rPr>
            </w:pPr>
            <w:r>
              <w:rPr>
                <w:rFonts w:ascii="Arial" w:hAnsi="Arial" w:cs="Arial"/>
                <w:sz w:val="20"/>
                <w:szCs w:val="20"/>
              </w:rPr>
              <w:t>YES</w:t>
            </w:r>
          </w:p>
        </w:tc>
        <w:tc>
          <w:tcPr>
            <w:tcW w:w="1183" w:type="dxa"/>
          </w:tcPr>
          <w:p w14:paraId="38DF7ACB" w14:textId="540001C0" w:rsidR="009318C0" w:rsidRPr="00A67B2B" w:rsidRDefault="009318C0" w:rsidP="009318C0">
            <w:pPr>
              <w:jc w:val="center"/>
              <w:rPr>
                <w:rFonts w:ascii="Arial" w:hAnsi="Arial" w:cs="Arial"/>
                <w:sz w:val="20"/>
                <w:szCs w:val="20"/>
              </w:rPr>
            </w:pPr>
            <w:r>
              <w:rPr>
                <w:rFonts w:ascii="Arial" w:hAnsi="Arial" w:cs="Arial"/>
                <w:sz w:val="20"/>
                <w:szCs w:val="20"/>
              </w:rPr>
              <w:t>N/A</w:t>
            </w:r>
          </w:p>
        </w:tc>
        <w:tc>
          <w:tcPr>
            <w:tcW w:w="1017" w:type="dxa"/>
          </w:tcPr>
          <w:p w14:paraId="707682E7" w14:textId="1F5017A4" w:rsidR="009318C0" w:rsidRPr="00A67B2B" w:rsidRDefault="009318C0" w:rsidP="009318C0">
            <w:pPr>
              <w:jc w:val="center"/>
              <w:rPr>
                <w:rFonts w:ascii="Arial" w:hAnsi="Arial" w:cs="Arial"/>
                <w:sz w:val="20"/>
                <w:szCs w:val="20"/>
              </w:rPr>
            </w:pPr>
            <w:r>
              <w:rPr>
                <w:rFonts w:ascii="Arial" w:hAnsi="Arial" w:cs="Arial"/>
                <w:sz w:val="20"/>
                <w:szCs w:val="20"/>
              </w:rPr>
              <w:t>N/A</w:t>
            </w:r>
          </w:p>
        </w:tc>
        <w:tc>
          <w:tcPr>
            <w:tcW w:w="6263" w:type="dxa"/>
          </w:tcPr>
          <w:p w14:paraId="0D88D653" w14:textId="375ADCCD" w:rsidR="009318C0" w:rsidRPr="00A67B2B" w:rsidRDefault="009318C0" w:rsidP="009318C0">
            <w:pPr>
              <w:rPr>
                <w:rFonts w:ascii="Arial" w:hAnsi="Arial" w:cs="Arial"/>
                <w:sz w:val="20"/>
                <w:szCs w:val="20"/>
              </w:rPr>
            </w:pPr>
            <w:r w:rsidRPr="001476E8">
              <w:rPr>
                <w:rFonts w:ascii="Arial" w:hAnsi="Arial" w:cs="Arial"/>
                <w:sz w:val="20"/>
                <w:szCs w:val="20"/>
              </w:rPr>
              <w:t>NCUTCD agrees with 9C.09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CE5A9" w14:textId="77777777" w:rsidR="00691BB8" w:rsidRDefault="00691BB8" w:rsidP="00CA28CD">
      <w:pPr>
        <w:spacing w:after="0" w:line="240" w:lineRule="auto"/>
      </w:pPr>
      <w:r>
        <w:separator/>
      </w:r>
    </w:p>
  </w:endnote>
  <w:endnote w:type="continuationSeparator" w:id="0">
    <w:p w14:paraId="76F12F76" w14:textId="77777777" w:rsidR="00691BB8" w:rsidRDefault="00691BB8"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504C5A5"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5B4FF8">
      <w:rPr>
        <w:rFonts w:ascii="Arial" w:hAnsi="Arial" w:cs="Arial"/>
        <w:sz w:val="21"/>
        <w:szCs w:val="21"/>
      </w:rPr>
      <w:t xml:space="preserve">                             National Committee on Uniform Traffic Control Devices (NCUTCD) – Chapter 9C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A08D" w14:textId="77777777" w:rsidR="00691BB8" w:rsidRDefault="00691BB8" w:rsidP="00CA28CD">
      <w:pPr>
        <w:spacing w:after="0" w:line="240" w:lineRule="auto"/>
      </w:pPr>
      <w:r>
        <w:separator/>
      </w:r>
    </w:p>
  </w:footnote>
  <w:footnote w:type="continuationSeparator" w:id="0">
    <w:p w14:paraId="6661D7C1" w14:textId="77777777" w:rsidR="00691BB8" w:rsidRDefault="00691BB8"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F00A5"/>
    <w:multiLevelType w:val="hybridMultilevel"/>
    <w:tmpl w:val="D8A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301FC"/>
    <w:rsid w:val="00057668"/>
    <w:rsid w:val="00064834"/>
    <w:rsid w:val="000B25EF"/>
    <w:rsid w:val="000B28D3"/>
    <w:rsid w:val="000C12B2"/>
    <w:rsid w:val="000D7F45"/>
    <w:rsid w:val="000E5FF2"/>
    <w:rsid w:val="000F6CA9"/>
    <w:rsid w:val="001177E6"/>
    <w:rsid w:val="001338E7"/>
    <w:rsid w:val="00142413"/>
    <w:rsid w:val="001467C2"/>
    <w:rsid w:val="001476E8"/>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F578E"/>
    <w:rsid w:val="004110FD"/>
    <w:rsid w:val="00412ED2"/>
    <w:rsid w:val="00417593"/>
    <w:rsid w:val="00425575"/>
    <w:rsid w:val="0043299E"/>
    <w:rsid w:val="00433326"/>
    <w:rsid w:val="004430D7"/>
    <w:rsid w:val="00444601"/>
    <w:rsid w:val="00460EB9"/>
    <w:rsid w:val="004A03C4"/>
    <w:rsid w:val="004F0FF0"/>
    <w:rsid w:val="00520AAA"/>
    <w:rsid w:val="00525497"/>
    <w:rsid w:val="00525FE6"/>
    <w:rsid w:val="00552921"/>
    <w:rsid w:val="005B4FF8"/>
    <w:rsid w:val="005B694A"/>
    <w:rsid w:val="005F11B8"/>
    <w:rsid w:val="00634404"/>
    <w:rsid w:val="00640251"/>
    <w:rsid w:val="00675E0A"/>
    <w:rsid w:val="00691BB8"/>
    <w:rsid w:val="00692B40"/>
    <w:rsid w:val="00692BC8"/>
    <w:rsid w:val="006944BC"/>
    <w:rsid w:val="006957FF"/>
    <w:rsid w:val="006A2A89"/>
    <w:rsid w:val="006B07AA"/>
    <w:rsid w:val="006E6A82"/>
    <w:rsid w:val="007068F7"/>
    <w:rsid w:val="00752B2C"/>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318C0"/>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6457C"/>
    <w:rsid w:val="00F707C0"/>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81a52b0-d0f4-44f0-98bb-0d102f5fd161"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7</cp:revision>
  <dcterms:created xsi:type="dcterms:W3CDTF">2021-05-05T01:12:00Z</dcterms:created>
  <dcterms:modified xsi:type="dcterms:W3CDTF">2021-05-05T16:59:00Z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