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260"/>
        <w:gridCol w:w="1170"/>
        <w:gridCol w:w="1260"/>
        <w:gridCol w:w="1080"/>
        <w:gridCol w:w="6030"/>
      </w:tblGrid>
      <w:tr w:rsidR="00782C18" w:rsidRPr="00782C18" w14:paraId="69C35938" w14:textId="1A844DC7" w:rsidTr="00DD14DA">
        <w:trPr>
          <w:cantSplit/>
        </w:trPr>
        <w:tc>
          <w:tcPr>
            <w:tcW w:w="126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70"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260" w:type="dxa"/>
          </w:tcPr>
          <w:p w14:paraId="6D7983D4" w14:textId="50999BAA"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r w:rsidR="00F25909" w:rsidRPr="004A03C4">
              <w:rPr>
                <w:rFonts w:ascii="Arial" w:hAnsi="Arial" w:cs="Arial"/>
                <w:sz w:val="20"/>
                <w:szCs w:val="20"/>
              </w:rPr>
              <w:t>with 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80"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030"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DD14DA" w14:paraId="4EE4EAE6" w14:textId="77777777" w:rsidTr="00DD14DA">
        <w:trPr>
          <w:cantSplit/>
        </w:trPr>
        <w:tc>
          <w:tcPr>
            <w:tcW w:w="1260" w:type="dxa"/>
          </w:tcPr>
          <w:p w14:paraId="3338DA24" w14:textId="4853CB4F" w:rsidR="00DD14DA" w:rsidRDefault="00DD14DA" w:rsidP="00A67B2B">
            <w:pPr>
              <w:rPr>
                <w:rFonts w:ascii="Arial" w:hAnsi="Arial" w:cs="Arial"/>
                <w:sz w:val="20"/>
                <w:szCs w:val="20"/>
              </w:rPr>
            </w:pPr>
            <w:r>
              <w:rPr>
                <w:rFonts w:ascii="Arial" w:hAnsi="Arial" w:cs="Arial"/>
                <w:sz w:val="20"/>
                <w:szCs w:val="20"/>
              </w:rPr>
              <w:t>All</w:t>
            </w:r>
          </w:p>
        </w:tc>
        <w:tc>
          <w:tcPr>
            <w:tcW w:w="1170" w:type="dxa"/>
          </w:tcPr>
          <w:p w14:paraId="27156E26" w14:textId="77777777" w:rsidR="00DD14DA" w:rsidRDefault="00DD14DA" w:rsidP="00A67B2B">
            <w:pPr>
              <w:jc w:val="center"/>
              <w:rPr>
                <w:rFonts w:ascii="Arial" w:hAnsi="Arial" w:cs="Arial"/>
                <w:sz w:val="20"/>
                <w:szCs w:val="20"/>
              </w:rPr>
            </w:pPr>
          </w:p>
        </w:tc>
        <w:tc>
          <w:tcPr>
            <w:tcW w:w="1260" w:type="dxa"/>
          </w:tcPr>
          <w:p w14:paraId="7C2F5DD3" w14:textId="77777777" w:rsidR="00DD14DA" w:rsidRDefault="00DD14DA" w:rsidP="00A67B2B">
            <w:pPr>
              <w:jc w:val="center"/>
              <w:rPr>
                <w:rFonts w:ascii="Arial" w:hAnsi="Arial" w:cs="Arial"/>
                <w:sz w:val="20"/>
                <w:szCs w:val="20"/>
              </w:rPr>
            </w:pPr>
          </w:p>
        </w:tc>
        <w:tc>
          <w:tcPr>
            <w:tcW w:w="1080" w:type="dxa"/>
          </w:tcPr>
          <w:p w14:paraId="402F666E" w14:textId="77777777" w:rsidR="00DD14DA" w:rsidRDefault="00DD14DA" w:rsidP="00A67B2B">
            <w:pPr>
              <w:jc w:val="center"/>
              <w:rPr>
                <w:rFonts w:ascii="Arial" w:hAnsi="Arial" w:cs="Arial"/>
                <w:sz w:val="20"/>
                <w:szCs w:val="20"/>
              </w:rPr>
            </w:pPr>
          </w:p>
        </w:tc>
        <w:tc>
          <w:tcPr>
            <w:tcW w:w="6030" w:type="dxa"/>
          </w:tcPr>
          <w:p w14:paraId="757970AF" w14:textId="256A7040" w:rsidR="00DD14DA" w:rsidRPr="00C74880" w:rsidRDefault="00DD14DA" w:rsidP="00A67B2B">
            <w:pPr>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4A03C4" w14:paraId="6BA5487D" w14:textId="77777777" w:rsidTr="00DD14DA">
        <w:trPr>
          <w:cantSplit/>
        </w:trPr>
        <w:tc>
          <w:tcPr>
            <w:tcW w:w="1260" w:type="dxa"/>
          </w:tcPr>
          <w:p w14:paraId="2224C663" w14:textId="02897043" w:rsidR="004A03C4" w:rsidRPr="008B2A22" w:rsidRDefault="00A82C36" w:rsidP="00A67B2B">
            <w:pPr>
              <w:spacing w:line="259" w:lineRule="auto"/>
              <w:rPr>
                <w:rFonts w:ascii="Arial" w:hAnsi="Arial" w:cs="Arial"/>
                <w:sz w:val="20"/>
                <w:szCs w:val="20"/>
              </w:rPr>
            </w:pPr>
            <w:r>
              <w:rPr>
                <w:rFonts w:ascii="Arial" w:hAnsi="Arial" w:cs="Arial"/>
                <w:sz w:val="20"/>
                <w:szCs w:val="20"/>
              </w:rPr>
              <w:t>9B.01</w:t>
            </w:r>
          </w:p>
        </w:tc>
        <w:tc>
          <w:tcPr>
            <w:tcW w:w="1170" w:type="dxa"/>
          </w:tcPr>
          <w:p w14:paraId="77DB8454" w14:textId="1B31E938" w:rsidR="004A03C4" w:rsidRPr="008B2A22" w:rsidRDefault="00DA46B9" w:rsidP="00A67B2B">
            <w:pPr>
              <w:spacing w:line="259" w:lineRule="auto"/>
              <w:jc w:val="center"/>
              <w:rPr>
                <w:rFonts w:ascii="Arial" w:hAnsi="Arial" w:cs="Arial"/>
                <w:sz w:val="20"/>
                <w:szCs w:val="20"/>
              </w:rPr>
            </w:pPr>
            <w:r>
              <w:rPr>
                <w:rFonts w:ascii="Arial" w:hAnsi="Arial" w:cs="Arial"/>
                <w:sz w:val="20"/>
                <w:szCs w:val="20"/>
              </w:rPr>
              <w:t>NO</w:t>
            </w:r>
          </w:p>
        </w:tc>
        <w:tc>
          <w:tcPr>
            <w:tcW w:w="1260" w:type="dxa"/>
          </w:tcPr>
          <w:p w14:paraId="3B7070FB" w14:textId="556627FF" w:rsidR="004A03C4" w:rsidRPr="008B2A22" w:rsidRDefault="00DA46B9" w:rsidP="00A67B2B">
            <w:pPr>
              <w:spacing w:line="259" w:lineRule="auto"/>
              <w:jc w:val="center"/>
              <w:rPr>
                <w:rFonts w:ascii="Arial" w:hAnsi="Arial" w:cs="Arial"/>
                <w:sz w:val="20"/>
                <w:szCs w:val="20"/>
              </w:rPr>
            </w:pPr>
            <w:r>
              <w:rPr>
                <w:rFonts w:ascii="Arial" w:hAnsi="Arial" w:cs="Arial"/>
                <w:sz w:val="20"/>
                <w:szCs w:val="20"/>
              </w:rPr>
              <w:t>YES</w:t>
            </w:r>
          </w:p>
        </w:tc>
        <w:tc>
          <w:tcPr>
            <w:tcW w:w="1080" w:type="dxa"/>
          </w:tcPr>
          <w:p w14:paraId="63AB22FA" w14:textId="5657FF50" w:rsidR="004A03C4" w:rsidRPr="008B2A22" w:rsidRDefault="00DA46B9" w:rsidP="00A67B2B">
            <w:pPr>
              <w:spacing w:line="259" w:lineRule="auto"/>
              <w:jc w:val="center"/>
              <w:rPr>
                <w:rFonts w:ascii="Arial" w:hAnsi="Arial" w:cs="Arial"/>
                <w:sz w:val="20"/>
                <w:szCs w:val="20"/>
              </w:rPr>
            </w:pPr>
            <w:r>
              <w:rPr>
                <w:rFonts w:ascii="Arial" w:hAnsi="Arial" w:cs="Arial"/>
                <w:sz w:val="20"/>
                <w:szCs w:val="20"/>
              </w:rPr>
              <w:t>N</w:t>
            </w:r>
            <w:r w:rsidR="005D5B5B">
              <w:rPr>
                <w:rFonts w:ascii="Arial" w:hAnsi="Arial" w:cs="Arial"/>
                <w:sz w:val="20"/>
                <w:szCs w:val="20"/>
              </w:rPr>
              <w:t>/</w:t>
            </w:r>
            <w:r>
              <w:rPr>
                <w:rFonts w:ascii="Arial" w:hAnsi="Arial" w:cs="Arial"/>
                <w:sz w:val="20"/>
                <w:szCs w:val="20"/>
              </w:rPr>
              <w:t>A</w:t>
            </w:r>
          </w:p>
        </w:tc>
        <w:tc>
          <w:tcPr>
            <w:tcW w:w="6030" w:type="dxa"/>
          </w:tcPr>
          <w:p w14:paraId="3769A9D6" w14:textId="26B1B382" w:rsidR="004A03C4" w:rsidRPr="008B2A22" w:rsidRDefault="00DD14DA" w:rsidP="00A67B2B">
            <w:pPr>
              <w:spacing w:line="259" w:lineRule="auto"/>
              <w:rPr>
                <w:rFonts w:ascii="Arial" w:hAnsi="Arial" w:cs="Arial"/>
                <w:sz w:val="20"/>
                <w:szCs w:val="20"/>
              </w:rPr>
            </w:pPr>
            <w:r w:rsidRPr="00DD14DA">
              <w:rPr>
                <w:rFonts w:ascii="Arial" w:hAnsi="Arial" w:cs="Arial"/>
                <w:sz w:val="20"/>
                <w:szCs w:val="20"/>
              </w:rPr>
              <w:t>NCUTCD generally agrees with 9B.01 as presented in the NPA, but recommends expanding the appropriate application of STOP and YIELD signs for all bicycle facilities.</w:t>
            </w:r>
          </w:p>
        </w:tc>
      </w:tr>
      <w:tr w:rsidR="00C74880" w14:paraId="526AF070" w14:textId="77777777" w:rsidTr="00DD14DA">
        <w:trPr>
          <w:cantSplit/>
        </w:trPr>
        <w:tc>
          <w:tcPr>
            <w:tcW w:w="1260" w:type="dxa"/>
          </w:tcPr>
          <w:p w14:paraId="750C0645" w14:textId="49D8E512" w:rsidR="00C74880" w:rsidRDefault="00C74880" w:rsidP="00A67B2B">
            <w:pPr>
              <w:rPr>
                <w:rFonts w:ascii="Arial" w:hAnsi="Arial" w:cs="Arial"/>
                <w:sz w:val="20"/>
                <w:szCs w:val="20"/>
              </w:rPr>
            </w:pPr>
            <w:r>
              <w:rPr>
                <w:rFonts w:ascii="Arial" w:hAnsi="Arial" w:cs="Arial"/>
                <w:sz w:val="20"/>
                <w:szCs w:val="20"/>
              </w:rPr>
              <w:lastRenderedPageBreak/>
              <w:t>Fig</w:t>
            </w:r>
            <w:r w:rsidR="00DD14DA">
              <w:rPr>
                <w:rFonts w:ascii="Arial" w:hAnsi="Arial" w:cs="Arial"/>
                <w:sz w:val="20"/>
                <w:szCs w:val="20"/>
              </w:rPr>
              <w:t>ure</w:t>
            </w:r>
            <w:r>
              <w:rPr>
                <w:rFonts w:ascii="Arial" w:hAnsi="Arial" w:cs="Arial"/>
                <w:sz w:val="20"/>
                <w:szCs w:val="20"/>
              </w:rPr>
              <w:t xml:space="preserve"> 9B-1</w:t>
            </w:r>
          </w:p>
        </w:tc>
        <w:tc>
          <w:tcPr>
            <w:tcW w:w="1170" w:type="dxa"/>
          </w:tcPr>
          <w:p w14:paraId="69597502" w14:textId="25BA5E93" w:rsidR="00C74880" w:rsidRPr="008B2A22" w:rsidRDefault="00DA46B9" w:rsidP="00A67B2B">
            <w:pPr>
              <w:jc w:val="center"/>
              <w:rPr>
                <w:rFonts w:ascii="Arial" w:hAnsi="Arial" w:cs="Arial"/>
                <w:sz w:val="20"/>
                <w:szCs w:val="20"/>
              </w:rPr>
            </w:pPr>
            <w:r>
              <w:rPr>
                <w:rFonts w:ascii="Arial" w:hAnsi="Arial" w:cs="Arial"/>
                <w:sz w:val="20"/>
                <w:szCs w:val="20"/>
              </w:rPr>
              <w:t>NO</w:t>
            </w:r>
          </w:p>
        </w:tc>
        <w:tc>
          <w:tcPr>
            <w:tcW w:w="1260" w:type="dxa"/>
          </w:tcPr>
          <w:p w14:paraId="27EAB5F4" w14:textId="312FE455" w:rsidR="00C74880" w:rsidRPr="008B2A22" w:rsidRDefault="00DA46B9" w:rsidP="00A67B2B">
            <w:pPr>
              <w:jc w:val="center"/>
              <w:rPr>
                <w:rFonts w:ascii="Arial" w:hAnsi="Arial" w:cs="Arial"/>
                <w:sz w:val="20"/>
                <w:szCs w:val="20"/>
              </w:rPr>
            </w:pPr>
            <w:r>
              <w:rPr>
                <w:rFonts w:ascii="Arial" w:hAnsi="Arial" w:cs="Arial"/>
                <w:sz w:val="20"/>
                <w:szCs w:val="20"/>
              </w:rPr>
              <w:t>YES</w:t>
            </w:r>
          </w:p>
        </w:tc>
        <w:tc>
          <w:tcPr>
            <w:tcW w:w="1080" w:type="dxa"/>
          </w:tcPr>
          <w:p w14:paraId="72531E84" w14:textId="7ABE58D7" w:rsidR="00C74880" w:rsidRPr="008B2A22" w:rsidRDefault="005D5B5B" w:rsidP="00A67B2B">
            <w:pPr>
              <w:jc w:val="center"/>
              <w:rPr>
                <w:rFonts w:ascii="Arial" w:hAnsi="Arial" w:cs="Arial"/>
                <w:sz w:val="20"/>
                <w:szCs w:val="20"/>
              </w:rPr>
            </w:pPr>
            <w:r>
              <w:rPr>
                <w:rFonts w:ascii="Arial" w:hAnsi="Arial" w:cs="Arial"/>
                <w:sz w:val="20"/>
                <w:szCs w:val="20"/>
              </w:rPr>
              <w:t>N/A</w:t>
            </w:r>
          </w:p>
        </w:tc>
        <w:tc>
          <w:tcPr>
            <w:tcW w:w="6030" w:type="dxa"/>
          </w:tcPr>
          <w:p w14:paraId="05E7B61A" w14:textId="396BE3ED" w:rsidR="00DD14DA" w:rsidRPr="00DD14DA" w:rsidRDefault="00DD14DA" w:rsidP="00DD14DA">
            <w:pPr>
              <w:ind w:left="-110"/>
              <w:rPr>
                <w:rFonts w:ascii="Arial" w:hAnsi="Arial" w:cs="Arial"/>
                <w:sz w:val="20"/>
                <w:szCs w:val="20"/>
              </w:rPr>
            </w:pPr>
            <w:r w:rsidRPr="00DD14DA">
              <w:rPr>
                <w:rFonts w:ascii="Arial" w:hAnsi="Arial" w:cs="Arial"/>
                <w:sz w:val="20"/>
                <w:szCs w:val="20"/>
              </w:rPr>
              <w:t>NCUTCD generally agrees with Figure 9B-1 in the NPA but recommends the following revisions:</w:t>
            </w:r>
          </w:p>
          <w:p w14:paraId="2541C7A2" w14:textId="44389D36" w:rsidR="00DD14DA" w:rsidRPr="00DD14DA" w:rsidRDefault="00DD14DA" w:rsidP="00DD14DA">
            <w:pPr>
              <w:pStyle w:val="ListParagraph"/>
              <w:numPr>
                <w:ilvl w:val="0"/>
                <w:numId w:val="2"/>
              </w:numPr>
              <w:rPr>
                <w:rFonts w:ascii="Arial" w:hAnsi="Arial" w:cs="Arial"/>
                <w:sz w:val="20"/>
                <w:szCs w:val="20"/>
              </w:rPr>
            </w:pPr>
            <w:r w:rsidRPr="00DD14DA">
              <w:rPr>
                <w:rFonts w:ascii="Arial" w:hAnsi="Arial" w:cs="Arial"/>
                <w:sz w:val="20"/>
                <w:szCs w:val="20"/>
              </w:rPr>
              <w:t>Replace the NPA text sign for R3-5hP with a symbol sign in accordance with NCUTCD recommendation 14A-BIK-03.</w:t>
            </w:r>
          </w:p>
          <w:p w14:paraId="67945091" w14:textId="4F302154" w:rsidR="00DD14DA" w:rsidRPr="00DD14DA" w:rsidRDefault="00DD14DA" w:rsidP="00DD14DA">
            <w:pPr>
              <w:pStyle w:val="ListParagraph"/>
              <w:numPr>
                <w:ilvl w:val="0"/>
                <w:numId w:val="2"/>
              </w:numPr>
              <w:rPr>
                <w:rFonts w:ascii="Arial" w:hAnsi="Arial" w:cs="Arial"/>
                <w:sz w:val="20"/>
                <w:szCs w:val="20"/>
              </w:rPr>
            </w:pPr>
            <w:r w:rsidRPr="00DD14DA">
              <w:rPr>
                <w:rFonts w:ascii="Arial" w:hAnsi="Arial" w:cs="Arial"/>
                <w:sz w:val="20"/>
                <w:szCs w:val="20"/>
              </w:rPr>
              <w:t xml:space="preserve">Add the symbol </w:t>
            </w:r>
            <w:r w:rsidR="001F1D83">
              <w:rPr>
                <w:rFonts w:ascii="Arial" w:hAnsi="Arial" w:cs="Arial"/>
                <w:sz w:val="20"/>
                <w:szCs w:val="20"/>
              </w:rPr>
              <w:t>plaque</w:t>
            </w:r>
            <w:r w:rsidRPr="00DD14DA">
              <w:rPr>
                <w:rFonts w:ascii="Arial" w:hAnsi="Arial" w:cs="Arial"/>
                <w:sz w:val="20"/>
                <w:szCs w:val="20"/>
              </w:rPr>
              <w:t xml:space="preserve"> version of the EXCEPT BIKES R3-xP in accordance with NCUTCD recommendation 09A-BIK-01.</w:t>
            </w:r>
          </w:p>
          <w:p w14:paraId="3FE3A5CA" w14:textId="45DA4713" w:rsidR="00DD14DA" w:rsidRPr="00DD14DA" w:rsidRDefault="00DD14DA" w:rsidP="00DD14DA">
            <w:pPr>
              <w:pStyle w:val="ListParagraph"/>
              <w:numPr>
                <w:ilvl w:val="0"/>
                <w:numId w:val="2"/>
              </w:numPr>
              <w:rPr>
                <w:rFonts w:ascii="Arial" w:hAnsi="Arial" w:cs="Arial"/>
                <w:sz w:val="20"/>
                <w:szCs w:val="20"/>
              </w:rPr>
            </w:pPr>
            <w:r w:rsidRPr="00DD14DA">
              <w:rPr>
                <w:rFonts w:ascii="Arial" w:hAnsi="Arial" w:cs="Arial"/>
                <w:sz w:val="20"/>
                <w:szCs w:val="20"/>
              </w:rPr>
              <w:t xml:space="preserve">Replace the NPA version of the bicyclist passing clearance sign R4-19 with the version in accordance with NCUTCD recommendation 18A-BIK-01. The NCUTCD recommended sign is a product of the 2017 Traffic Control Device Pooled Fund Study, and additional comprehension testing was performed by Dr. Ron Van </w:t>
            </w:r>
            <w:proofErr w:type="spellStart"/>
            <w:r w:rsidRPr="00DD14DA">
              <w:rPr>
                <w:rFonts w:ascii="Arial" w:hAnsi="Arial" w:cs="Arial"/>
                <w:sz w:val="20"/>
                <w:szCs w:val="20"/>
              </w:rPr>
              <w:t>Houten</w:t>
            </w:r>
            <w:proofErr w:type="spellEnd"/>
            <w:r w:rsidRPr="00DD14DA">
              <w:rPr>
                <w:rFonts w:ascii="Arial" w:hAnsi="Arial" w:cs="Arial"/>
                <w:sz w:val="20"/>
                <w:szCs w:val="20"/>
              </w:rPr>
              <w:t xml:space="preserve"> at Western Michigan University.</w:t>
            </w:r>
          </w:p>
          <w:p w14:paraId="1B5C0B6E" w14:textId="3C15B3B2" w:rsidR="00DD14DA" w:rsidRPr="00DD14DA" w:rsidRDefault="00DD14DA" w:rsidP="00DD14DA">
            <w:pPr>
              <w:pStyle w:val="ListParagraph"/>
              <w:numPr>
                <w:ilvl w:val="0"/>
                <w:numId w:val="2"/>
              </w:numPr>
              <w:rPr>
                <w:rFonts w:ascii="Arial" w:hAnsi="Arial" w:cs="Arial"/>
                <w:sz w:val="20"/>
                <w:szCs w:val="20"/>
              </w:rPr>
            </w:pPr>
            <w:r w:rsidRPr="00DD14DA">
              <w:rPr>
                <w:rFonts w:ascii="Arial" w:hAnsi="Arial" w:cs="Arial"/>
                <w:sz w:val="20"/>
                <w:szCs w:val="20"/>
              </w:rPr>
              <w:t>Add the selective exclusion signs for NO DIRT BIKES and NO ATV’s R5-xx in accordance with NCUTCD recommendation 18B-BIK-03.</w:t>
            </w:r>
          </w:p>
          <w:p w14:paraId="352F34A8" w14:textId="157F2050" w:rsidR="00DD14DA" w:rsidRPr="00DD14DA" w:rsidRDefault="00DD14DA" w:rsidP="00DD14DA">
            <w:pPr>
              <w:pStyle w:val="ListParagraph"/>
              <w:numPr>
                <w:ilvl w:val="0"/>
                <w:numId w:val="2"/>
              </w:numPr>
              <w:rPr>
                <w:rFonts w:ascii="Arial" w:hAnsi="Arial" w:cs="Arial"/>
                <w:sz w:val="20"/>
                <w:szCs w:val="20"/>
              </w:rPr>
            </w:pPr>
            <w:r w:rsidRPr="00DD14DA">
              <w:rPr>
                <w:rFonts w:ascii="Arial" w:hAnsi="Arial" w:cs="Arial"/>
                <w:sz w:val="20"/>
                <w:szCs w:val="20"/>
              </w:rPr>
              <w:t>Restore the 2009 sign designation for the BIKES MAY USE FULL LANE sign to R4-11 to match the designation stated in the text of Section 9B.14.</w:t>
            </w:r>
          </w:p>
          <w:p w14:paraId="6F03E59F" w14:textId="00911FFF" w:rsidR="00DD14DA" w:rsidRPr="00DD14DA" w:rsidRDefault="00DD14DA" w:rsidP="00DD14DA">
            <w:pPr>
              <w:pStyle w:val="ListParagraph"/>
              <w:numPr>
                <w:ilvl w:val="0"/>
                <w:numId w:val="2"/>
              </w:numPr>
              <w:rPr>
                <w:rFonts w:ascii="Arial" w:hAnsi="Arial" w:cs="Arial"/>
                <w:sz w:val="20"/>
                <w:szCs w:val="20"/>
              </w:rPr>
            </w:pPr>
            <w:r w:rsidRPr="00DD14DA">
              <w:rPr>
                <w:rFonts w:ascii="Arial" w:hAnsi="Arial" w:cs="Arial"/>
                <w:sz w:val="20"/>
                <w:szCs w:val="20"/>
              </w:rPr>
              <w:t>Replace the NPA text sign version of BICYCLES MUST EXIT sign R9-22 in accordance with NCUTCD recommendation 09B-BIK-01.</w:t>
            </w:r>
          </w:p>
          <w:p w14:paraId="038D07BE" w14:textId="417F8A73" w:rsidR="00DD14DA" w:rsidRPr="00DD14DA" w:rsidRDefault="00DD14DA" w:rsidP="00DD14DA">
            <w:pPr>
              <w:pStyle w:val="ListParagraph"/>
              <w:numPr>
                <w:ilvl w:val="0"/>
                <w:numId w:val="2"/>
              </w:numPr>
              <w:rPr>
                <w:rFonts w:ascii="Arial" w:hAnsi="Arial" w:cs="Arial"/>
                <w:sz w:val="20"/>
                <w:szCs w:val="20"/>
              </w:rPr>
            </w:pPr>
            <w:r w:rsidRPr="00DD14DA">
              <w:rPr>
                <w:rFonts w:ascii="Arial" w:hAnsi="Arial" w:cs="Arial"/>
                <w:sz w:val="20"/>
                <w:szCs w:val="20"/>
              </w:rPr>
              <w:t>Add the TURNING VEHICLES YIELD TO BIKES sign R10-15b and TURNING VEHICLES YIELD TO BIKES &amp; PEDS sign R10-15C in accordance with NCUTCD recommendation 18B-BIK-01.</w:t>
            </w:r>
          </w:p>
          <w:p w14:paraId="73CD9B23" w14:textId="77777777" w:rsidR="00C74880" w:rsidRDefault="00DD14DA" w:rsidP="00DD14DA">
            <w:pPr>
              <w:pStyle w:val="ListParagraph"/>
              <w:numPr>
                <w:ilvl w:val="0"/>
                <w:numId w:val="2"/>
              </w:numPr>
              <w:rPr>
                <w:rFonts w:ascii="Arial" w:hAnsi="Arial" w:cs="Arial"/>
                <w:sz w:val="20"/>
                <w:szCs w:val="20"/>
              </w:rPr>
            </w:pPr>
            <w:r w:rsidRPr="00DD14DA">
              <w:rPr>
                <w:rFonts w:ascii="Arial" w:hAnsi="Arial" w:cs="Arial"/>
                <w:sz w:val="20"/>
                <w:szCs w:val="20"/>
              </w:rPr>
              <w:t>Add the BIKE SIGNAL sign R10-42 in accordance with NCUTCD recommendation 14A-STC-02.</w:t>
            </w:r>
          </w:p>
          <w:p w14:paraId="79C695BA" w14:textId="25254206" w:rsidR="00C35602" w:rsidRPr="00C35602" w:rsidRDefault="00C35602" w:rsidP="00C35602">
            <w:pPr>
              <w:pStyle w:val="ListParagraph"/>
              <w:numPr>
                <w:ilvl w:val="0"/>
                <w:numId w:val="2"/>
              </w:numPr>
              <w:rPr>
                <w:rFonts w:ascii="Arial" w:hAnsi="Arial" w:cs="Arial"/>
                <w:sz w:val="20"/>
                <w:szCs w:val="20"/>
              </w:rPr>
            </w:pPr>
            <w:r w:rsidRPr="00C35602">
              <w:rPr>
                <w:rFonts w:ascii="Arial" w:hAnsi="Arial" w:cs="Arial"/>
                <w:sz w:val="20"/>
                <w:szCs w:val="20"/>
              </w:rPr>
              <w:t>Add a BIKE SIGNAL sign R10-41c (mirror of R10-41 for left-through movements, such as on the left side of one-way streets).</w:t>
            </w:r>
          </w:p>
        </w:tc>
      </w:tr>
      <w:tr w:rsidR="005D5B5B" w14:paraId="3A298636" w14:textId="77777777" w:rsidTr="00DD14DA">
        <w:trPr>
          <w:cantSplit/>
        </w:trPr>
        <w:tc>
          <w:tcPr>
            <w:tcW w:w="1260" w:type="dxa"/>
          </w:tcPr>
          <w:p w14:paraId="7C3C349B" w14:textId="7980E551" w:rsidR="005D5B5B" w:rsidRPr="0029284F" w:rsidRDefault="005D5B5B" w:rsidP="005D5B5B">
            <w:pPr>
              <w:spacing w:line="259" w:lineRule="auto"/>
              <w:rPr>
                <w:rFonts w:ascii="Arial" w:hAnsi="Arial" w:cs="Arial"/>
                <w:sz w:val="20"/>
                <w:szCs w:val="20"/>
              </w:rPr>
            </w:pPr>
            <w:r>
              <w:rPr>
                <w:rFonts w:ascii="Arial" w:hAnsi="Arial" w:cs="Arial"/>
                <w:sz w:val="20"/>
                <w:szCs w:val="20"/>
              </w:rPr>
              <w:t>9B.02</w:t>
            </w:r>
          </w:p>
        </w:tc>
        <w:tc>
          <w:tcPr>
            <w:tcW w:w="1170" w:type="dxa"/>
          </w:tcPr>
          <w:p w14:paraId="2CBB2136" w14:textId="2762FB6B" w:rsidR="005D5B5B" w:rsidRPr="0029284F" w:rsidRDefault="005D5B5B" w:rsidP="005D5B5B">
            <w:pPr>
              <w:spacing w:line="259" w:lineRule="auto"/>
              <w:jc w:val="center"/>
              <w:rPr>
                <w:rFonts w:ascii="Arial" w:hAnsi="Arial" w:cs="Arial"/>
                <w:sz w:val="20"/>
                <w:szCs w:val="20"/>
              </w:rPr>
            </w:pPr>
            <w:r>
              <w:rPr>
                <w:rFonts w:ascii="Arial" w:hAnsi="Arial" w:cs="Arial"/>
                <w:sz w:val="20"/>
                <w:szCs w:val="20"/>
              </w:rPr>
              <w:t>NO</w:t>
            </w:r>
          </w:p>
        </w:tc>
        <w:tc>
          <w:tcPr>
            <w:tcW w:w="1260" w:type="dxa"/>
          </w:tcPr>
          <w:p w14:paraId="21F5D4AF" w14:textId="567C26A2" w:rsidR="005D5B5B" w:rsidRPr="0029284F" w:rsidRDefault="005D5B5B" w:rsidP="005D5B5B">
            <w:pPr>
              <w:spacing w:line="259" w:lineRule="auto"/>
              <w:jc w:val="center"/>
              <w:rPr>
                <w:rFonts w:ascii="Arial" w:hAnsi="Arial" w:cs="Arial"/>
                <w:sz w:val="20"/>
                <w:szCs w:val="20"/>
              </w:rPr>
            </w:pPr>
            <w:r>
              <w:rPr>
                <w:rFonts w:ascii="Arial" w:hAnsi="Arial" w:cs="Arial"/>
                <w:sz w:val="20"/>
                <w:szCs w:val="20"/>
              </w:rPr>
              <w:t>YES</w:t>
            </w:r>
          </w:p>
        </w:tc>
        <w:tc>
          <w:tcPr>
            <w:tcW w:w="1080" w:type="dxa"/>
          </w:tcPr>
          <w:p w14:paraId="6EECFCA9" w14:textId="2D6C3564" w:rsidR="005D5B5B" w:rsidRPr="0029284F" w:rsidRDefault="005D5B5B" w:rsidP="005D5B5B">
            <w:pPr>
              <w:spacing w:line="259" w:lineRule="auto"/>
              <w:jc w:val="center"/>
              <w:rPr>
                <w:rFonts w:ascii="Arial" w:hAnsi="Arial" w:cs="Arial"/>
                <w:sz w:val="20"/>
                <w:szCs w:val="20"/>
              </w:rPr>
            </w:pPr>
            <w:r w:rsidRPr="00266CCD">
              <w:rPr>
                <w:rFonts w:ascii="Arial" w:hAnsi="Arial" w:cs="Arial"/>
                <w:sz w:val="20"/>
                <w:szCs w:val="20"/>
              </w:rPr>
              <w:t>N/A</w:t>
            </w:r>
          </w:p>
        </w:tc>
        <w:tc>
          <w:tcPr>
            <w:tcW w:w="6030" w:type="dxa"/>
          </w:tcPr>
          <w:p w14:paraId="14A5DD5A" w14:textId="329A83CA" w:rsidR="005D5B5B" w:rsidRPr="0029284F" w:rsidRDefault="001F1D83" w:rsidP="005D5B5B">
            <w:pPr>
              <w:spacing w:line="259" w:lineRule="auto"/>
              <w:rPr>
                <w:rFonts w:ascii="Arial" w:hAnsi="Arial" w:cs="Arial"/>
                <w:sz w:val="20"/>
                <w:szCs w:val="20"/>
              </w:rPr>
            </w:pPr>
            <w:r w:rsidRPr="001F1D83">
              <w:rPr>
                <w:rFonts w:ascii="Arial" w:hAnsi="Arial" w:cs="Arial"/>
                <w:sz w:val="20"/>
                <w:szCs w:val="20"/>
              </w:rPr>
              <w:t>NCUTCD generally agrees with 9B.02 as presented in the NPA, but recommends adding the symbol version of the Except Bicycle plaque in accordance with NCUTCD recommendation 09A-BIK-01</w:t>
            </w:r>
            <w:r w:rsidR="00586AC0" w:rsidRPr="00951FB7">
              <w:rPr>
                <w:rFonts w:ascii="Arial" w:hAnsi="Arial" w:cs="Arial"/>
                <w:sz w:val="20"/>
                <w:szCs w:val="20"/>
              </w:rPr>
              <w:t>, plus minor editorial changes</w:t>
            </w:r>
            <w:r w:rsidRPr="001F1D83">
              <w:rPr>
                <w:rFonts w:ascii="Arial" w:hAnsi="Arial" w:cs="Arial"/>
                <w:sz w:val="20"/>
                <w:szCs w:val="20"/>
              </w:rPr>
              <w:t>.</w:t>
            </w:r>
          </w:p>
        </w:tc>
      </w:tr>
      <w:tr w:rsidR="005D5B5B" w14:paraId="0F7034C4" w14:textId="77777777" w:rsidTr="00DD14DA">
        <w:trPr>
          <w:cantSplit/>
        </w:trPr>
        <w:tc>
          <w:tcPr>
            <w:tcW w:w="1260" w:type="dxa"/>
          </w:tcPr>
          <w:p w14:paraId="777554B3" w14:textId="51950448" w:rsidR="005D5B5B" w:rsidRDefault="005D5B5B" w:rsidP="005D5B5B">
            <w:pPr>
              <w:rPr>
                <w:rFonts w:ascii="Arial" w:hAnsi="Arial" w:cs="Arial"/>
                <w:sz w:val="20"/>
                <w:szCs w:val="20"/>
              </w:rPr>
            </w:pPr>
            <w:r>
              <w:rPr>
                <w:rFonts w:ascii="Arial" w:hAnsi="Arial" w:cs="Arial"/>
                <w:sz w:val="20"/>
                <w:szCs w:val="20"/>
              </w:rPr>
              <w:t>Fig</w:t>
            </w:r>
            <w:r w:rsidR="00DD14DA">
              <w:rPr>
                <w:rFonts w:ascii="Arial" w:hAnsi="Arial" w:cs="Arial"/>
                <w:sz w:val="20"/>
                <w:szCs w:val="20"/>
              </w:rPr>
              <w:t>ure</w:t>
            </w:r>
            <w:r>
              <w:rPr>
                <w:rFonts w:ascii="Arial" w:hAnsi="Arial" w:cs="Arial"/>
                <w:sz w:val="20"/>
                <w:szCs w:val="20"/>
              </w:rPr>
              <w:t xml:space="preserve"> 9B-2</w:t>
            </w:r>
          </w:p>
        </w:tc>
        <w:tc>
          <w:tcPr>
            <w:tcW w:w="1170" w:type="dxa"/>
          </w:tcPr>
          <w:p w14:paraId="6B3F4FA9" w14:textId="31B0C090" w:rsidR="005D5B5B" w:rsidRPr="0029284F"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76DFF150" w14:textId="0B77CEC4" w:rsidR="005D5B5B" w:rsidRPr="0029284F"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08399210" w14:textId="2D8F03DB" w:rsidR="005D5B5B" w:rsidRPr="0029284F"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23A51701" w14:textId="4E825D9A" w:rsidR="005D5B5B" w:rsidRPr="00C74880" w:rsidRDefault="001F1D83" w:rsidP="005D5B5B">
            <w:pPr>
              <w:rPr>
                <w:rFonts w:ascii="Arial" w:hAnsi="Arial" w:cs="Arial"/>
                <w:sz w:val="20"/>
                <w:szCs w:val="20"/>
              </w:rPr>
            </w:pPr>
            <w:r w:rsidRPr="001F1D83">
              <w:rPr>
                <w:rFonts w:ascii="Arial" w:hAnsi="Arial" w:cs="Arial"/>
                <w:sz w:val="20"/>
                <w:szCs w:val="20"/>
              </w:rPr>
              <w:t>NCUTCD generally agrees with Figure 9B-2 as presented in the NPA, but recommends depicting the symbol version of the Except Bikes plaque R5-xxP instead of the word version in accordance with NCUTCD recommendation 09A-BIK-01</w:t>
            </w:r>
            <w:r w:rsidR="00586AC0">
              <w:rPr>
                <w:rFonts w:ascii="Arial" w:hAnsi="Arial" w:cs="Arial"/>
                <w:sz w:val="20"/>
                <w:szCs w:val="20"/>
              </w:rPr>
              <w:t>.</w:t>
            </w:r>
          </w:p>
        </w:tc>
      </w:tr>
      <w:tr w:rsidR="005D5B5B" w14:paraId="7017C9DB" w14:textId="4839F836" w:rsidTr="00DD14DA">
        <w:trPr>
          <w:cantSplit/>
        </w:trPr>
        <w:tc>
          <w:tcPr>
            <w:tcW w:w="1260" w:type="dxa"/>
          </w:tcPr>
          <w:p w14:paraId="0642A744" w14:textId="5FC15B23" w:rsidR="005D5B5B" w:rsidRPr="00A67B2B" w:rsidRDefault="005D5B5B" w:rsidP="005D5B5B">
            <w:pPr>
              <w:spacing w:line="259" w:lineRule="auto"/>
              <w:rPr>
                <w:rFonts w:ascii="Arial" w:hAnsi="Arial" w:cs="Arial"/>
                <w:sz w:val="20"/>
                <w:szCs w:val="20"/>
              </w:rPr>
            </w:pPr>
            <w:r>
              <w:rPr>
                <w:rFonts w:ascii="Arial" w:hAnsi="Arial" w:cs="Arial"/>
                <w:sz w:val="20"/>
                <w:szCs w:val="20"/>
              </w:rPr>
              <w:t>9B.03</w:t>
            </w:r>
          </w:p>
        </w:tc>
        <w:tc>
          <w:tcPr>
            <w:tcW w:w="1170" w:type="dxa"/>
          </w:tcPr>
          <w:p w14:paraId="4617A116" w14:textId="725383FE" w:rsidR="005D5B5B" w:rsidRPr="00A67B2B" w:rsidRDefault="005D5B5B" w:rsidP="005D5B5B">
            <w:pPr>
              <w:spacing w:line="259" w:lineRule="auto"/>
              <w:jc w:val="center"/>
              <w:rPr>
                <w:rFonts w:ascii="Arial" w:hAnsi="Arial" w:cs="Arial"/>
                <w:sz w:val="20"/>
                <w:szCs w:val="20"/>
              </w:rPr>
            </w:pPr>
            <w:r>
              <w:rPr>
                <w:rFonts w:ascii="Arial" w:hAnsi="Arial" w:cs="Arial"/>
                <w:sz w:val="20"/>
                <w:szCs w:val="20"/>
              </w:rPr>
              <w:t>NO</w:t>
            </w:r>
          </w:p>
        </w:tc>
        <w:tc>
          <w:tcPr>
            <w:tcW w:w="1260" w:type="dxa"/>
          </w:tcPr>
          <w:p w14:paraId="138BAA7A" w14:textId="799E6176" w:rsidR="005D5B5B" w:rsidRPr="00A67B2B" w:rsidRDefault="005D5B5B" w:rsidP="005D5B5B">
            <w:pPr>
              <w:spacing w:line="259" w:lineRule="auto"/>
              <w:jc w:val="center"/>
              <w:rPr>
                <w:rFonts w:ascii="Arial" w:hAnsi="Arial" w:cs="Arial"/>
                <w:sz w:val="20"/>
                <w:szCs w:val="20"/>
              </w:rPr>
            </w:pPr>
            <w:r>
              <w:rPr>
                <w:rFonts w:ascii="Arial" w:hAnsi="Arial" w:cs="Arial"/>
                <w:sz w:val="20"/>
                <w:szCs w:val="20"/>
              </w:rPr>
              <w:t xml:space="preserve">YES </w:t>
            </w:r>
          </w:p>
        </w:tc>
        <w:tc>
          <w:tcPr>
            <w:tcW w:w="1080" w:type="dxa"/>
          </w:tcPr>
          <w:p w14:paraId="7A41E31B" w14:textId="5753CEB8" w:rsidR="005D5B5B" w:rsidRPr="00A67B2B" w:rsidRDefault="005D5B5B" w:rsidP="005D5B5B">
            <w:pPr>
              <w:spacing w:line="259" w:lineRule="auto"/>
              <w:jc w:val="center"/>
              <w:rPr>
                <w:rFonts w:ascii="Arial" w:hAnsi="Arial" w:cs="Arial"/>
                <w:sz w:val="20"/>
                <w:szCs w:val="20"/>
              </w:rPr>
            </w:pPr>
            <w:r w:rsidRPr="00266CCD">
              <w:rPr>
                <w:rFonts w:ascii="Arial" w:hAnsi="Arial" w:cs="Arial"/>
                <w:sz w:val="20"/>
                <w:szCs w:val="20"/>
              </w:rPr>
              <w:t>N/A</w:t>
            </w:r>
          </w:p>
        </w:tc>
        <w:tc>
          <w:tcPr>
            <w:tcW w:w="6030" w:type="dxa"/>
          </w:tcPr>
          <w:p w14:paraId="72F41D3C" w14:textId="78B16EAF" w:rsidR="005D5B5B" w:rsidRPr="00A67B2B" w:rsidRDefault="001F1D83" w:rsidP="005D5B5B">
            <w:pPr>
              <w:spacing w:line="259" w:lineRule="auto"/>
              <w:rPr>
                <w:rFonts w:ascii="Arial" w:hAnsi="Arial" w:cs="Arial"/>
                <w:sz w:val="20"/>
                <w:szCs w:val="20"/>
              </w:rPr>
            </w:pPr>
            <w:r w:rsidRPr="001F1D83">
              <w:rPr>
                <w:rFonts w:ascii="Arial" w:hAnsi="Arial" w:cs="Arial"/>
                <w:sz w:val="20"/>
                <w:szCs w:val="20"/>
              </w:rPr>
              <w:t>NCUTCD generally agrees with 9B.03 as presented in the NPA, but recommends deleting a redundant Standard statement regarding display of separated bicycle facilities on the sign</w:t>
            </w:r>
            <w:r w:rsidR="00586AC0" w:rsidRPr="00951FB7">
              <w:rPr>
                <w:rFonts w:ascii="Arial" w:hAnsi="Arial" w:cs="Arial"/>
                <w:sz w:val="20"/>
                <w:szCs w:val="20"/>
              </w:rPr>
              <w:t>, plus minor editorial changes</w:t>
            </w:r>
            <w:r w:rsidRPr="001F1D83">
              <w:rPr>
                <w:rFonts w:ascii="Arial" w:hAnsi="Arial" w:cs="Arial"/>
                <w:sz w:val="20"/>
                <w:szCs w:val="20"/>
              </w:rPr>
              <w:t>.</w:t>
            </w:r>
          </w:p>
        </w:tc>
      </w:tr>
      <w:tr w:rsidR="005D5B5B" w14:paraId="728D6732" w14:textId="0756E885" w:rsidTr="00DD14DA">
        <w:trPr>
          <w:cantSplit/>
        </w:trPr>
        <w:tc>
          <w:tcPr>
            <w:tcW w:w="1260" w:type="dxa"/>
          </w:tcPr>
          <w:p w14:paraId="6AFCDF00" w14:textId="3AF5524A" w:rsidR="005D5B5B" w:rsidRPr="00A67B2B" w:rsidRDefault="005D5B5B" w:rsidP="005D5B5B">
            <w:pPr>
              <w:spacing w:line="259" w:lineRule="auto"/>
              <w:rPr>
                <w:rFonts w:ascii="Arial" w:hAnsi="Arial" w:cs="Arial"/>
                <w:sz w:val="20"/>
                <w:szCs w:val="20"/>
              </w:rPr>
            </w:pPr>
            <w:r>
              <w:rPr>
                <w:rFonts w:ascii="Arial" w:hAnsi="Arial" w:cs="Arial"/>
                <w:sz w:val="20"/>
                <w:szCs w:val="20"/>
              </w:rPr>
              <w:t>9B.04</w:t>
            </w:r>
          </w:p>
        </w:tc>
        <w:tc>
          <w:tcPr>
            <w:tcW w:w="1170" w:type="dxa"/>
          </w:tcPr>
          <w:p w14:paraId="02040168" w14:textId="1F28CC94" w:rsidR="005D5B5B" w:rsidRPr="00A67B2B" w:rsidRDefault="005D5B5B" w:rsidP="005D5B5B">
            <w:pPr>
              <w:spacing w:line="259" w:lineRule="auto"/>
              <w:jc w:val="center"/>
              <w:rPr>
                <w:rFonts w:ascii="Arial" w:hAnsi="Arial" w:cs="Arial"/>
                <w:sz w:val="20"/>
                <w:szCs w:val="20"/>
              </w:rPr>
            </w:pPr>
            <w:r>
              <w:rPr>
                <w:rFonts w:ascii="Arial" w:hAnsi="Arial" w:cs="Arial"/>
                <w:sz w:val="20"/>
                <w:szCs w:val="20"/>
              </w:rPr>
              <w:t>NO</w:t>
            </w:r>
          </w:p>
        </w:tc>
        <w:tc>
          <w:tcPr>
            <w:tcW w:w="1260" w:type="dxa"/>
          </w:tcPr>
          <w:p w14:paraId="6EB6B6BD" w14:textId="7A16E9B5" w:rsidR="005D5B5B" w:rsidRPr="00A67B2B" w:rsidRDefault="005D5B5B" w:rsidP="005D5B5B">
            <w:pPr>
              <w:spacing w:line="259" w:lineRule="auto"/>
              <w:jc w:val="center"/>
              <w:rPr>
                <w:rFonts w:ascii="Arial" w:hAnsi="Arial" w:cs="Arial"/>
                <w:sz w:val="20"/>
                <w:szCs w:val="20"/>
              </w:rPr>
            </w:pPr>
            <w:r>
              <w:rPr>
                <w:rFonts w:ascii="Arial" w:hAnsi="Arial" w:cs="Arial"/>
                <w:sz w:val="20"/>
                <w:szCs w:val="20"/>
              </w:rPr>
              <w:t>YES</w:t>
            </w:r>
          </w:p>
        </w:tc>
        <w:tc>
          <w:tcPr>
            <w:tcW w:w="1080" w:type="dxa"/>
          </w:tcPr>
          <w:p w14:paraId="50A51550" w14:textId="1E16BED7" w:rsidR="005D5B5B" w:rsidRPr="00A67B2B" w:rsidRDefault="005D5B5B" w:rsidP="005D5B5B">
            <w:pPr>
              <w:spacing w:line="259" w:lineRule="auto"/>
              <w:jc w:val="center"/>
              <w:rPr>
                <w:rFonts w:ascii="Arial" w:hAnsi="Arial" w:cs="Arial"/>
                <w:sz w:val="20"/>
                <w:szCs w:val="20"/>
              </w:rPr>
            </w:pPr>
            <w:r w:rsidRPr="00266CCD">
              <w:rPr>
                <w:rFonts w:ascii="Arial" w:hAnsi="Arial" w:cs="Arial"/>
                <w:sz w:val="20"/>
                <w:szCs w:val="20"/>
              </w:rPr>
              <w:t>N/A</w:t>
            </w:r>
          </w:p>
        </w:tc>
        <w:tc>
          <w:tcPr>
            <w:tcW w:w="6030" w:type="dxa"/>
          </w:tcPr>
          <w:p w14:paraId="2C22E9F2" w14:textId="3A5CF1C2" w:rsidR="005D5B5B" w:rsidRPr="00A67B2B" w:rsidRDefault="00951FB7" w:rsidP="005D5B5B">
            <w:pPr>
              <w:spacing w:line="259" w:lineRule="auto"/>
              <w:rPr>
                <w:rFonts w:ascii="Arial" w:hAnsi="Arial" w:cs="Arial"/>
                <w:sz w:val="20"/>
                <w:szCs w:val="20"/>
              </w:rPr>
            </w:pPr>
            <w:r w:rsidRPr="00951FB7">
              <w:rPr>
                <w:rFonts w:ascii="Arial" w:hAnsi="Arial" w:cs="Arial"/>
                <w:sz w:val="20"/>
                <w:szCs w:val="20"/>
              </w:rPr>
              <w:t>NCUTCD generally agrees with 9B.04 as presented in the NPA, but recommends adding the R3-17aP “AHEAD” to the list of plaques, plus minor editorial changes.</w:t>
            </w:r>
          </w:p>
        </w:tc>
      </w:tr>
      <w:tr w:rsidR="005D5B5B" w14:paraId="291930E3" w14:textId="74252152" w:rsidTr="00DD14DA">
        <w:trPr>
          <w:cantSplit/>
        </w:trPr>
        <w:tc>
          <w:tcPr>
            <w:tcW w:w="1260" w:type="dxa"/>
          </w:tcPr>
          <w:p w14:paraId="5C239D48" w14:textId="39AAA0D9" w:rsidR="005D5B5B" w:rsidRPr="00A67B2B" w:rsidRDefault="005D5B5B" w:rsidP="005D5B5B">
            <w:pPr>
              <w:spacing w:line="259" w:lineRule="auto"/>
              <w:rPr>
                <w:rFonts w:ascii="Arial" w:hAnsi="Arial" w:cs="Arial"/>
                <w:sz w:val="20"/>
                <w:szCs w:val="20"/>
              </w:rPr>
            </w:pPr>
            <w:r>
              <w:rPr>
                <w:rFonts w:ascii="Arial" w:hAnsi="Arial" w:cs="Arial"/>
                <w:sz w:val="20"/>
                <w:szCs w:val="20"/>
              </w:rPr>
              <w:t>9B.05</w:t>
            </w:r>
          </w:p>
        </w:tc>
        <w:tc>
          <w:tcPr>
            <w:tcW w:w="1170" w:type="dxa"/>
          </w:tcPr>
          <w:p w14:paraId="5D55ADD1" w14:textId="659C04BB" w:rsidR="005D5B5B" w:rsidRPr="00A67B2B" w:rsidRDefault="005D5B5B" w:rsidP="005D5B5B">
            <w:pPr>
              <w:spacing w:line="259" w:lineRule="auto"/>
              <w:jc w:val="center"/>
              <w:rPr>
                <w:rFonts w:ascii="Arial" w:hAnsi="Arial" w:cs="Arial"/>
                <w:sz w:val="20"/>
                <w:szCs w:val="20"/>
              </w:rPr>
            </w:pPr>
            <w:r>
              <w:rPr>
                <w:rFonts w:ascii="Arial" w:hAnsi="Arial" w:cs="Arial"/>
                <w:sz w:val="20"/>
                <w:szCs w:val="20"/>
              </w:rPr>
              <w:t>YES</w:t>
            </w:r>
          </w:p>
        </w:tc>
        <w:tc>
          <w:tcPr>
            <w:tcW w:w="1260" w:type="dxa"/>
          </w:tcPr>
          <w:p w14:paraId="3AFA22E3" w14:textId="7C1913E2" w:rsidR="005D5B5B" w:rsidRPr="00A67B2B" w:rsidRDefault="00884356" w:rsidP="005D5B5B">
            <w:pPr>
              <w:spacing w:line="259" w:lineRule="auto"/>
              <w:jc w:val="center"/>
              <w:rPr>
                <w:rFonts w:ascii="Arial" w:hAnsi="Arial" w:cs="Arial"/>
                <w:sz w:val="20"/>
                <w:szCs w:val="20"/>
              </w:rPr>
            </w:pPr>
            <w:r>
              <w:rPr>
                <w:rFonts w:ascii="Arial" w:hAnsi="Arial" w:cs="Arial"/>
                <w:sz w:val="20"/>
                <w:szCs w:val="20"/>
              </w:rPr>
              <w:t>N/A</w:t>
            </w:r>
          </w:p>
        </w:tc>
        <w:tc>
          <w:tcPr>
            <w:tcW w:w="1080" w:type="dxa"/>
          </w:tcPr>
          <w:p w14:paraId="636BEA9F" w14:textId="51F34D3D" w:rsidR="005D5B5B" w:rsidRPr="00A67B2B" w:rsidRDefault="005D5B5B" w:rsidP="005D5B5B">
            <w:pPr>
              <w:spacing w:line="259" w:lineRule="auto"/>
              <w:jc w:val="center"/>
              <w:rPr>
                <w:rFonts w:ascii="Arial" w:hAnsi="Arial" w:cs="Arial"/>
                <w:sz w:val="20"/>
                <w:szCs w:val="20"/>
              </w:rPr>
            </w:pPr>
            <w:r w:rsidRPr="00266CCD">
              <w:rPr>
                <w:rFonts w:ascii="Arial" w:hAnsi="Arial" w:cs="Arial"/>
                <w:sz w:val="20"/>
                <w:szCs w:val="20"/>
              </w:rPr>
              <w:t>N/A</w:t>
            </w:r>
          </w:p>
        </w:tc>
        <w:tc>
          <w:tcPr>
            <w:tcW w:w="6030" w:type="dxa"/>
          </w:tcPr>
          <w:p w14:paraId="4F7C4F3C" w14:textId="7CF767FB" w:rsidR="005D5B5B" w:rsidRPr="00A67B2B" w:rsidRDefault="005D5B5B" w:rsidP="005D5B5B">
            <w:pPr>
              <w:spacing w:line="259" w:lineRule="auto"/>
              <w:rPr>
                <w:rFonts w:ascii="Arial" w:hAnsi="Arial" w:cs="Arial"/>
                <w:sz w:val="20"/>
                <w:szCs w:val="20"/>
              </w:rPr>
            </w:pPr>
            <w:r w:rsidRPr="00000D6B">
              <w:rPr>
                <w:rFonts w:ascii="Arial" w:hAnsi="Arial" w:cs="Arial"/>
                <w:sz w:val="20"/>
                <w:szCs w:val="20"/>
              </w:rPr>
              <w:t xml:space="preserve">NCUTCD agrees with 9B.05 </w:t>
            </w:r>
            <w:r w:rsidR="00951FB7">
              <w:rPr>
                <w:rFonts w:ascii="Arial" w:hAnsi="Arial" w:cs="Arial"/>
                <w:sz w:val="20"/>
                <w:szCs w:val="20"/>
              </w:rPr>
              <w:t xml:space="preserve">as presented </w:t>
            </w:r>
            <w:r w:rsidRPr="00000D6B">
              <w:rPr>
                <w:rFonts w:ascii="Arial" w:hAnsi="Arial" w:cs="Arial"/>
                <w:sz w:val="20"/>
                <w:szCs w:val="20"/>
              </w:rPr>
              <w:t>in the NPA.</w:t>
            </w:r>
          </w:p>
        </w:tc>
      </w:tr>
      <w:tr w:rsidR="005D5B5B" w14:paraId="441F5ED9" w14:textId="3F7BEEC2" w:rsidTr="00DD14DA">
        <w:trPr>
          <w:cantSplit/>
        </w:trPr>
        <w:tc>
          <w:tcPr>
            <w:tcW w:w="1260" w:type="dxa"/>
          </w:tcPr>
          <w:p w14:paraId="467546D0" w14:textId="3A6AFDD1" w:rsidR="005D5B5B" w:rsidRPr="00A67B2B" w:rsidRDefault="005D5B5B" w:rsidP="005D5B5B">
            <w:pPr>
              <w:spacing w:line="259" w:lineRule="auto"/>
              <w:rPr>
                <w:rFonts w:ascii="Arial" w:hAnsi="Arial" w:cs="Arial"/>
                <w:sz w:val="20"/>
                <w:szCs w:val="20"/>
              </w:rPr>
            </w:pPr>
            <w:r>
              <w:rPr>
                <w:rFonts w:ascii="Arial" w:hAnsi="Arial" w:cs="Arial"/>
                <w:sz w:val="20"/>
                <w:szCs w:val="20"/>
              </w:rPr>
              <w:t>9B.06</w:t>
            </w:r>
          </w:p>
        </w:tc>
        <w:tc>
          <w:tcPr>
            <w:tcW w:w="1170" w:type="dxa"/>
          </w:tcPr>
          <w:p w14:paraId="1C2A64F1" w14:textId="119502E6" w:rsidR="005D5B5B" w:rsidRPr="00A67B2B" w:rsidRDefault="005D5B5B" w:rsidP="005D5B5B">
            <w:pPr>
              <w:spacing w:line="259" w:lineRule="auto"/>
              <w:jc w:val="center"/>
              <w:rPr>
                <w:rFonts w:ascii="Arial" w:hAnsi="Arial" w:cs="Arial"/>
                <w:sz w:val="20"/>
                <w:szCs w:val="20"/>
              </w:rPr>
            </w:pPr>
            <w:r>
              <w:rPr>
                <w:rFonts w:ascii="Arial" w:hAnsi="Arial" w:cs="Arial"/>
                <w:sz w:val="20"/>
                <w:szCs w:val="20"/>
              </w:rPr>
              <w:t>YES</w:t>
            </w:r>
          </w:p>
        </w:tc>
        <w:tc>
          <w:tcPr>
            <w:tcW w:w="1260" w:type="dxa"/>
          </w:tcPr>
          <w:p w14:paraId="216F410D" w14:textId="07B14268" w:rsidR="005D5B5B" w:rsidRPr="00A67B2B" w:rsidRDefault="00884356" w:rsidP="005D5B5B">
            <w:pPr>
              <w:spacing w:line="259" w:lineRule="auto"/>
              <w:jc w:val="center"/>
              <w:rPr>
                <w:rFonts w:ascii="Arial" w:hAnsi="Arial" w:cs="Arial"/>
                <w:sz w:val="20"/>
                <w:szCs w:val="20"/>
              </w:rPr>
            </w:pPr>
            <w:r>
              <w:rPr>
                <w:rFonts w:ascii="Arial" w:hAnsi="Arial" w:cs="Arial"/>
                <w:sz w:val="20"/>
                <w:szCs w:val="20"/>
              </w:rPr>
              <w:t>N/A</w:t>
            </w:r>
          </w:p>
        </w:tc>
        <w:tc>
          <w:tcPr>
            <w:tcW w:w="1080" w:type="dxa"/>
          </w:tcPr>
          <w:p w14:paraId="49427328" w14:textId="22BDD43B" w:rsidR="005D5B5B" w:rsidRPr="00A67B2B" w:rsidRDefault="005D5B5B" w:rsidP="005D5B5B">
            <w:pPr>
              <w:spacing w:line="259" w:lineRule="auto"/>
              <w:jc w:val="center"/>
              <w:rPr>
                <w:rFonts w:ascii="Arial" w:hAnsi="Arial" w:cs="Arial"/>
                <w:sz w:val="20"/>
                <w:szCs w:val="20"/>
              </w:rPr>
            </w:pPr>
            <w:r w:rsidRPr="00266CCD">
              <w:rPr>
                <w:rFonts w:ascii="Arial" w:hAnsi="Arial" w:cs="Arial"/>
                <w:sz w:val="20"/>
                <w:szCs w:val="20"/>
              </w:rPr>
              <w:t>N/A</w:t>
            </w:r>
          </w:p>
        </w:tc>
        <w:tc>
          <w:tcPr>
            <w:tcW w:w="6030" w:type="dxa"/>
          </w:tcPr>
          <w:p w14:paraId="108350DC" w14:textId="41AB1B91" w:rsidR="005D5B5B" w:rsidRPr="00A67B2B" w:rsidRDefault="005D5B5B" w:rsidP="005D5B5B">
            <w:pPr>
              <w:spacing w:line="259" w:lineRule="auto"/>
              <w:rPr>
                <w:rFonts w:ascii="Arial" w:hAnsi="Arial" w:cs="Arial"/>
                <w:sz w:val="20"/>
                <w:szCs w:val="20"/>
              </w:rPr>
            </w:pPr>
            <w:r w:rsidRPr="00000D6B">
              <w:rPr>
                <w:rFonts w:ascii="Arial" w:hAnsi="Arial" w:cs="Arial"/>
                <w:sz w:val="20"/>
                <w:szCs w:val="20"/>
              </w:rPr>
              <w:t>NCUTCD agrees with 9B.06</w:t>
            </w:r>
            <w:r w:rsidR="00951FB7">
              <w:rPr>
                <w:rFonts w:ascii="Arial" w:hAnsi="Arial" w:cs="Arial"/>
                <w:sz w:val="20"/>
                <w:szCs w:val="20"/>
              </w:rPr>
              <w:t xml:space="preserve"> as presented</w:t>
            </w:r>
            <w:r w:rsidRPr="00000D6B">
              <w:rPr>
                <w:rFonts w:ascii="Arial" w:hAnsi="Arial" w:cs="Arial"/>
                <w:sz w:val="20"/>
                <w:szCs w:val="20"/>
              </w:rPr>
              <w:t xml:space="preserve"> in the NPA.</w:t>
            </w:r>
          </w:p>
        </w:tc>
      </w:tr>
      <w:tr w:rsidR="005D5B5B" w14:paraId="5A7C1F0E" w14:textId="77777777" w:rsidTr="00DD14DA">
        <w:trPr>
          <w:cantSplit/>
        </w:trPr>
        <w:tc>
          <w:tcPr>
            <w:tcW w:w="1260" w:type="dxa"/>
          </w:tcPr>
          <w:p w14:paraId="206FCD14" w14:textId="6806A79C" w:rsidR="005D5B5B" w:rsidRDefault="005D5B5B" w:rsidP="005D5B5B">
            <w:pPr>
              <w:rPr>
                <w:rFonts w:ascii="Arial" w:hAnsi="Arial" w:cs="Arial"/>
                <w:sz w:val="20"/>
                <w:szCs w:val="20"/>
              </w:rPr>
            </w:pPr>
            <w:r>
              <w:rPr>
                <w:rFonts w:ascii="Arial" w:hAnsi="Arial" w:cs="Arial"/>
                <w:sz w:val="20"/>
                <w:szCs w:val="20"/>
              </w:rPr>
              <w:t>9B.07</w:t>
            </w:r>
          </w:p>
        </w:tc>
        <w:tc>
          <w:tcPr>
            <w:tcW w:w="1170" w:type="dxa"/>
          </w:tcPr>
          <w:p w14:paraId="7C1B4B0F" w14:textId="7FD3BEAB"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260" w:type="dxa"/>
          </w:tcPr>
          <w:p w14:paraId="3E1B73A3" w14:textId="4D61E96A"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3E30115A" w14:textId="410224CB"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55167B11" w14:textId="3D536C9A" w:rsidR="005D5B5B" w:rsidRPr="00A67B2B" w:rsidRDefault="005D5B5B" w:rsidP="005D5B5B">
            <w:pPr>
              <w:rPr>
                <w:rFonts w:ascii="Arial" w:hAnsi="Arial" w:cs="Arial"/>
                <w:sz w:val="20"/>
                <w:szCs w:val="20"/>
              </w:rPr>
            </w:pPr>
            <w:r w:rsidRPr="00000D6B">
              <w:rPr>
                <w:rFonts w:ascii="Arial" w:hAnsi="Arial" w:cs="Arial"/>
                <w:sz w:val="20"/>
                <w:szCs w:val="20"/>
              </w:rPr>
              <w:t>NCUTCD agrees with 9B.07</w:t>
            </w:r>
            <w:r w:rsidR="00951FB7">
              <w:rPr>
                <w:rFonts w:ascii="Arial" w:hAnsi="Arial" w:cs="Arial"/>
                <w:sz w:val="20"/>
                <w:szCs w:val="20"/>
              </w:rPr>
              <w:t xml:space="preserve"> as presented</w:t>
            </w:r>
            <w:r w:rsidRPr="00000D6B">
              <w:rPr>
                <w:rFonts w:ascii="Arial" w:hAnsi="Arial" w:cs="Arial"/>
                <w:sz w:val="20"/>
                <w:szCs w:val="20"/>
              </w:rPr>
              <w:t xml:space="preserve"> in the NPA.</w:t>
            </w:r>
          </w:p>
        </w:tc>
      </w:tr>
      <w:tr w:rsidR="005D5B5B" w14:paraId="752B2AA8" w14:textId="77777777" w:rsidTr="00DD14DA">
        <w:trPr>
          <w:cantSplit/>
        </w:trPr>
        <w:tc>
          <w:tcPr>
            <w:tcW w:w="1260" w:type="dxa"/>
          </w:tcPr>
          <w:p w14:paraId="3781BE1E" w14:textId="23C3224B" w:rsidR="005D5B5B" w:rsidRDefault="005D5B5B" w:rsidP="005D5B5B">
            <w:pPr>
              <w:rPr>
                <w:rFonts w:ascii="Arial" w:hAnsi="Arial" w:cs="Arial"/>
                <w:sz w:val="20"/>
                <w:szCs w:val="20"/>
              </w:rPr>
            </w:pPr>
            <w:r>
              <w:rPr>
                <w:rFonts w:ascii="Arial" w:hAnsi="Arial" w:cs="Arial"/>
                <w:sz w:val="20"/>
                <w:szCs w:val="20"/>
              </w:rPr>
              <w:t>9B.08</w:t>
            </w:r>
          </w:p>
        </w:tc>
        <w:tc>
          <w:tcPr>
            <w:tcW w:w="1170" w:type="dxa"/>
          </w:tcPr>
          <w:p w14:paraId="076746EA" w14:textId="2855F9A8"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20183376" w14:textId="2D20FBCA"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5B7AEF09" w14:textId="625E5586"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16311CD1" w14:textId="2E37EBDC" w:rsidR="005D5B5B" w:rsidRPr="00A67B2B" w:rsidRDefault="00884356" w:rsidP="005D5B5B">
            <w:pPr>
              <w:rPr>
                <w:rFonts w:ascii="Arial" w:hAnsi="Arial" w:cs="Arial"/>
                <w:sz w:val="20"/>
                <w:szCs w:val="20"/>
              </w:rPr>
            </w:pPr>
            <w:r w:rsidRPr="00884356">
              <w:rPr>
                <w:rFonts w:ascii="Arial" w:hAnsi="Arial" w:cs="Arial"/>
                <w:sz w:val="20"/>
                <w:szCs w:val="20"/>
              </w:rPr>
              <w:t>NCUTCD generally agrees with Section 9B.08 as presented in the NPA, but recommends including selective exclusion signs for dirt bikes/motorcycles and all-terrain vehicles (ATVs) evaluated as part of a FHWA Traffic Control Devices Pooled Fund Study and included in NCUTCD recommendation 18-BIK-03.  NCUTCD also recommends correcting the code for the R9-15 No Snowmobiles sign.</w:t>
            </w:r>
          </w:p>
        </w:tc>
      </w:tr>
      <w:tr w:rsidR="005D5B5B" w14:paraId="2E0615AF" w14:textId="77777777" w:rsidTr="00DD14DA">
        <w:trPr>
          <w:cantSplit/>
        </w:trPr>
        <w:tc>
          <w:tcPr>
            <w:tcW w:w="1260" w:type="dxa"/>
          </w:tcPr>
          <w:p w14:paraId="2E65FD68" w14:textId="7026AC57" w:rsidR="005D5B5B" w:rsidRDefault="005D5B5B" w:rsidP="005D5B5B">
            <w:pPr>
              <w:rPr>
                <w:rFonts w:ascii="Arial" w:hAnsi="Arial" w:cs="Arial"/>
                <w:sz w:val="20"/>
                <w:szCs w:val="20"/>
              </w:rPr>
            </w:pPr>
            <w:r>
              <w:rPr>
                <w:rFonts w:ascii="Arial" w:hAnsi="Arial" w:cs="Arial"/>
                <w:sz w:val="20"/>
                <w:szCs w:val="20"/>
              </w:rPr>
              <w:lastRenderedPageBreak/>
              <w:t>9B.09</w:t>
            </w:r>
          </w:p>
        </w:tc>
        <w:tc>
          <w:tcPr>
            <w:tcW w:w="1170" w:type="dxa"/>
          </w:tcPr>
          <w:p w14:paraId="19B738C7" w14:textId="5173FEB2" w:rsidR="005D5B5B" w:rsidRPr="00A67B2B" w:rsidRDefault="005D5B5B" w:rsidP="005D5B5B">
            <w:pPr>
              <w:jc w:val="center"/>
              <w:rPr>
                <w:rFonts w:ascii="Arial" w:hAnsi="Arial" w:cs="Arial"/>
                <w:sz w:val="20"/>
                <w:szCs w:val="20"/>
              </w:rPr>
            </w:pPr>
            <w:r w:rsidRPr="00480316">
              <w:rPr>
                <w:rFonts w:ascii="Arial" w:hAnsi="Arial" w:cs="Arial"/>
                <w:sz w:val="20"/>
                <w:szCs w:val="20"/>
              </w:rPr>
              <w:t>YES</w:t>
            </w:r>
          </w:p>
        </w:tc>
        <w:tc>
          <w:tcPr>
            <w:tcW w:w="1260" w:type="dxa"/>
          </w:tcPr>
          <w:p w14:paraId="2509F466" w14:textId="1C14F0F6"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09F1B92F" w14:textId="27145DC8"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195A0888" w14:textId="616F038E" w:rsidR="005D5B5B" w:rsidRPr="00A67B2B" w:rsidRDefault="00884356" w:rsidP="005D5B5B">
            <w:pPr>
              <w:rPr>
                <w:rFonts w:ascii="Arial" w:hAnsi="Arial" w:cs="Arial"/>
                <w:sz w:val="20"/>
                <w:szCs w:val="20"/>
              </w:rPr>
            </w:pPr>
            <w:r w:rsidRPr="00884356">
              <w:rPr>
                <w:rFonts w:ascii="Arial" w:hAnsi="Arial" w:cs="Arial"/>
                <w:sz w:val="20"/>
                <w:szCs w:val="20"/>
              </w:rPr>
              <w:t>NCUTCD generally agrees with 9B.09 as presented in the NPA, with minor editorial changes</w:t>
            </w:r>
            <w:r>
              <w:rPr>
                <w:rFonts w:ascii="Arial" w:hAnsi="Arial" w:cs="Arial"/>
                <w:sz w:val="20"/>
                <w:szCs w:val="20"/>
              </w:rPr>
              <w:t>.</w:t>
            </w:r>
          </w:p>
        </w:tc>
      </w:tr>
      <w:tr w:rsidR="005D5B5B" w14:paraId="74542D02" w14:textId="77777777" w:rsidTr="00DD14DA">
        <w:trPr>
          <w:cantSplit/>
        </w:trPr>
        <w:tc>
          <w:tcPr>
            <w:tcW w:w="1260" w:type="dxa"/>
          </w:tcPr>
          <w:p w14:paraId="251ECD85" w14:textId="357BC1BE" w:rsidR="005D5B5B" w:rsidRDefault="005D5B5B" w:rsidP="005D5B5B">
            <w:pPr>
              <w:rPr>
                <w:rFonts w:ascii="Arial" w:hAnsi="Arial" w:cs="Arial"/>
                <w:sz w:val="20"/>
                <w:szCs w:val="20"/>
              </w:rPr>
            </w:pPr>
            <w:r>
              <w:rPr>
                <w:rFonts w:ascii="Arial" w:hAnsi="Arial" w:cs="Arial"/>
                <w:sz w:val="20"/>
                <w:szCs w:val="20"/>
              </w:rPr>
              <w:t>9B.10</w:t>
            </w:r>
          </w:p>
        </w:tc>
        <w:tc>
          <w:tcPr>
            <w:tcW w:w="1170" w:type="dxa"/>
          </w:tcPr>
          <w:p w14:paraId="29BF1F5D" w14:textId="69FEC4EF" w:rsidR="005D5B5B" w:rsidRPr="00A67B2B" w:rsidRDefault="005D5B5B" w:rsidP="005D5B5B">
            <w:pPr>
              <w:jc w:val="center"/>
              <w:rPr>
                <w:rFonts w:ascii="Arial" w:hAnsi="Arial" w:cs="Arial"/>
                <w:sz w:val="20"/>
                <w:szCs w:val="20"/>
              </w:rPr>
            </w:pPr>
            <w:r w:rsidRPr="00480316">
              <w:rPr>
                <w:rFonts w:ascii="Arial" w:hAnsi="Arial" w:cs="Arial"/>
                <w:sz w:val="20"/>
                <w:szCs w:val="20"/>
              </w:rPr>
              <w:t>YES</w:t>
            </w:r>
          </w:p>
        </w:tc>
        <w:tc>
          <w:tcPr>
            <w:tcW w:w="1260" w:type="dxa"/>
          </w:tcPr>
          <w:p w14:paraId="24230788" w14:textId="6B2039C4"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6EE4B097" w14:textId="6BE29273"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565775EF" w14:textId="1553634A" w:rsidR="005D5B5B" w:rsidRPr="00A67B2B" w:rsidRDefault="005D5B5B" w:rsidP="005D5B5B">
            <w:pPr>
              <w:rPr>
                <w:rFonts w:ascii="Arial" w:hAnsi="Arial" w:cs="Arial"/>
                <w:sz w:val="20"/>
                <w:szCs w:val="20"/>
              </w:rPr>
            </w:pPr>
            <w:r w:rsidRPr="00000D6B">
              <w:rPr>
                <w:rFonts w:ascii="Arial" w:hAnsi="Arial" w:cs="Arial"/>
                <w:sz w:val="20"/>
                <w:szCs w:val="20"/>
              </w:rPr>
              <w:t>NCUTCD agrees with 9B.10</w:t>
            </w:r>
            <w:r w:rsidR="00951FB7">
              <w:rPr>
                <w:rFonts w:ascii="Arial" w:hAnsi="Arial" w:cs="Arial"/>
                <w:sz w:val="20"/>
                <w:szCs w:val="20"/>
              </w:rPr>
              <w:t xml:space="preserve"> as presented</w:t>
            </w:r>
            <w:r w:rsidRPr="00000D6B">
              <w:rPr>
                <w:rFonts w:ascii="Arial" w:hAnsi="Arial" w:cs="Arial"/>
                <w:sz w:val="20"/>
                <w:szCs w:val="20"/>
              </w:rPr>
              <w:t xml:space="preserve"> in the NPA.</w:t>
            </w:r>
          </w:p>
        </w:tc>
      </w:tr>
      <w:tr w:rsidR="005D5B5B" w14:paraId="0AAD2BDA" w14:textId="77777777" w:rsidTr="00DD14DA">
        <w:trPr>
          <w:cantSplit/>
        </w:trPr>
        <w:tc>
          <w:tcPr>
            <w:tcW w:w="1260" w:type="dxa"/>
          </w:tcPr>
          <w:p w14:paraId="50726439" w14:textId="17D29423" w:rsidR="005D5B5B" w:rsidRDefault="005D5B5B" w:rsidP="005D5B5B">
            <w:pPr>
              <w:rPr>
                <w:rFonts w:ascii="Arial" w:hAnsi="Arial" w:cs="Arial"/>
                <w:sz w:val="20"/>
                <w:szCs w:val="20"/>
              </w:rPr>
            </w:pPr>
            <w:r>
              <w:rPr>
                <w:rFonts w:ascii="Arial" w:hAnsi="Arial" w:cs="Arial"/>
                <w:sz w:val="20"/>
                <w:szCs w:val="20"/>
              </w:rPr>
              <w:t>Fig</w:t>
            </w:r>
            <w:r w:rsidR="00DD14DA">
              <w:rPr>
                <w:rFonts w:ascii="Arial" w:hAnsi="Arial" w:cs="Arial"/>
                <w:sz w:val="20"/>
                <w:szCs w:val="20"/>
              </w:rPr>
              <w:t>ure</w:t>
            </w:r>
            <w:r>
              <w:rPr>
                <w:rFonts w:ascii="Arial" w:hAnsi="Arial" w:cs="Arial"/>
                <w:sz w:val="20"/>
                <w:szCs w:val="20"/>
              </w:rPr>
              <w:t xml:space="preserve"> 9B-3</w:t>
            </w:r>
          </w:p>
        </w:tc>
        <w:tc>
          <w:tcPr>
            <w:tcW w:w="1170" w:type="dxa"/>
          </w:tcPr>
          <w:p w14:paraId="4F7BAC55" w14:textId="06777FDD"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568F199C" w14:textId="3655A98C"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4AD6629E" w14:textId="58319BDD"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1D922549" w14:textId="3A03E9BD" w:rsidR="005D5B5B" w:rsidRPr="00000D6B" w:rsidRDefault="000C0239" w:rsidP="005D5B5B">
            <w:pPr>
              <w:rPr>
                <w:rFonts w:ascii="Arial" w:hAnsi="Arial" w:cs="Arial"/>
                <w:sz w:val="20"/>
                <w:szCs w:val="20"/>
              </w:rPr>
            </w:pPr>
            <w:r w:rsidRPr="000C0239">
              <w:rPr>
                <w:rFonts w:ascii="Arial" w:hAnsi="Arial" w:cs="Arial"/>
                <w:sz w:val="20"/>
                <w:szCs w:val="20"/>
              </w:rPr>
              <w:t xml:space="preserve">NCUTCD generally agrees with Figure 9B-3 in the NPA, but recommends revisions to show sign designations, the addition of R7-10 signs, and illustration of green colored pavement markings to match dashed bike lane in accordance with Section 3H.06.  Designate green colored pavement as </w:t>
            </w:r>
            <w:r>
              <w:rPr>
                <w:rFonts w:ascii="Arial" w:hAnsi="Arial" w:cs="Arial"/>
                <w:sz w:val="20"/>
                <w:szCs w:val="20"/>
              </w:rPr>
              <w:t>o</w:t>
            </w:r>
            <w:r w:rsidRPr="000C0239">
              <w:rPr>
                <w:rFonts w:ascii="Arial" w:hAnsi="Arial" w:cs="Arial"/>
                <w:sz w:val="20"/>
                <w:szCs w:val="20"/>
              </w:rPr>
              <w:t>ptional.</w:t>
            </w:r>
          </w:p>
        </w:tc>
      </w:tr>
      <w:tr w:rsidR="005D5B5B" w14:paraId="020FB27B" w14:textId="77777777" w:rsidTr="00DD14DA">
        <w:trPr>
          <w:cantSplit/>
        </w:trPr>
        <w:tc>
          <w:tcPr>
            <w:tcW w:w="1260" w:type="dxa"/>
          </w:tcPr>
          <w:p w14:paraId="16D9C269" w14:textId="66366C31" w:rsidR="005D5B5B" w:rsidRDefault="005D5B5B" w:rsidP="005D5B5B">
            <w:pPr>
              <w:rPr>
                <w:rFonts w:ascii="Arial" w:hAnsi="Arial" w:cs="Arial"/>
                <w:sz w:val="20"/>
                <w:szCs w:val="20"/>
              </w:rPr>
            </w:pPr>
            <w:r>
              <w:rPr>
                <w:rFonts w:ascii="Arial" w:hAnsi="Arial" w:cs="Arial"/>
                <w:sz w:val="20"/>
                <w:szCs w:val="20"/>
              </w:rPr>
              <w:t>9B.11</w:t>
            </w:r>
          </w:p>
        </w:tc>
        <w:tc>
          <w:tcPr>
            <w:tcW w:w="1170" w:type="dxa"/>
          </w:tcPr>
          <w:p w14:paraId="3B040160" w14:textId="46DE0B23"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23B58170" w14:textId="26295D50"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05337D0F" w14:textId="531E4F77"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235153FC" w14:textId="357A0FC6" w:rsidR="005D5B5B" w:rsidRPr="00A67B2B" w:rsidRDefault="000C0239" w:rsidP="005D5B5B">
            <w:pPr>
              <w:rPr>
                <w:rFonts w:ascii="Arial" w:hAnsi="Arial" w:cs="Arial"/>
                <w:sz w:val="20"/>
                <w:szCs w:val="20"/>
              </w:rPr>
            </w:pPr>
            <w:r w:rsidRPr="000C0239">
              <w:rPr>
                <w:rFonts w:ascii="Arial" w:hAnsi="Arial" w:cs="Arial"/>
                <w:sz w:val="20"/>
                <w:szCs w:val="20"/>
              </w:rPr>
              <w:t>NCUTCD recommends deleting Option and Support statements that are covered in Sections 2B.60 and 9B.21.</w:t>
            </w:r>
          </w:p>
        </w:tc>
      </w:tr>
      <w:tr w:rsidR="005D5B5B" w14:paraId="7713CE9C" w14:textId="77777777" w:rsidTr="00DD14DA">
        <w:trPr>
          <w:cantSplit/>
        </w:trPr>
        <w:tc>
          <w:tcPr>
            <w:tcW w:w="1260" w:type="dxa"/>
          </w:tcPr>
          <w:p w14:paraId="26816F40" w14:textId="67B6958D" w:rsidR="005D5B5B" w:rsidRDefault="005D5B5B" w:rsidP="005D5B5B">
            <w:pPr>
              <w:rPr>
                <w:rFonts w:ascii="Arial" w:hAnsi="Arial" w:cs="Arial"/>
                <w:sz w:val="20"/>
                <w:szCs w:val="20"/>
              </w:rPr>
            </w:pPr>
            <w:r>
              <w:rPr>
                <w:rFonts w:ascii="Arial" w:hAnsi="Arial" w:cs="Arial"/>
                <w:sz w:val="20"/>
                <w:szCs w:val="20"/>
              </w:rPr>
              <w:t>9B.12</w:t>
            </w:r>
          </w:p>
        </w:tc>
        <w:tc>
          <w:tcPr>
            <w:tcW w:w="1170" w:type="dxa"/>
          </w:tcPr>
          <w:p w14:paraId="4E95BA93" w14:textId="1C78F7E9"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260" w:type="dxa"/>
          </w:tcPr>
          <w:p w14:paraId="61236873" w14:textId="2D8FF30C"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266AF5D2" w14:textId="1964DD29"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70653E4C" w14:textId="6EB05420" w:rsidR="005D5B5B" w:rsidRPr="00A67B2B" w:rsidRDefault="005D5B5B" w:rsidP="005D5B5B">
            <w:pPr>
              <w:rPr>
                <w:rFonts w:ascii="Arial" w:hAnsi="Arial" w:cs="Arial"/>
                <w:sz w:val="20"/>
                <w:szCs w:val="20"/>
              </w:rPr>
            </w:pPr>
            <w:r w:rsidRPr="00000D6B">
              <w:rPr>
                <w:rFonts w:ascii="Arial" w:hAnsi="Arial" w:cs="Arial"/>
                <w:sz w:val="20"/>
                <w:szCs w:val="20"/>
              </w:rPr>
              <w:t>NCUTCD agrees with 9B.12 as presented</w:t>
            </w:r>
            <w:r>
              <w:rPr>
                <w:rFonts w:ascii="Arial" w:hAnsi="Arial" w:cs="Arial"/>
                <w:sz w:val="20"/>
                <w:szCs w:val="20"/>
              </w:rPr>
              <w:t xml:space="preserve"> </w:t>
            </w:r>
            <w:r w:rsidRPr="00000D6B">
              <w:rPr>
                <w:rFonts w:ascii="Arial" w:hAnsi="Arial" w:cs="Arial"/>
                <w:sz w:val="20"/>
                <w:szCs w:val="20"/>
              </w:rPr>
              <w:t>in the NPA.</w:t>
            </w:r>
          </w:p>
        </w:tc>
      </w:tr>
      <w:tr w:rsidR="005D5B5B" w14:paraId="7545D239" w14:textId="77777777" w:rsidTr="00DD14DA">
        <w:trPr>
          <w:cantSplit/>
        </w:trPr>
        <w:tc>
          <w:tcPr>
            <w:tcW w:w="1260" w:type="dxa"/>
          </w:tcPr>
          <w:p w14:paraId="79853754" w14:textId="4752EEF2" w:rsidR="005D5B5B" w:rsidRDefault="005D5B5B" w:rsidP="005D5B5B">
            <w:pPr>
              <w:rPr>
                <w:rFonts w:ascii="Arial" w:hAnsi="Arial" w:cs="Arial"/>
                <w:sz w:val="20"/>
                <w:szCs w:val="20"/>
              </w:rPr>
            </w:pPr>
            <w:r>
              <w:rPr>
                <w:rFonts w:ascii="Arial" w:hAnsi="Arial" w:cs="Arial"/>
                <w:sz w:val="20"/>
                <w:szCs w:val="20"/>
              </w:rPr>
              <w:t>Fig</w:t>
            </w:r>
            <w:r w:rsidR="00DD14DA">
              <w:rPr>
                <w:rFonts w:ascii="Arial" w:hAnsi="Arial" w:cs="Arial"/>
                <w:sz w:val="20"/>
                <w:szCs w:val="20"/>
              </w:rPr>
              <w:t>ure</w:t>
            </w:r>
            <w:r>
              <w:rPr>
                <w:rFonts w:ascii="Arial" w:hAnsi="Arial" w:cs="Arial"/>
                <w:sz w:val="20"/>
                <w:szCs w:val="20"/>
              </w:rPr>
              <w:t xml:space="preserve"> 9B-4</w:t>
            </w:r>
          </w:p>
        </w:tc>
        <w:tc>
          <w:tcPr>
            <w:tcW w:w="1170" w:type="dxa"/>
          </w:tcPr>
          <w:p w14:paraId="06A883EF" w14:textId="015752B8"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09DA2964" w14:textId="5617A276"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11729256" w14:textId="0BCD781A"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736498C6" w14:textId="191AB4D6" w:rsidR="005D5B5B" w:rsidRPr="00000D6B" w:rsidRDefault="000C0239" w:rsidP="005D5B5B">
            <w:pPr>
              <w:rPr>
                <w:rFonts w:ascii="Arial" w:hAnsi="Arial" w:cs="Arial"/>
                <w:sz w:val="20"/>
                <w:szCs w:val="20"/>
              </w:rPr>
            </w:pPr>
            <w:r w:rsidRPr="000C0239">
              <w:rPr>
                <w:rFonts w:ascii="Arial" w:hAnsi="Arial" w:cs="Arial"/>
                <w:sz w:val="20"/>
                <w:szCs w:val="20"/>
              </w:rPr>
              <w:t>NCUTCD generally agrees with Figure 9B-4 as presented in the NPA, but recommends deleting example B, as it depicts an undesirable application.</w:t>
            </w:r>
          </w:p>
        </w:tc>
      </w:tr>
      <w:tr w:rsidR="005D5B5B" w14:paraId="6044C9FA" w14:textId="77777777" w:rsidTr="00DD14DA">
        <w:trPr>
          <w:cantSplit/>
        </w:trPr>
        <w:tc>
          <w:tcPr>
            <w:tcW w:w="1260" w:type="dxa"/>
          </w:tcPr>
          <w:p w14:paraId="3402485B" w14:textId="70F995D1" w:rsidR="005D5B5B" w:rsidRDefault="005D5B5B" w:rsidP="005D5B5B">
            <w:pPr>
              <w:rPr>
                <w:rFonts w:ascii="Arial" w:hAnsi="Arial" w:cs="Arial"/>
                <w:sz w:val="20"/>
                <w:szCs w:val="20"/>
              </w:rPr>
            </w:pPr>
            <w:r>
              <w:rPr>
                <w:rFonts w:ascii="Arial" w:hAnsi="Arial" w:cs="Arial"/>
                <w:sz w:val="20"/>
                <w:szCs w:val="20"/>
              </w:rPr>
              <w:t>9B.13</w:t>
            </w:r>
          </w:p>
        </w:tc>
        <w:tc>
          <w:tcPr>
            <w:tcW w:w="1170" w:type="dxa"/>
          </w:tcPr>
          <w:p w14:paraId="569EA978" w14:textId="0BD34D04"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260" w:type="dxa"/>
          </w:tcPr>
          <w:p w14:paraId="1FD83557" w14:textId="76212791"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44830ECA" w14:textId="67E5DA8C"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72DB4075" w14:textId="266676AA" w:rsidR="005D5B5B" w:rsidRPr="00A67B2B" w:rsidRDefault="005D5B5B" w:rsidP="005D5B5B">
            <w:pPr>
              <w:rPr>
                <w:rFonts w:ascii="Arial" w:hAnsi="Arial" w:cs="Arial"/>
                <w:sz w:val="20"/>
                <w:szCs w:val="20"/>
              </w:rPr>
            </w:pPr>
            <w:r w:rsidRPr="00000D6B">
              <w:rPr>
                <w:rFonts w:ascii="Arial" w:hAnsi="Arial" w:cs="Arial"/>
                <w:sz w:val="20"/>
                <w:szCs w:val="20"/>
              </w:rPr>
              <w:t xml:space="preserve">NCUTCD agrees with 9B.13 </w:t>
            </w:r>
            <w:r w:rsidR="000C0239">
              <w:rPr>
                <w:rFonts w:ascii="Arial" w:hAnsi="Arial" w:cs="Arial"/>
                <w:sz w:val="20"/>
                <w:szCs w:val="20"/>
              </w:rPr>
              <w:t xml:space="preserve">as presented </w:t>
            </w:r>
            <w:r w:rsidRPr="00000D6B">
              <w:rPr>
                <w:rFonts w:ascii="Arial" w:hAnsi="Arial" w:cs="Arial"/>
                <w:sz w:val="20"/>
                <w:szCs w:val="20"/>
              </w:rPr>
              <w:t>in the NPA.</w:t>
            </w:r>
          </w:p>
        </w:tc>
      </w:tr>
      <w:tr w:rsidR="005D5B5B" w14:paraId="0E569AE8" w14:textId="77777777" w:rsidTr="00DD14DA">
        <w:trPr>
          <w:cantSplit/>
        </w:trPr>
        <w:tc>
          <w:tcPr>
            <w:tcW w:w="1260" w:type="dxa"/>
          </w:tcPr>
          <w:p w14:paraId="2407748D" w14:textId="0D4DA20C" w:rsidR="005D5B5B" w:rsidRDefault="005D5B5B" w:rsidP="005D5B5B">
            <w:pPr>
              <w:rPr>
                <w:rFonts w:ascii="Arial" w:hAnsi="Arial" w:cs="Arial"/>
                <w:sz w:val="20"/>
                <w:szCs w:val="20"/>
              </w:rPr>
            </w:pPr>
            <w:r>
              <w:rPr>
                <w:rFonts w:ascii="Arial" w:hAnsi="Arial" w:cs="Arial"/>
                <w:sz w:val="20"/>
                <w:szCs w:val="20"/>
              </w:rPr>
              <w:t>9B.14</w:t>
            </w:r>
          </w:p>
        </w:tc>
        <w:tc>
          <w:tcPr>
            <w:tcW w:w="1170" w:type="dxa"/>
          </w:tcPr>
          <w:p w14:paraId="4D0EFAF2" w14:textId="3469B525"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260" w:type="dxa"/>
          </w:tcPr>
          <w:p w14:paraId="52BDF8D2" w14:textId="6F38318F"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5CFF6123" w14:textId="6978D9FF"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4C3E552E" w14:textId="3E392843" w:rsidR="005D5B5B" w:rsidRPr="00A67B2B" w:rsidRDefault="00737E9E" w:rsidP="005D5B5B">
            <w:pPr>
              <w:rPr>
                <w:rFonts w:ascii="Arial" w:hAnsi="Arial" w:cs="Arial"/>
                <w:sz w:val="20"/>
                <w:szCs w:val="20"/>
              </w:rPr>
            </w:pPr>
            <w:r w:rsidRPr="00737E9E">
              <w:rPr>
                <w:rFonts w:ascii="Arial" w:hAnsi="Arial" w:cs="Arial"/>
                <w:sz w:val="20"/>
                <w:szCs w:val="20"/>
              </w:rPr>
              <w:t>NCUTCD generally agrees with 9B.14 as presented in the NPA, but recommends relocating text within the section referencing the UVC.</w:t>
            </w:r>
          </w:p>
        </w:tc>
      </w:tr>
      <w:tr w:rsidR="005D5B5B" w14:paraId="196D0336" w14:textId="77777777" w:rsidTr="00DD14DA">
        <w:trPr>
          <w:cantSplit/>
        </w:trPr>
        <w:tc>
          <w:tcPr>
            <w:tcW w:w="1260" w:type="dxa"/>
          </w:tcPr>
          <w:p w14:paraId="6525A370" w14:textId="64B01E49" w:rsidR="005D5B5B" w:rsidRDefault="005D5B5B" w:rsidP="005D5B5B">
            <w:pPr>
              <w:rPr>
                <w:rFonts w:ascii="Arial" w:hAnsi="Arial" w:cs="Arial"/>
                <w:sz w:val="20"/>
                <w:szCs w:val="20"/>
              </w:rPr>
            </w:pPr>
            <w:r>
              <w:rPr>
                <w:rFonts w:ascii="Arial" w:hAnsi="Arial" w:cs="Arial"/>
                <w:sz w:val="20"/>
                <w:szCs w:val="20"/>
              </w:rPr>
              <w:t>9B.15</w:t>
            </w:r>
          </w:p>
        </w:tc>
        <w:tc>
          <w:tcPr>
            <w:tcW w:w="1170" w:type="dxa"/>
          </w:tcPr>
          <w:p w14:paraId="6FFBE5D0" w14:textId="65A149A4"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2DAC4C82" w14:textId="37986F5E"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45FFD917" w14:textId="02DAEBB3"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172DE70C" w14:textId="77777777" w:rsidR="00DF39C0" w:rsidRPr="00DF39C0" w:rsidRDefault="00DF39C0" w:rsidP="00DF39C0">
            <w:pPr>
              <w:rPr>
                <w:rFonts w:ascii="Arial" w:hAnsi="Arial" w:cs="Arial"/>
                <w:sz w:val="20"/>
                <w:szCs w:val="20"/>
              </w:rPr>
            </w:pPr>
            <w:r w:rsidRPr="00DF39C0">
              <w:rPr>
                <w:rFonts w:ascii="Arial" w:hAnsi="Arial" w:cs="Arial"/>
                <w:sz w:val="20"/>
                <w:szCs w:val="20"/>
              </w:rPr>
              <w:t>NCUTCD recommends revising 9B.15 as follows:</w:t>
            </w:r>
          </w:p>
          <w:p w14:paraId="57057373" w14:textId="56698919" w:rsidR="00DF39C0" w:rsidRPr="00DF39C0" w:rsidRDefault="00DF39C0" w:rsidP="00DF39C0">
            <w:pPr>
              <w:pStyle w:val="ListParagraph"/>
              <w:numPr>
                <w:ilvl w:val="0"/>
                <w:numId w:val="3"/>
              </w:numPr>
              <w:rPr>
                <w:rFonts w:ascii="Arial" w:hAnsi="Arial" w:cs="Arial"/>
                <w:sz w:val="20"/>
                <w:szCs w:val="20"/>
              </w:rPr>
            </w:pPr>
            <w:r w:rsidRPr="00DF39C0">
              <w:rPr>
                <w:rFonts w:ascii="Arial" w:hAnsi="Arial" w:cs="Arial"/>
                <w:sz w:val="20"/>
                <w:szCs w:val="20"/>
              </w:rPr>
              <w:t xml:space="preserve">Add an Option paragraph to allow use of a STATE LAW header panel to enhance compliance with local ordinance or laws in accordance with Part 2. </w:t>
            </w:r>
          </w:p>
          <w:p w14:paraId="0338143C" w14:textId="29BD60D8" w:rsidR="005D5B5B" w:rsidRPr="00DF39C0" w:rsidRDefault="00DF39C0" w:rsidP="00DF39C0">
            <w:pPr>
              <w:pStyle w:val="ListParagraph"/>
              <w:numPr>
                <w:ilvl w:val="0"/>
                <w:numId w:val="3"/>
              </w:numPr>
              <w:rPr>
                <w:rFonts w:ascii="Arial" w:hAnsi="Arial" w:cs="Arial"/>
                <w:sz w:val="20"/>
                <w:szCs w:val="20"/>
              </w:rPr>
            </w:pPr>
            <w:r w:rsidRPr="00DF39C0">
              <w:rPr>
                <w:rFonts w:ascii="Arial" w:hAnsi="Arial" w:cs="Arial"/>
                <w:sz w:val="20"/>
                <w:szCs w:val="20"/>
              </w:rPr>
              <w:t>Revise the Guidance statement to clarify where the R4-19 sign should not be used in accordance with NCUTCD recommendation 18B-BIK-02. If the use of this sign is discouraged on roadways with shoulders or standard bicycle lanes, it can hinder efforts to promote reasonably safe passing of bicyclists where minimal lateral separation exists between the bikeway and the motor vehicle travel way. NCUTCD recommends revisions to remove these restrictions.</w:t>
            </w:r>
          </w:p>
        </w:tc>
      </w:tr>
      <w:tr w:rsidR="005D5B5B" w14:paraId="6899922B" w14:textId="77777777" w:rsidTr="00DD14DA">
        <w:trPr>
          <w:cantSplit/>
        </w:trPr>
        <w:tc>
          <w:tcPr>
            <w:tcW w:w="1260" w:type="dxa"/>
          </w:tcPr>
          <w:p w14:paraId="4413BF18" w14:textId="32D19426" w:rsidR="005D5B5B" w:rsidRDefault="005D5B5B" w:rsidP="005D5B5B">
            <w:pPr>
              <w:rPr>
                <w:rFonts w:ascii="Arial" w:hAnsi="Arial" w:cs="Arial"/>
                <w:sz w:val="20"/>
                <w:szCs w:val="20"/>
              </w:rPr>
            </w:pPr>
            <w:r>
              <w:rPr>
                <w:rFonts w:ascii="Arial" w:hAnsi="Arial" w:cs="Arial"/>
                <w:sz w:val="20"/>
                <w:szCs w:val="20"/>
              </w:rPr>
              <w:t>9B.16</w:t>
            </w:r>
          </w:p>
        </w:tc>
        <w:tc>
          <w:tcPr>
            <w:tcW w:w="1170" w:type="dxa"/>
          </w:tcPr>
          <w:p w14:paraId="4496C646" w14:textId="764867DF"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67413B00" w14:textId="683FD73B"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4C816B75" w14:textId="08B5D80F"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1C043608" w14:textId="4FEFF31F" w:rsidR="005D5B5B" w:rsidRPr="00A67B2B" w:rsidRDefault="005D5B5B" w:rsidP="005D5B5B">
            <w:pPr>
              <w:rPr>
                <w:rFonts w:ascii="Arial" w:hAnsi="Arial" w:cs="Arial"/>
                <w:sz w:val="20"/>
                <w:szCs w:val="20"/>
              </w:rPr>
            </w:pPr>
            <w:r w:rsidRPr="00000D6B">
              <w:rPr>
                <w:rFonts w:ascii="Arial" w:hAnsi="Arial" w:cs="Arial"/>
                <w:sz w:val="20"/>
                <w:szCs w:val="20"/>
              </w:rPr>
              <w:t xml:space="preserve">NCUTCD agrees with 9B.16 </w:t>
            </w:r>
            <w:r w:rsidR="00DF39C0">
              <w:rPr>
                <w:rFonts w:ascii="Arial" w:hAnsi="Arial" w:cs="Arial"/>
                <w:sz w:val="20"/>
                <w:szCs w:val="20"/>
              </w:rPr>
              <w:t xml:space="preserve">as presented </w:t>
            </w:r>
            <w:r w:rsidRPr="00000D6B">
              <w:rPr>
                <w:rFonts w:ascii="Arial" w:hAnsi="Arial" w:cs="Arial"/>
                <w:sz w:val="20"/>
                <w:szCs w:val="20"/>
              </w:rPr>
              <w:t>in the NPA</w:t>
            </w:r>
            <w:r>
              <w:rPr>
                <w:rFonts w:ascii="Arial" w:hAnsi="Arial" w:cs="Arial"/>
                <w:sz w:val="20"/>
                <w:szCs w:val="20"/>
              </w:rPr>
              <w:t>.</w:t>
            </w:r>
            <w:r w:rsidRPr="00000D6B">
              <w:rPr>
                <w:rFonts w:ascii="Arial" w:hAnsi="Arial" w:cs="Arial"/>
                <w:sz w:val="20"/>
                <w:szCs w:val="20"/>
              </w:rPr>
              <w:t xml:space="preserve"> </w:t>
            </w:r>
          </w:p>
        </w:tc>
      </w:tr>
      <w:tr w:rsidR="005D5B5B" w14:paraId="5901CB1D" w14:textId="77777777" w:rsidTr="00DD14DA">
        <w:trPr>
          <w:cantSplit/>
        </w:trPr>
        <w:tc>
          <w:tcPr>
            <w:tcW w:w="1260" w:type="dxa"/>
          </w:tcPr>
          <w:p w14:paraId="7434B262" w14:textId="4C789B3C" w:rsidR="005D5B5B" w:rsidRDefault="005D5B5B" w:rsidP="005D5B5B">
            <w:pPr>
              <w:rPr>
                <w:rFonts w:ascii="Arial" w:hAnsi="Arial" w:cs="Arial"/>
                <w:sz w:val="20"/>
                <w:szCs w:val="20"/>
              </w:rPr>
            </w:pPr>
            <w:r>
              <w:rPr>
                <w:rFonts w:ascii="Arial" w:hAnsi="Arial" w:cs="Arial"/>
                <w:sz w:val="20"/>
                <w:szCs w:val="20"/>
              </w:rPr>
              <w:t>9B.17</w:t>
            </w:r>
          </w:p>
        </w:tc>
        <w:tc>
          <w:tcPr>
            <w:tcW w:w="1170" w:type="dxa"/>
          </w:tcPr>
          <w:p w14:paraId="24AC510A" w14:textId="12890388"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01ADB4CB" w14:textId="465CACC2"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7FFD8025" w14:textId="66E2B69A"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3B2A18AF" w14:textId="772CEFE2" w:rsidR="005D5B5B" w:rsidRPr="00A67B2B" w:rsidRDefault="005D5B5B" w:rsidP="005D5B5B">
            <w:pPr>
              <w:rPr>
                <w:rFonts w:ascii="Arial" w:hAnsi="Arial" w:cs="Arial"/>
                <w:sz w:val="20"/>
                <w:szCs w:val="20"/>
              </w:rPr>
            </w:pPr>
            <w:r w:rsidRPr="00000D6B">
              <w:rPr>
                <w:rFonts w:ascii="Arial" w:hAnsi="Arial" w:cs="Arial"/>
                <w:sz w:val="20"/>
                <w:szCs w:val="20"/>
              </w:rPr>
              <w:t xml:space="preserve">NCUTCD generally </w:t>
            </w:r>
            <w:r>
              <w:rPr>
                <w:rFonts w:ascii="Arial" w:hAnsi="Arial" w:cs="Arial"/>
                <w:sz w:val="20"/>
                <w:szCs w:val="20"/>
              </w:rPr>
              <w:t>agrees</w:t>
            </w:r>
            <w:r w:rsidRPr="00000D6B">
              <w:rPr>
                <w:rFonts w:ascii="Arial" w:hAnsi="Arial" w:cs="Arial"/>
                <w:sz w:val="20"/>
                <w:szCs w:val="20"/>
              </w:rPr>
              <w:t xml:space="preserve"> with</w:t>
            </w:r>
            <w:r>
              <w:rPr>
                <w:rFonts w:ascii="Arial" w:hAnsi="Arial" w:cs="Arial"/>
                <w:sz w:val="20"/>
                <w:szCs w:val="20"/>
              </w:rPr>
              <w:t xml:space="preserve"> 9B.17 as presented in</w:t>
            </w:r>
            <w:r w:rsidRPr="00000D6B">
              <w:rPr>
                <w:rFonts w:ascii="Arial" w:hAnsi="Arial" w:cs="Arial"/>
                <w:sz w:val="20"/>
                <w:szCs w:val="20"/>
              </w:rPr>
              <w:t xml:space="preserve"> the NPA but recommends</w:t>
            </w:r>
            <w:r>
              <w:rPr>
                <w:rFonts w:ascii="Arial" w:hAnsi="Arial" w:cs="Arial"/>
                <w:sz w:val="20"/>
                <w:szCs w:val="20"/>
              </w:rPr>
              <w:t xml:space="preserve"> </w:t>
            </w:r>
            <w:r w:rsidRPr="00000D6B">
              <w:rPr>
                <w:rFonts w:ascii="Arial" w:hAnsi="Arial" w:cs="Arial"/>
                <w:sz w:val="20"/>
                <w:szCs w:val="20"/>
              </w:rPr>
              <w:t>removing duplicate language.</w:t>
            </w:r>
          </w:p>
        </w:tc>
      </w:tr>
      <w:tr w:rsidR="005D5B5B" w14:paraId="42DF605A" w14:textId="77777777" w:rsidTr="00DD14DA">
        <w:trPr>
          <w:cantSplit/>
        </w:trPr>
        <w:tc>
          <w:tcPr>
            <w:tcW w:w="1260" w:type="dxa"/>
          </w:tcPr>
          <w:p w14:paraId="37116984" w14:textId="3687CFA9" w:rsidR="005D5B5B" w:rsidRDefault="005D5B5B" w:rsidP="005D5B5B">
            <w:pPr>
              <w:rPr>
                <w:rFonts w:ascii="Arial" w:hAnsi="Arial" w:cs="Arial"/>
                <w:sz w:val="20"/>
                <w:szCs w:val="20"/>
              </w:rPr>
            </w:pPr>
            <w:r>
              <w:rPr>
                <w:rFonts w:ascii="Arial" w:hAnsi="Arial" w:cs="Arial"/>
                <w:sz w:val="20"/>
                <w:szCs w:val="20"/>
              </w:rPr>
              <w:t>Fig</w:t>
            </w:r>
            <w:r w:rsidR="00DD14DA">
              <w:rPr>
                <w:rFonts w:ascii="Arial" w:hAnsi="Arial" w:cs="Arial"/>
                <w:sz w:val="20"/>
                <w:szCs w:val="20"/>
              </w:rPr>
              <w:t>ure</w:t>
            </w:r>
            <w:r>
              <w:rPr>
                <w:rFonts w:ascii="Arial" w:hAnsi="Arial" w:cs="Arial"/>
                <w:sz w:val="20"/>
                <w:szCs w:val="20"/>
              </w:rPr>
              <w:t xml:space="preserve"> 9B-5</w:t>
            </w:r>
          </w:p>
        </w:tc>
        <w:tc>
          <w:tcPr>
            <w:tcW w:w="1170" w:type="dxa"/>
          </w:tcPr>
          <w:p w14:paraId="3209D122" w14:textId="31BB8A59"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3DA8D992" w14:textId="3FBE7639"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11AF962D" w14:textId="44A44C0E"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1820F18D" w14:textId="0C477A40" w:rsidR="005D5B5B" w:rsidRPr="00000D6B" w:rsidRDefault="00AB373B" w:rsidP="005D5B5B">
            <w:pPr>
              <w:rPr>
                <w:rFonts w:ascii="Arial" w:hAnsi="Arial" w:cs="Arial"/>
                <w:sz w:val="20"/>
                <w:szCs w:val="20"/>
              </w:rPr>
            </w:pPr>
            <w:r w:rsidRPr="00AB373B">
              <w:rPr>
                <w:rFonts w:ascii="Arial" w:hAnsi="Arial" w:cs="Arial"/>
                <w:sz w:val="20"/>
                <w:szCs w:val="20"/>
              </w:rPr>
              <w:t>NCUTCD generally agrees with Figure 9B-5 as presented in the NPA, but recommends including sign designations and distances as per NCUTCD recommendation 09B-BIK-01.</w:t>
            </w:r>
          </w:p>
        </w:tc>
      </w:tr>
      <w:tr w:rsidR="00AB373B" w14:paraId="40723070" w14:textId="77777777" w:rsidTr="00DD14DA">
        <w:trPr>
          <w:cantSplit/>
        </w:trPr>
        <w:tc>
          <w:tcPr>
            <w:tcW w:w="1260" w:type="dxa"/>
          </w:tcPr>
          <w:p w14:paraId="4FA95FAE" w14:textId="6C312339" w:rsidR="00AB373B" w:rsidRDefault="00AB373B" w:rsidP="005D5B5B">
            <w:pPr>
              <w:rPr>
                <w:rFonts w:ascii="Arial" w:hAnsi="Arial" w:cs="Arial"/>
                <w:sz w:val="20"/>
                <w:szCs w:val="20"/>
              </w:rPr>
            </w:pPr>
            <w:r>
              <w:rPr>
                <w:rFonts w:ascii="Arial" w:hAnsi="Arial" w:cs="Arial"/>
                <w:sz w:val="20"/>
                <w:szCs w:val="20"/>
              </w:rPr>
              <w:t>Figure 9B-x2 (new)</w:t>
            </w:r>
          </w:p>
        </w:tc>
        <w:tc>
          <w:tcPr>
            <w:tcW w:w="1170" w:type="dxa"/>
          </w:tcPr>
          <w:p w14:paraId="2FC8651D" w14:textId="2FC40986" w:rsidR="00AB373B" w:rsidRDefault="00AB373B" w:rsidP="005D5B5B">
            <w:pPr>
              <w:jc w:val="center"/>
              <w:rPr>
                <w:rFonts w:ascii="Arial" w:hAnsi="Arial" w:cs="Arial"/>
                <w:sz w:val="20"/>
                <w:szCs w:val="20"/>
              </w:rPr>
            </w:pPr>
            <w:r>
              <w:rPr>
                <w:rFonts w:ascii="Arial" w:hAnsi="Arial" w:cs="Arial"/>
                <w:sz w:val="20"/>
                <w:szCs w:val="20"/>
              </w:rPr>
              <w:t>N/A</w:t>
            </w:r>
          </w:p>
        </w:tc>
        <w:tc>
          <w:tcPr>
            <w:tcW w:w="1260" w:type="dxa"/>
          </w:tcPr>
          <w:p w14:paraId="35DBC747" w14:textId="2D2C27FD" w:rsidR="00AB373B" w:rsidRDefault="00AB373B" w:rsidP="005D5B5B">
            <w:pPr>
              <w:jc w:val="center"/>
              <w:rPr>
                <w:rFonts w:ascii="Arial" w:hAnsi="Arial" w:cs="Arial"/>
                <w:sz w:val="20"/>
                <w:szCs w:val="20"/>
              </w:rPr>
            </w:pPr>
            <w:r>
              <w:rPr>
                <w:rFonts w:ascii="Arial" w:hAnsi="Arial" w:cs="Arial"/>
                <w:sz w:val="20"/>
                <w:szCs w:val="20"/>
              </w:rPr>
              <w:t>N/A</w:t>
            </w:r>
          </w:p>
        </w:tc>
        <w:tc>
          <w:tcPr>
            <w:tcW w:w="1080" w:type="dxa"/>
          </w:tcPr>
          <w:p w14:paraId="4B78BC0B" w14:textId="10A87604" w:rsidR="00AB373B" w:rsidRPr="00266CCD" w:rsidRDefault="00AB373B" w:rsidP="005D5B5B">
            <w:pPr>
              <w:jc w:val="center"/>
              <w:rPr>
                <w:rFonts w:ascii="Arial" w:hAnsi="Arial" w:cs="Arial"/>
                <w:sz w:val="20"/>
                <w:szCs w:val="20"/>
              </w:rPr>
            </w:pPr>
            <w:r>
              <w:rPr>
                <w:rFonts w:ascii="Arial" w:hAnsi="Arial" w:cs="Arial"/>
                <w:sz w:val="20"/>
                <w:szCs w:val="20"/>
              </w:rPr>
              <w:t>N/A</w:t>
            </w:r>
          </w:p>
        </w:tc>
        <w:tc>
          <w:tcPr>
            <w:tcW w:w="6030" w:type="dxa"/>
          </w:tcPr>
          <w:p w14:paraId="71D2D63F" w14:textId="3263C2A4" w:rsidR="00AB373B" w:rsidRPr="00AB373B" w:rsidRDefault="00AB373B" w:rsidP="005D5B5B">
            <w:pPr>
              <w:rPr>
                <w:rFonts w:ascii="Arial" w:hAnsi="Arial" w:cs="Arial"/>
                <w:sz w:val="20"/>
                <w:szCs w:val="20"/>
              </w:rPr>
            </w:pPr>
            <w:r w:rsidRPr="00AB373B">
              <w:rPr>
                <w:rFonts w:ascii="Arial" w:hAnsi="Arial" w:cs="Arial"/>
                <w:sz w:val="20"/>
                <w:szCs w:val="20"/>
              </w:rPr>
              <w:t>NCUTCD recommends adding a new Figure 9B-x2 to address signing for freeways where bicyclists are prohibited but an adjacent frontage or service road exists that is open to</w:t>
            </w:r>
            <w:r>
              <w:rPr>
                <w:rFonts w:ascii="Arial" w:hAnsi="Arial" w:cs="Arial"/>
                <w:sz w:val="20"/>
                <w:szCs w:val="20"/>
              </w:rPr>
              <w:t xml:space="preserve"> </w:t>
            </w:r>
            <w:r w:rsidRPr="00AB373B">
              <w:rPr>
                <w:rFonts w:ascii="Arial" w:hAnsi="Arial" w:cs="Arial"/>
                <w:sz w:val="20"/>
                <w:szCs w:val="20"/>
              </w:rPr>
              <w:t>bicycle travel, in accordance with NCUTCD recommendation 09B-BIK-01.</w:t>
            </w:r>
          </w:p>
        </w:tc>
      </w:tr>
      <w:tr w:rsidR="005D5B5B" w14:paraId="2B29B837" w14:textId="77777777" w:rsidTr="00DD14DA">
        <w:trPr>
          <w:cantSplit/>
        </w:trPr>
        <w:tc>
          <w:tcPr>
            <w:tcW w:w="1260" w:type="dxa"/>
          </w:tcPr>
          <w:p w14:paraId="0C050522" w14:textId="57791985" w:rsidR="005D5B5B" w:rsidRDefault="005D5B5B" w:rsidP="005D5B5B">
            <w:pPr>
              <w:rPr>
                <w:rFonts w:ascii="Arial" w:hAnsi="Arial" w:cs="Arial"/>
                <w:sz w:val="20"/>
                <w:szCs w:val="20"/>
              </w:rPr>
            </w:pPr>
            <w:r>
              <w:rPr>
                <w:rFonts w:ascii="Arial" w:hAnsi="Arial" w:cs="Arial"/>
                <w:sz w:val="20"/>
                <w:szCs w:val="20"/>
              </w:rPr>
              <w:t>9B.18</w:t>
            </w:r>
          </w:p>
        </w:tc>
        <w:tc>
          <w:tcPr>
            <w:tcW w:w="1170" w:type="dxa"/>
          </w:tcPr>
          <w:p w14:paraId="37A29F27" w14:textId="54842E38"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74C05EAD" w14:textId="43D9205E"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12FD05F1" w14:textId="0B895894"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3CB784CA" w14:textId="77777777" w:rsidR="00294C8A" w:rsidRPr="00294C8A" w:rsidRDefault="00294C8A" w:rsidP="00294C8A">
            <w:pPr>
              <w:rPr>
                <w:rFonts w:ascii="Arial" w:hAnsi="Arial" w:cs="Arial"/>
                <w:sz w:val="20"/>
                <w:szCs w:val="20"/>
              </w:rPr>
            </w:pPr>
            <w:r w:rsidRPr="00294C8A">
              <w:rPr>
                <w:rFonts w:ascii="Arial" w:hAnsi="Arial" w:cs="Arial"/>
                <w:sz w:val="20"/>
                <w:szCs w:val="20"/>
              </w:rPr>
              <w:t>NCUTCD recommends revising 9B.18 in accordance with NCUTCD recommendation 14B-BIK-01 as follows:</w:t>
            </w:r>
          </w:p>
          <w:p w14:paraId="676E097B" w14:textId="58E09143" w:rsidR="00294C8A" w:rsidRPr="00294C8A" w:rsidRDefault="00294C8A" w:rsidP="00294C8A">
            <w:pPr>
              <w:pStyle w:val="ListParagraph"/>
              <w:numPr>
                <w:ilvl w:val="0"/>
                <w:numId w:val="4"/>
              </w:numPr>
              <w:rPr>
                <w:rFonts w:ascii="Arial" w:hAnsi="Arial" w:cs="Arial"/>
                <w:sz w:val="20"/>
                <w:szCs w:val="20"/>
              </w:rPr>
            </w:pPr>
            <w:r w:rsidRPr="00294C8A">
              <w:rPr>
                <w:rFonts w:ascii="Arial" w:hAnsi="Arial" w:cs="Arial"/>
                <w:sz w:val="20"/>
                <w:szCs w:val="20"/>
              </w:rPr>
              <w:t>Revise the first Support statement to include material from the Standard statement regarding appropriate conditions for two-stage bicycle turn boxes</w:t>
            </w:r>
          </w:p>
          <w:p w14:paraId="036E9432" w14:textId="3A31A2F0" w:rsidR="00294C8A" w:rsidRPr="00294C8A" w:rsidRDefault="00294C8A" w:rsidP="00294C8A">
            <w:pPr>
              <w:pStyle w:val="ListParagraph"/>
              <w:numPr>
                <w:ilvl w:val="0"/>
                <w:numId w:val="4"/>
              </w:numPr>
              <w:rPr>
                <w:rFonts w:ascii="Arial" w:hAnsi="Arial" w:cs="Arial"/>
                <w:sz w:val="20"/>
                <w:szCs w:val="20"/>
              </w:rPr>
            </w:pPr>
            <w:r w:rsidRPr="00294C8A">
              <w:rPr>
                <w:rFonts w:ascii="Arial" w:hAnsi="Arial" w:cs="Arial"/>
                <w:sz w:val="20"/>
                <w:szCs w:val="20"/>
              </w:rPr>
              <w:t>Add a new Guidance statement regarding whether a two-stage bicycle turn box is appropriate</w:t>
            </w:r>
          </w:p>
          <w:p w14:paraId="4437F3D7" w14:textId="1D44A4BC" w:rsidR="00294C8A" w:rsidRPr="00294C8A" w:rsidRDefault="00294C8A" w:rsidP="00294C8A">
            <w:pPr>
              <w:pStyle w:val="ListParagraph"/>
              <w:numPr>
                <w:ilvl w:val="0"/>
                <w:numId w:val="4"/>
              </w:numPr>
              <w:rPr>
                <w:rFonts w:ascii="Arial" w:hAnsi="Arial" w:cs="Arial"/>
                <w:sz w:val="20"/>
                <w:szCs w:val="20"/>
              </w:rPr>
            </w:pPr>
            <w:r w:rsidRPr="00294C8A">
              <w:rPr>
                <w:rFonts w:ascii="Arial" w:hAnsi="Arial" w:cs="Arial"/>
                <w:sz w:val="20"/>
                <w:szCs w:val="20"/>
              </w:rPr>
              <w:t>Revise the Standard statement to delete material moved to Support and Option, and add a reference to passive detection</w:t>
            </w:r>
          </w:p>
          <w:p w14:paraId="0FD9A208" w14:textId="6D708813" w:rsidR="005D5B5B" w:rsidRPr="00294C8A" w:rsidRDefault="00294C8A" w:rsidP="00294C8A">
            <w:pPr>
              <w:pStyle w:val="ListParagraph"/>
              <w:numPr>
                <w:ilvl w:val="0"/>
                <w:numId w:val="4"/>
              </w:numPr>
              <w:rPr>
                <w:rFonts w:ascii="Arial" w:hAnsi="Arial" w:cs="Arial"/>
                <w:sz w:val="20"/>
                <w:szCs w:val="20"/>
              </w:rPr>
            </w:pPr>
            <w:r w:rsidRPr="00294C8A">
              <w:rPr>
                <w:rFonts w:ascii="Arial" w:hAnsi="Arial" w:cs="Arial"/>
                <w:sz w:val="20"/>
                <w:szCs w:val="20"/>
              </w:rPr>
              <w:t>Add a new Guidance statement regarding turning conflicts and use of R10-11 sign.</w:t>
            </w:r>
          </w:p>
        </w:tc>
      </w:tr>
      <w:tr w:rsidR="005D5B5B" w14:paraId="23D84F6B" w14:textId="77777777" w:rsidTr="00DD14DA">
        <w:trPr>
          <w:cantSplit/>
        </w:trPr>
        <w:tc>
          <w:tcPr>
            <w:tcW w:w="1260" w:type="dxa"/>
          </w:tcPr>
          <w:p w14:paraId="0F1E7E10" w14:textId="41C233DA" w:rsidR="005D5B5B" w:rsidRDefault="005D5B5B" w:rsidP="005D5B5B">
            <w:pPr>
              <w:rPr>
                <w:rFonts w:ascii="Arial" w:hAnsi="Arial" w:cs="Arial"/>
                <w:sz w:val="20"/>
                <w:szCs w:val="20"/>
              </w:rPr>
            </w:pPr>
            <w:r>
              <w:rPr>
                <w:rFonts w:ascii="Arial" w:hAnsi="Arial" w:cs="Arial"/>
                <w:sz w:val="20"/>
                <w:szCs w:val="20"/>
              </w:rPr>
              <w:lastRenderedPageBreak/>
              <w:t>Fig</w:t>
            </w:r>
            <w:r w:rsidR="00DD14DA">
              <w:rPr>
                <w:rFonts w:ascii="Arial" w:hAnsi="Arial" w:cs="Arial"/>
                <w:sz w:val="20"/>
                <w:szCs w:val="20"/>
              </w:rPr>
              <w:t>ure</w:t>
            </w:r>
            <w:r>
              <w:rPr>
                <w:rFonts w:ascii="Arial" w:hAnsi="Arial" w:cs="Arial"/>
                <w:sz w:val="20"/>
                <w:szCs w:val="20"/>
              </w:rPr>
              <w:t xml:space="preserve"> 9B-6</w:t>
            </w:r>
          </w:p>
        </w:tc>
        <w:tc>
          <w:tcPr>
            <w:tcW w:w="1170" w:type="dxa"/>
          </w:tcPr>
          <w:p w14:paraId="1FD6D6D3" w14:textId="4518864E"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0FFC1A2C" w14:textId="4E93D482"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5584C254" w14:textId="3ECE0A07"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61200122" w14:textId="3DAAE3BF" w:rsidR="005D5B5B" w:rsidRPr="00000D6B" w:rsidRDefault="00335497" w:rsidP="005D5B5B">
            <w:pPr>
              <w:rPr>
                <w:rFonts w:ascii="Arial" w:hAnsi="Arial" w:cs="Arial"/>
                <w:sz w:val="20"/>
                <w:szCs w:val="20"/>
              </w:rPr>
            </w:pPr>
            <w:r w:rsidRPr="00335497">
              <w:rPr>
                <w:rFonts w:ascii="Arial" w:hAnsi="Arial" w:cs="Arial"/>
                <w:sz w:val="20"/>
                <w:szCs w:val="20"/>
              </w:rPr>
              <w:t>NCUTCD generally agrees with Figure 9B-6 as presented in the NPA, but recommends replacing the advance R9-23 with a R9-23a sign, as it conflicts with the mandatory lane movement markings. NCUTCD also recommends including sign designations and distances.</w:t>
            </w:r>
          </w:p>
        </w:tc>
      </w:tr>
      <w:tr w:rsidR="005D5B5B" w14:paraId="02DE3824" w14:textId="77777777" w:rsidTr="00DD14DA">
        <w:trPr>
          <w:cantSplit/>
        </w:trPr>
        <w:tc>
          <w:tcPr>
            <w:tcW w:w="1260" w:type="dxa"/>
          </w:tcPr>
          <w:p w14:paraId="724AA0FA" w14:textId="78C37F79" w:rsidR="005D5B5B" w:rsidRDefault="005D5B5B" w:rsidP="005D5B5B">
            <w:pPr>
              <w:rPr>
                <w:rFonts w:ascii="Arial" w:hAnsi="Arial" w:cs="Arial"/>
                <w:sz w:val="20"/>
                <w:szCs w:val="20"/>
              </w:rPr>
            </w:pPr>
            <w:r>
              <w:rPr>
                <w:rFonts w:ascii="Arial" w:hAnsi="Arial" w:cs="Arial"/>
                <w:sz w:val="20"/>
                <w:szCs w:val="20"/>
              </w:rPr>
              <w:t>9B.19</w:t>
            </w:r>
          </w:p>
        </w:tc>
        <w:tc>
          <w:tcPr>
            <w:tcW w:w="1170" w:type="dxa"/>
          </w:tcPr>
          <w:p w14:paraId="340E92D4" w14:textId="6A2DA499"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2E239A2C" w14:textId="085759F7"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26DE4495" w14:textId="603AC2E1"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37F9BD41" w14:textId="7A82EDA1" w:rsidR="005D5B5B" w:rsidRPr="00A67B2B" w:rsidRDefault="00335497" w:rsidP="005D5B5B">
            <w:pPr>
              <w:rPr>
                <w:rFonts w:ascii="Arial" w:hAnsi="Arial" w:cs="Arial"/>
                <w:sz w:val="20"/>
                <w:szCs w:val="20"/>
              </w:rPr>
            </w:pPr>
            <w:r w:rsidRPr="00335497">
              <w:rPr>
                <w:rFonts w:ascii="Arial" w:hAnsi="Arial" w:cs="Arial"/>
                <w:sz w:val="20"/>
                <w:szCs w:val="20"/>
              </w:rPr>
              <w:t xml:space="preserve">NCUTCD generally agrees with 9B.19 as presented in the NPA, but recommends adding Support explaining the reason for bicycle </w:t>
            </w:r>
            <w:proofErr w:type="spellStart"/>
            <w:r w:rsidRPr="00335497">
              <w:rPr>
                <w:rFonts w:ascii="Arial" w:hAnsi="Arial" w:cs="Arial"/>
                <w:sz w:val="20"/>
                <w:szCs w:val="20"/>
              </w:rPr>
              <w:t>jughandle</w:t>
            </w:r>
            <w:proofErr w:type="spellEnd"/>
            <w:r w:rsidRPr="00335497">
              <w:rPr>
                <w:rFonts w:ascii="Arial" w:hAnsi="Arial" w:cs="Arial"/>
                <w:sz w:val="20"/>
                <w:szCs w:val="20"/>
              </w:rPr>
              <w:t xml:space="preserve"> signs, plus minor editorial changes.</w:t>
            </w:r>
          </w:p>
        </w:tc>
      </w:tr>
      <w:tr w:rsidR="005D5B5B" w14:paraId="060CF15C" w14:textId="77777777" w:rsidTr="00DD14DA">
        <w:trPr>
          <w:cantSplit/>
        </w:trPr>
        <w:tc>
          <w:tcPr>
            <w:tcW w:w="1260" w:type="dxa"/>
          </w:tcPr>
          <w:p w14:paraId="7E81A582" w14:textId="67C75204" w:rsidR="005D5B5B" w:rsidRDefault="005D5B5B" w:rsidP="005D5B5B">
            <w:pPr>
              <w:rPr>
                <w:rFonts w:ascii="Arial" w:hAnsi="Arial" w:cs="Arial"/>
                <w:sz w:val="20"/>
                <w:szCs w:val="20"/>
              </w:rPr>
            </w:pPr>
            <w:r>
              <w:rPr>
                <w:rFonts w:ascii="Arial" w:hAnsi="Arial" w:cs="Arial"/>
                <w:sz w:val="20"/>
                <w:szCs w:val="20"/>
              </w:rPr>
              <w:t>Fig</w:t>
            </w:r>
            <w:r w:rsidR="00DD14DA">
              <w:rPr>
                <w:rFonts w:ascii="Arial" w:hAnsi="Arial" w:cs="Arial"/>
                <w:sz w:val="20"/>
                <w:szCs w:val="20"/>
              </w:rPr>
              <w:t>ure</w:t>
            </w:r>
            <w:r>
              <w:rPr>
                <w:rFonts w:ascii="Arial" w:hAnsi="Arial" w:cs="Arial"/>
                <w:sz w:val="20"/>
                <w:szCs w:val="20"/>
              </w:rPr>
              <w:t xml:space="preserve"> 9B-7</w:t>
            </w:r>
            <w:r w:rsidR="00335497">
              <w:rPr>
                <w:rFonts w:ascii="Arial" w:hAnsi="Arial" w:cs="Arial"/>
                <w:sz w:val="20"/>
                <w:szCs w:val="20"/>
              </w:rPr>
              <w:t>, Sheet 1 of 2</w:t>
            </w:r>
          </w:p>
        </w:tc>
        <w:tc>
          <w:tcPr>
            <w:tcW w:w="1170" w:type="dxa"/>
          </w:tcPr>
          <w:p w14:paraId="4EB76755" w14:textId="50979C65" w:rsidR="005D5B5B" w:rsidRPr="00A67B2B" w:rsidRDefault="005D5B5B" w:rsidP="005D5B5B">
            <w:pPr>
              <w:jc w:val="center"/>
              <w:rPr>
                <w:rFonts w:ascii="Arial" w:hAnsi="Arial" w:cs="Arial"/>
                <w:sz w:val="20"/>
                <w:szCs w:val="20"/>
              </w:rPr>
            </w:pPr>
            <w:r>
              <w:rPr>
                <w:rFonts w:ascii="Arial" w:hAnsi="Arial" w:cs="Arial"/>
                <w:sz w:val="20"/>
                <w:szCs w:val="20"/>
              </w:rPr>
              <w:t>NO</w:t>
            </w:r>
          </w:p>
        </w:tc>
        <w:tc>
          <w:tcPr>
            <w:tcW w:w="1260" w:type="dxa"/>
          </w:tcPr>
          <w:p w14:paraId="6D041280" w14:textId="13BB387E"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080" w:type="dxa"/>
          </w:tcPr>
          <w:p w14:paraId="5046A48C" w14:textId="136B78D5"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41236600" w14:textId="565FC5DB" w:rsidR="005D5B5B" w:rsidRPr="004A6F6F" w:rsidRDefault="00335497" w:rsidP="005D5B5B">
            <w:pPr>
              <w:rPr>
                <w:rFonts w:ascii="Arial" w:hAnsi="Arial" w:cs="Arial"/>
                <w:sz w:val="20"/>
                <w:szCs w:val="20"/>
              </w:rPr>
            </w:pPr>
            <w:r w:rsidRPr="00335497">
              <w:rPr>
                <w:rFonts w:ascii="Arial" w:hAnsi="Arial" w:cs="Arial"/>
                <w:sz w:val="20"/>
                <w:szCs w:val="20"/>
              </w:rPr>
              <w:t>NCUTCD generally agrees with Figure 9B-7 sheet 1 of 2, but recommends deleting the U-turn pavement markings, adding sign designations, and verifying correct sign layout.</w:t>
            </w:r>
          </w:p>
        </w:tc>
      </w:tr>
      <w:tr w:rsidR="00335497" w14:paraId="79B1F320" w14:textId="77777777" w:rsidTr="00DD14DA">
        <w:trPr>
          <w:cantSplit/>
        </w:trPr>
        <w:tc>
          <w:tcPr>
            <w:tcW w:w="1260" w:type="dxa"/>
          </w:tcPr>
          <w:p w14:paraId="06466928" w14:textId="1DE5164A" w:rsidR="00335497" w:rsidRDefault="00335497" w:rsidP="005D5B5B">
            <w:pPr>
              <w:rPr>
                <w:rFonts w:ascii="Arial" w:hAnsi="Arial" w:cs="Arial"/>
                <w:sz w:val="20"/>
                <w:szCs w:val="20"/>
              </w:rPr>
            </w:pPr>
            <w:r>
              <w:rPr>
                <w:rFonts w:ascii="Arial" w:hAnsi="Arial" w:cs="Arial"/>
                <w:sz w:val="20"/>
                <w:szCs w:val="20"/>
              </w:rPr>
              <w:t xml:space="preserve">Figure 9B-7, Sheet </w:t>
            </w:r>
            <w:r>
              <w:rPr>
                <w:rFonts w:ascii="Arial" w:hAnsi="Arial" w:cs="Arial"/>
                <w:sz w:val="20"/>
                <w:szCs w:val="20"/>
              </w:rPr>
              <w:t>2</w:t>
            </w:r>
            <w:r>
              <w:rPr>
                <w:rFonts w:ascii="Arial" w:hAnsi="Arial" w:cs="Arial"/>
                <w:sz w:val="20"/>
                <w:szCs w:val="20"/>
              </w:rPr>
              <w:t xml:space="preserve"> of 2</w:t>
            </w:r>
          </w:p>
        </w:tc>
        <w:tc>
          <w:tcPr>
            <w:tcW w:w="1170" w:type="dxa"/>
          </w:tcPr>
          <w:p w14:paraId="563CDB0D" w14:textId="39806CA5" w:rsidR="00335497" w:rsidRDefault="00335497" w:rsidP="005D5B5B">
            <w:pPr>
              <w:jc w:val="center"/>
              <w:rPr>
                <w:rFonts w:ascii="Arial" w:hAnsi="Arial" w:cs="Arial"/>
                <w:sz w:val="20"/>
                <w:szCs w:val="20"/>
              </w:rPr>
            </w:pPr>
            <w:r>
              <w:rPr>
                <w:rFonts w:ascii="Arial" w:hAnsi="Arial" w:cs="Arial"/>
                <w:sz w:val="20"/>
                <w:szCs w:val="20"/>
              </w:rPr>
              <w:t>N/A</w:t>
            </w:r>
          </w:p>
        </w:tc>
        <w:tc>
          <w:tcPr>
            <w:tcW w:w="1260" w:type="dxa"/>
          </w:tcPr>
          <w:p w14:paraId="77AC7269" w14:textId="0EC17AB3" w:rsidR="00335497" w:rsidRDefault="00335497" w:rsidP="005D5B5B">
            <w:pPr>
              <w:jc w:val="center"/>
              <w:rPr>
                <w:rFonts w:ascii="Arial" w:hAnsi="Arial" w:cs="Arial"/>
                <w:sz w:val="20"/>
                <w:szCs w:val="20"/>
              </w:rPr>
            </w:pPr>
            <w:r>
              <w:rPr>
                <w:rFonts w:ascii="Arial" w:hAnsi="Arial" w:cs="Arial"/>
                <w:sz w:val="20"/>
                <w:szCs w:val="20"/>
              </w:rPr>
              <w:t>N/A</w:t>
            </w:r>
          </w:p>
        </w:tc>
        <w:tc>
          <w:tcPr>
            <w:tcW w:w="1080" w:type="dxa"/>
          </w:tcPr>
          <w:p w14:paraId="2DAE2D8B" w14:textId="48F32331" w:rsidR="00335497" w:rsidRPr="00266CCD" w:rsidRDefault="00335497" w:rsidP="005D5B5B">
            <w:pPr>
              <w:jc w:val="center"/>
              <w:rPr>
                <w:rFonts w:ascii="Arial" w:hAnsi="Arial" w:cs="Arial"/>
                <w:sz w:val="20"/>
                <w:szCs w:val="20"/>
              </w:rPr>
            </w:pPr>
            <w:r>
              <w:rPr>
                <w:rFonts w:ascii="Arial" w:hAnsi="Arial" w:cs="Arial"/>
                <w:sz w:val="20"/>
                <w:szCs w:val="20"/>
              </w:rPr>
              <w:t>NO</w:t>
            </w:r>
          </w:p>
        </w:tc>
        <w:tc>
          <w:tcPr>
            <w:tcW w:w="6030" w:type="dxa"/>
          </w:tcPr>
          <w:p w14:paraId="0E15E9AB" w14:textId="2E2D0911" w:rsidR="00335497" w:rsidRPr="004A6F6F" w:rsidRDefault="00335497" w:rsidP="005D5B5B">
            <w:pPr>
              <w:rPr>
                <w:rFonts w:ascii="Arial" w:hAnsi="Arial" w:cs="Arial"/>
                <w:sz w:val="20"/>
                <w:szCs w:val="20"/>
              </w:rPr>
            </w:pPr>
            <w:r w:rsidRPr="00335497">
              <w:rPr>
                <w:rFonts w:ascii="Arial" w:hAnsi="Arial" w:cs="Arial"/>
                <w:sz w:val="20"/>
                <w:szCs w:val="20"/>
              </w:rPr>
              <w:t>NCUTCD recommends deleting Figure 9B-7 sheet 2 of 2.</w:t>
            </w:r>
          </w:p>
        </w:tc>
      </w:tr>
      <w:tr w:rsidR="005D5B5B" w14:paraId="005ED194" w14:textId="77777777" w:rsidTr="00DD14DA">
        <w:trPr>
          <w:cantSplit/>
        </w:trPr>
        <w:tc>
          <w:tcPr>
            <w:tcW w:w="1260" w:type="dxa"/>
          </w:tcPr>
          <w:p w14:paraId="0AAE70AF" w14:textId="6C49FD8D" w:rsidR="005D5B5B" w:rsidRDefault="005D5B5B" w:rsidP="005D5B5B">
            <w:pPr>
              <w:rPr>
                <w:rFonts w:ascii="Arial" w:hAnsi="Arial" w:cs="Arial"/>
                <w:sz w:val="20"/>
                <w:szCs w:val="20"/>
              </w:rPr>
            </w:pPr>
            <w:r>
              <w:rPr>
                <w:rFonts w:ascii="Arial" w:hAnsi="Arial" w:cs="Arial"/>
                <w:sz w:val="20"/>
                <w:szCs w:val="20"/>
              </w:rPr>
              <w:t>9B.20</w:t>
            </w:r>
          </w:p>
        </w:tc>
        <w:tc>
          <w:tcPr>
            <w:tcW w:w="1170" w:type="dxa"/>
          </w:tcPr>
          <w:p w14:paraId="61258EBD" w14:textId="306DE339"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260" w:type="dxa"/>
          </w:tcPr>
          <w:p w14:paraId="78E1C618" w14:textId="6CB64CA5"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087973F8" w14:textId="3C42B987"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36629E47" w14:textId="426B3D1A" w:rsidR="005D5B5B" w:rsidRPr="00A67B2B" w:rsidRDefault="006575E9" w:rsidP="005D5B5B">
            <w:pPr>
              <w:rPr>
                <w:rFonts w:ascii="Arial" w:hAnsi="Arial" w:cs="Arial"/>
                <w:sz w:val="20"/>
                <w:szCs w:val="20"/>
              </w:rPr>
            </w:pPr>
            <w:r w:rsidRPr="006575E9">
              <w:rPr>
                <w:rFonts w:ascii="Arial" w:hAnsi="Arial" w:cs="Arial"/>
                <w:sz w:val="20"/>
                <w:szCs w:val="20"/>
              </w:rPr>
              <w:t>NCUTCD agrees with 9B.20 as presented in the NPA, with minor editorial changes.</w:t>
            </w:r>
          </w:p>
        </w:tc>
      </w:tr>
      <w:tr w:rsidR="005D5B5B" w14:paraId="55972B7C" w14:textId="77777777" w:rsidTr="00DD14DA">
        <w:trPr>
          <w:cantSplit/>
        </w:trPr>
        <w:tc>
          <w:tcPr>
            <w:tcW w:w="1260" w:type="dxa"/>
          </w:tcPr>
          <w:p w14:paraId="43E824C6" w14:textId="3590DF31" w:rsidR="005D5B5B" w:rsidRDefault="005D5B5B" w:rsidP="005D5B5B">
            <w:pPr>
              <w:rPr>
                <w:rFonts w:ascii="Arial" w:hAnsi="Arial" w:cs="Arial"/>
                <w:sz w:val="20"/>
                <w:szCs w:val="20"/>
              </w:rPr>
            </w:pPr>
            <w:r>
              <w:rPr>
                <w:rFonts w:ascii="Arial" w:hAnsi="Arial" w:cs="Arial"/>
                <w:sz w:val="20"/>
                <w:szCs w:val="20"/>
              </w:rPr>
              <w:t>9B.21</w:t>
            </w:r>
          </w:p>
        </w:tc>
        <w:tc>
          <w:tcPr>
            <w:tcW w:w="1170" w:type="dxa"/>
          </w:tcPr>
          <w:p w14:paraId="3BD79413" w14:textId="0E5A358F" w:rsidR="005D5B5B" w:rsidRPr="00A67B2B" w:rsidRDefault="005D5B5B" w:rsidP="005D5B5B">
            <w:pPr>
              <w:jc w:val="center"/>
              <w:rPr>
                <w:rFonts w:ascii="Arial" w:hAnsi="Arial" w:cs="Arial"/>
                <w:sz w:val="20"/>
                <w:szCs w:val="20"/>
              </w:rPr>
            </w:pPr>
            <w:r w:rsidRPr="000150AD">
              <w:rPr>
                <w:rFonts w:ascii="Arial" w:hAnsi="Arial" w:cs="Arial"/>
                <w:sz w:val="20"/>
                <w:szCs w:val="20"/>
              </w:rPr>
              <w:t>NO</w:t>
            </w:r>
          </w:p>
        </w:tc>
        <w:tc>
          <w:tcPr>
            <w:tcW w:w="1260" w:type="dxa"/>
          </w:tcPr>
          <w:p w14:paraId="58587611" w14:textId="286E7F84" w:rsidR="005D5B5B" w:rsidRPr="00A67B2B" w:rsidRDefault="005D5B5B" w:rsidP="005D5B5B">
            <w:pPr>
              <w:jc w:val="center"/>
              <w:rPr>
                <w:rFonts w:ascii="Arial" w:hAnsi="Arial" w:cs="Arial"/>
                <w:sz w:val="20"/>
                <w:szCs w:val="20"/>
              </w:rPr>
            </w:pPr>
            <w:r w:rsidRPr="009A074F">
              <w:rPr>
                <w:rFonts w:ascii="Arial" w:hAnsi="Arial" w:cs="Arial"/>
                <w:sz w:val="20"/>
                <w:szCs w:val="20"/>
              </w:rPr>
              <w:t>YES</w:t>
            </w:r>
          </w:p>
        </w:tc>
        <w:tc>
          <w:tcPr>
            <w:tcW w:w="1080" w:type="dxa"/>
          </w:tcPr>
          <w:p w14:paraId="54B649DC" w14:textId="79319420"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703C5509" w14:textId="329C4226" w:rsidR="005D5B5B" w:rsidRPr="00A67B2B" w:rsidRDefault="006575E9" w:rsidP="005D5B5B">
            <w:pPr>
              <w:rPr>
                <w:rFonts w:ascii="Arial" w:hAnsi="Arial" w:cs="Arial"/>
                <w:sz w:val="20"/>
                <w:szCs w:val="20"/>
              </w:rPr>
            </w:pPr>
            <w:r w:rsidRPr="006575E9">
              <w:rPr>
                <w:rFonts w:ascii="Arial" w:hAnsi="Arial" w:cs="Arial"/>
                <w:sz w:val="20"/>
                <w:szCs w:val="20"/>
              </w:rPr>
              <w:t xml:space="preserve">NCUTCD recommends revising 9B.21 to include the R10-15b and R10-15c TURNING VEHICLES YIELD signs and add a new Option statement for consistency with Section 2B.60 in accordance with NCUTCD recommendation 18B-BIK-01.  </w:t>
            </w:r>
          </w:p>
        </w:tc>
      </w:tr>
      <w:tr w:rsidR="005D5B5B" w14:paraId="1C418365" w14:textId="77777777" w:rsidTr="00DD14DA">
        <w:trPr>
          <w:cantSplit/>
        </w:trPr>
        <w:tc>
          <w:tcPr>
            <w:tcW w:w="1260" w:type="dxa"/>
          </w:tcPr>
          <w:p w14:paraId="54273213" w14:textId="563DE75C" w:rsidR="005D5B5B" w:rsidRDefault="005D5B5B" w:rsidP="005D5B5B">
            <w:pPr>
              <w:rPr>
                <w:rFonts w:ascii="Arial" w:hAnsi="Arial" w:cs="Arial"/>
                <w:sz w:val="20"/>
                <w:szCs w:val="20"/>
              </w:rPr>
            </w:pPr>
            <w:r>
              <w:rPr>
                <w:rFonts w:ascii="Arial" w:hAnsi="Arial" w:cs="Arial"/>
                <w:sz w:val="20"/>
                <w:szCs w:val="20"/>
              </w:rPr>
              <w:t>9B.22</w:t>
            </w:r>
          </w:p>
        </w:tc>
        <w:tc>
          <w:tcPr>
            <w:tcW w:w="1170" w:type="dxa"/>
          </w:tcPr>
          <w:p w14:paraId="7EB8F7DD" w14:textId="35C575D5" w:rsidR="005D5B5B" w:rsidRPr="00A67B2B" w:rsidRDefault="005D5B5B" w:rsidP="005D5B5B">
            <w:pPr>
              <w:jc w:val="center"/>
              <w:rPr>
                <w:rFonts w:ascii="Arial" w:hAnsi="Arial" w:cs="Arial"/>
                <w:sz w:val="20"/>
                <w:szCs w:val="20"/>
              </w:rPr>
            </w:pPr>
            <w:r w:rsidRPr="000150AD">
              <w:rPr>
                <w:rFonts w:ascii="Arial" w:hAnsi="Arial" w:cs="Arial"/>
                <w:sz w:val="20"/>
                <w:szCs w:val="20"/>
              </w:rPr>
              <w:t>NO</w:t>
            </w:r>
          </w:p>
        </w:tc>
        <w:tc>
          <w:tcPr>
            <w:tcW w:w="1260" w:type="dxa"/>
          </w:tcPr>
          <w:p w14:paraId="1909C7E2" w14:textId="5C96A949" w:rsidR="005D5B5B" w:rsidRPr="00A67B2B" w:rsidRDefault="005D5B5B" w:rsidP="005D5B5B">
            <w:pPr>
              <w:jc w:val="center"/>
              <w:rPr>
                <w:rFonts w:ascii="Arial" w:hAnsi="Arial" w:cs="Arial"/>
                <w:sz w:val="20"/>
                <w:szCs w:val="20"/>
              </w:rPr>
            </w:pPr>
            <w:r w:rsidRPr="009A074F">
              <w:rPr>
                <w:rFonts w:ascii="Arial" w:hAnsi="Arial" w:cs="Arial"/>
                <w:sz w:val="20"/>
                <w:szCs w:val="20"/>
              </w:rPr>
              <w:t>YES</w:t>
            </w:r>
          </w:p>
        </w:tc>
        <w:tc>
          <w:tcPr>
            <w:tcW w:w="1080" w:type="dxa"/>
          </w:tcPr>
          <w:p w14:paraId="2745E07A" w14:textId="3FCECE2E"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54987645" w14:textId="77777777" w:rsidR="00935E43" w:rsidRPr="00935E43" w:rsidRDefault="00935E43" w:rsidP="00935E43">
            <w:pPr>
              <w:rPr>
                <w:rFonts w:ascii="Arial" w:hAnsi="Arial" w:cs="Arial"/>
                <w:sz w:val="20"/>
                <w:szCs w:val="20"/>
              </w:rPr>
            </w:pPr>
            <w:r w:rsidRPr="00935E43">
              <w:rPr>
                <w:rFonts w:ascii="Arial" w:hAnsi="Arial" w:cs="Arial"/>
                <w:sz w:val="20"/>
                <w:szCs w:val="20"/>
              </w:rPr>
              <w:t>NCUTCD recommends revising 9B.22 as follows:</w:t>
            </w:r>
          </w:p>
          <w:p w14:paraId="77FE12A6" w14:textId="7857647E" w:rsidR="00935E43" w:rsidRPr="00935E43" w:rsidRDefault="00935E43" w:rsidP="00935E43">
            <w:pPr>
              <w:pStyle w:val="ListParagraph"/>
              <w:numPr>
                <w:ilvl w:val="0"/>
                <w:numId w:val="5"/>
              </w:numPr>
              <w:rPr>
                <w:rFonts w:ascii="Arial" w:hAnsi="Arial" w:cs="Arial"/>
                <w:sz w:val="20"/>
                <w:szCs w:val="20"/>
              </w:rPr>
            </w:pPr>
            <w:r w:rsidRPr="00935E43">
              <w:rPr>
                <w:rFonts w:ascii="Arial" w:hAnsi="Arial" w:cs="Arial"/>
                <w:sz w:val="20"/>
                <w:szCs w:val="20"/>
              </w:rPr>
              <w:t>Add reference to Section 4H.04, as bicycle signal sign usage is discussed in Part 4</w:t>
            </w:r>
          </w:p>
          <w:p w14:paraId="691E657C" w14:textId="4BB72E7C" w:rsidR="00935E43" w:rsidRPr="00935E43" w:rsidRDefault="00935E43" w:rsidP="00935E43">
            <w:pPr>
              <w:pStyle w:val="ListParagraph"/>
              <w:numPr>
                <w:ilvl w:val="0"/>
                <w:numId w:val="5"/>
              </w:numPr>
              <w:rPr>
                <w:rFonts w:ascii="Arial" w:hAnsi="Arial" w:cs="Arial"/>
                <w:sz w:val="20"/>
                <w:szCs w:val="20"/>
              </w:rPr>
            </w:pPr>
            <w:r w:rsidRPr="00935E43">
              <w:rPr>
                <w:rFonts w:ascii="Arial" w:hAnsi="Arial" w:cs="Arial"/>
                <w:sz w:val="20"/>
                <w:szCs w:val="20"/>
              </w:rPr>
              <w:t>Revise the Standard statement to:</w:t>
            </w:r>
          </w:p>
          <w:p w14:paraId="4E283790" w14:textId="4D7F1680" w:rsidR="00935E43" w:rsidRPr="00935E43" w:rsidRDefault="00935E43" w:rsidP="00935E43">
            <w:pPr>
              <w:pStyle w:val="ListParagraph"/>
              <w:numPr>
                <w:ilvl w:val="1"/>
                <w:numId w:val="5"/>
              </w:numPr>
              <w:rPr>
                <w:rFonts w:ascii="Arial" w:hAnsi="Arial" w:cs="Arial"/>
                <w:sz w:val="20"/>
                <w:szCs w:val="20"/>
              </w:rPr>
            </w:pPr>
            <w:r w:rsidRPr="00935E43">
              <w:rPr>
                <w:rFonts w:ascii="Arial" w:hAnsi="Arial" w:cs="Arial"/>
                <w:sz w:val="20"/>
                <w:szCs w:val="20"/>
              </w:rPr>
              <w:t>add missing signs</w:t>
            </w:r>
          </w:p>
          <w:p w14:paraId="77E87044" w14:textId="1F8F02F8" w:rsidR="00935E43" w:rsidRPr="00935E43" w:rsidRDefault="00935E43" w:rsidP="00935E43">
            <w:pPr>
              <w:pStyle w:val="ListParagraph"/>
              <w:numPr>
                <w:ilvl w:val="1"/>
                <w:numId w:val="5"/>
              </w:numPr>
              <w:rPr>
                <w:rFonts w:ascii="Arial" w:hAnsi="Arial" w:cs="Arial"/>
                <w:sz w:val="20"/>
                <w:szCs w:val="20"/>
              </w:rPr>
            </w:pPr>
            <w:r w:rsidRPr="00935E43">
              <w:rPr>
                <w:rFonts w:ascii="Arial" w:hAnsi="Arial" w:cs="Arial"/>
                <w:sz w:val="20"/>
                <w:szCs w:val="20"/>
              </w:rPr>
              <w:t>delete provisions for usage, as these are discussed in Chapter 4H</w:t>
            </w:r>
          </w:p>
          <w:p w14:paraId="2B27E28E" w14:textId="4C71AF19" w:rsidR="00935E43" w:rsidRPr="00935E43" w:rsidRDefault="00935E43" w:rsidP="00935E43">
            <w:pPr>
              <w:pStyle w:val="ListParagraph"/>
              <w:numPr>
                <w:ilvl w:val="1"/>
                <w:numId w:val="5"/>
              </w:numPr>
              <w:rPr>
                <w:rFonts w:ascii="Arial" w:hAnsi="Arial" w:cs="Arial"/>
                <w:sz w:val="20"/>
                <w:szCs w:val="20"/>
              </w:rPr>
            </w:pPr>
            <w:r w:rsidRPr="00935E43">
              <w:rPr>
                <w:rFonts w:ascii="Arial" w:hAnsi="Arial" w:cs="Arial"/>
                <w:sz w:val="20"/>
                <w:szCs w:val="20"/>
              </w:rPr>
              <w:t>add text to address sign sizes in different situations</w:t>
            </w:r>
          </w:p>
          <w:p w14:paraId="3EC164B7" w14:textId="4057251A" w:rsidR="005D5B5B" w:rsidRPr="00935E43" w:rsidRDefault="00935E43" w:rsidP="00935E43">
            <w:pPr>
              <w:pStyle w:val="ListParagraph"/>
              <w:numPr>
                <w:ilvl w:val="0"/>
                <w:numId w:val="5"/>
              </w:numPr>
              <w:rPr>
                <w:rFonts w:ascii="Arial" w:hAnsi="Arial" w:cs="Arial"/>
                <w:sz w:val="20"/>
                <w:szCs w:val="20"/>
              </w:rPr>
            </w:pPr>
            <w:r w:rsidRPr="00935E43">
              <w:rPr>
                <w:rFonts w:ascii="Arial" w:hAnsi="Arial" w:cs="Arial"/>
                <w:sz w:val="20"/>
                <w:szCs w:val="20"/>
              </w:rPr>
              <w:t>Add an Option statement to address sign sizes for near-side signals</w:t>
            </w:r>
          </w:p>
        </w:tc>
      </w:tr>
      <w:tr w:rsidR="005D5B5B" w14:paraId="4037E503" w14:textId="77777777" w:rsidTr="00DD14DA">
        <w:trPr>
          <w:cantSplit/>
        </w:trPr>
        <w:tc>
          <w:tcPr>
            <w:tcW w:w="1260" w:type="dxa"/>
          </w:tcPr>
          <w:p w14:paraId="216A0AFE" w14:textId="6D4088CD" w:rsidR="005D5B5B" w:rsidRDefault="005D5B5B" w:rsidP="005D5B5B">
            <w:pPr>
              <w:rPr>
                <w:rFonts w:ascii="Arial" w:hAnsi="Arial" w:cs="Arial"/>
                <w:sz w:val="20"/>
                <w:szCs w:val="20"/>
              </w:rPr>
            </w:pPr>
            <w:r>
              <w:rPr>
                <w:rFonts w:ascii="Arial" w:hAnsi="Arial" w:cs="Arial"/>
                <w:sz w:val="20"/>
                <w:szCs w:val="20"/>
              </w:rPr>
              <w:t>9B.23</w:t>
            </w:r>
          </w:p>
        </w:tc>
        <w:tc>
          <w:tcPr>
            <w:tcW w:w="1170" w:type="dxa"/>
          </w:tcPr>
          <w:p w14:paraId="7C3471A9" w14:textId="29EC1677"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260" w:type="dxa"/>
          </w:tcPr>
          <w:p w14:paraId="02F953DD" w14:textId="31ACF44C"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3212F551" w14:textId="5651556A"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1C59E877" w14:textId="6F422E19" w:rsidR="005D5B5B" w:rsidRPr="00A67B2B" w:rsidRDefault="005D5B5B" w:rsidP="005D5B5B">
            <w:pPr>
              <w:rPr>
                <w:rFonts w:ascii="Arial" w:hAnsi="Arial" w:cs="Arial"/>
                <w:sz w:val="20"/>
                <w:szCs w:val="20"/>
              </w:rPr>
            </w:pPr>
            <w:r w:rsidRPr="004148F1">
              <w:rPr>
                <w:rFonts w:ascii="Arial" w:hAnsi="Arial" w:cs="Arial"/>
                <w:sz w:val="20"/>
                <w:szCs w:val="20"/>
              </w:rPr>
              <w:t>NCUTCD agrees with 9B.23</w:t>
            </w:r>
            <w:r w:rsidR="003A2135">
              <w:rPr>
                <w:rFonts w:ascii="Arial" w:hAnsi="Arial" w:cs="Arial"/>
                <w:sz w:val="20"/>
                <w:szCs w:val="20"/>
              </w:rPr>
              <w:t xml:space="preserve"> as presented</w:t>
            </w:r>
            <w:r w:rsidRPr="004148F1">
              <w:rPr>
                <w:rFonts w:ascii="Arial" w:hAnsi="Arial" w:cs="Arial"/>
                <w:sz w:val="20"/>
                <w:szCs w:val="20"/>
              </w:rPr>
              <w:t xml:space="preserve"> in the NPA</w:t>
            </w:r>
            <w:r>
              <w:rPr>
                <w:rFonts w:ascii="Arial" w:hAnsi="Arial" w:cs="Arial"/>
                <w:sz w:val="20"/>
                <w:szCs w:val="20"/>
              </w:rPr>
              <w:t>.</w:t>
            </w:r>
          </w:p>
        </w:tc>
      </w:tr>
      <w:tr w:rsidR="005D5B5B" w14:paraId="5541243A" w14:textId="77777777" w:rsidTr="00DD14DA">
        <w:trPr>
          <w:cantSplit/>
        </w:trPr>
        <w:tc>
          <w:tcPr>
            <w:tcW w:w="1260" w:type="dxa"/>
          </w:tcPr>
          <w:p w14:paraId="2E204DD2" w14:textId="51B44101" w:rsidR="005D5B5B" w:rsidRDefault="005D5B5B" w:rsidP="005D5B5B">
            <w:pPr>
              <w:rPr>
                <w:rFonts w:ascii="Arial" w:hAnsi="Arial" w:cs="Arial"/>
                <w:sz w:val="20"/>
                <w:szCs w:val="20"/>
              </w:rPr>
            </w:pPr>
            <w:r>
              <w:rPr>
                <w:rFonts w:ascii="Arial" w:hAnsi="Arial" w:cs="Arial"/>
                <w:sz w:val="20"/>
                <w:szCs w:val="20"/>
              </w:rPr>
              <w:t>9B.24</w:t>
            </w:r>
          </w:p>
        </w:tc>
        <w:tc>
          <w:tcPr>
            <w:tcW w:w="1170" w:type="dxa"/>
          </w:tcPr>
          <w:p w14:paraId="2856455C" w14:textId="44153606"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260" w:type="dxa"/>
          </w:tcPr>
          <w:p w14:paraId="10AFAC9F" w14:textId="47547CAF"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3E7E0D34" w14:textId="77091A3D"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04CD5BA3" w14:textId="5F9F3582" w:rsidR="005D5B5B" w:rsidRPr="00A67B2B" w:rsidRDefault="005D5B5B" w:rsidP="005D5B5B">
            <w:pPr>
              <w:rPr>
                <w:rFonts w:ascii="Arial" w:hAnsi="Arial" w:cs="Arial"/>
                <w:sz w:val="20"/>
                <w:szCs w:val="20"/>
              </w:rPr>
            </w:pPr>
            <w:r w:rsidRPr="004148F1">
              <w:rPr>
                <w:rFonts w:ascii="Arial" w:hAnsi="Arial" w:cs="Arial"/>
                <w:sz w:val="20"/>
                <w:szCs w:val="20"/>
              </w:rPr>
              <w:t xml:space="preserve">NCUTCD agrees with 9B.24 </w:t>
            </w:r>
            <w:r w:rsidR="003A2135">
              <w:rPr>
                <w:rFonts w:ascii="Arial" w:hAnsi="Arial" w:cs="Arial"/>
                <w:sz w:val="20"/>
                <w:szCs w:val="20"/>
              </w:rPr>
              <w:t xml:space="preserve">as presented </w:t>
            </w:r>
            <w:r w:rsidRPr="004148F1">
              <w:rPr>
                <w:rFonts w:ascii="Arial" w:hAnsi="Arial" w:cs="Arial"/>
                <w:sz w:val="20"/>
                <w:szCs w:val="20"/>
              </w:rPr>
              <w:t>in the NPA.</w:t>
            </w:r>
          </w:p>
        </w:tc>
      </w:tr>
      <w:tr w:rsidR="005D5B5B" w14:paraId="441BFFC7" w14:textId="77777777" w:rsidTr="00DD14DA">
        <w:trPr>
          <w:cantSplit/>
        </w:trPr>
        <w:tc>
          <w:tcPr>
            <w:tcW w:w="1260" w:type="dxa"/>
          </w:tcPr>
          <w:p w14:paraId="397EA8E6" w14:textId="679EF4D9" w:rsidR="005D5B5B" w:rsidRDefault="005D5B5B" w:rsidP="005D5B5B">
            <w:pPr>
              <w:rPr>
                <w:rFonts w:ascii="Arial" w:hAnsi="Arial" w:cs="Arial"/>
                <w:sz w:val="20"/>
                <w:szCs w:val="20"/>
              </w:rPr>
            </w:pPr>
            <w:r>
              <w:rPr>
                <w:rFonts w:ascii="Arial" w:hAnsi="Arial" w:cs="Arial"/>
                <w:sz w:val="20"/>
                <w:szCs w:val="20"/>
              </w:rPr>
              <w:t>9B.25</w:t>
            </w:r>
          </w:p>
        </w:tc>
        <w:tc>
          <w:tcPr>
            <w:tcW w:w="1170" w:type="dxa"/>
          </w:tcPr>
          <w:p w14:paraId="4B225CB1" w14:textId="7CC6515B" w:rsidR="005D5B5B" w:rsidRPr="00A67B2B" w:rsidRDefault="005D5B5B" w:rsidP="005D5B5B">
            <w:pPr>
              <w:jc w:val="center"/>
              <w:rPr>
                <w:rFonts w:ascii="Arial" w:hAnsi="Arial" w:cs="Arial"/>
                <w:sz w:val="20"/>
                <w:szCs w:val="20"/>
              </w:rPr>
            </w:pPr>
            <w:r>
              <w:rPr>
                <w:rFonts w:ascii="Arial" w:hAnsi="Arial" w:cs="Arial"/>
                <w:sz w:val="20"/>
                <w:szCs w:val="20"/>
              </w:rPr>
              <w:t>YES</w:t>
            </w:r>
          </w:p>
        </w:tc>
        <w:tc>
          <w:tcPr>
            <w:tcW w:w="1260" w:type="dxa"/>
          </w:tcPr>
          <w:p w14:paraId="004AC3AD" w14:textId="2AC84E42" w:rsidR="005D5B5B" w:rsidRPr="00A67B2B" w:rsidRDefault="00884356" w:rsidP="005D5B5B">
            <w:pPr>
              <w:jc w:val="center"/>
              <w:rPr>
                <w:rFonts w:ascii="Arial" w:hAnsi="Arial" w:cs="Arial"/>
                <w:sz w:val="20"/>
                <w:szCs w:val="20"/>
              </w:rPr>
            </w:pPr>
            <w:r>
              <w:rPr>
                <w:rFonts w:ascii="Arial" w:hAnsi="Arial" w:cs="Arial"/>
                <w:sz w:val="20"/>
                <w:szCs w:val="20"/>
              </w:rPr>
              <w:t>N/A</w:t>
            </w:r>
          </w:p>
        </w:tc>
        <w:tc>
          <w:tcPr>
            <w:tcW w:w="1080" w:type="dxa"/>
          </w:tcPr>
          <w:p w14:paraId="4F41815D" w14:textId="504DFA19" w:rsidR="005D5B5B" w:rsidRPr="00A67B2B" w:rsidRDefault="005D5B5B" w:rsidP="005D5B5B">
            <w:pPr>
              <w:jc w:val="center"/>
              <w:rPr>
                <w:rFonts w:ascii="Arial" w:hAnsi="Arial" w:cs="Arial"/>
                <w:sz w:val="20"/>
                <w:szCs w:val="20"/>
              </w:rPr>
            </w:pPr>
            <w:r w:rsidRPr="00266CCD">
              <w:rPr>
                <w:rFonts w:ascii="Arial" w:hAnsi="Arial" w:cs="Arial"/>
                <w:sz w:val="20"/>
                <w:szCs w:val="20"/>
              </w:rPr>
              <w:t>N/A</w:t>
            </w:r>
          </w:p>
        </w:tc>
        <w:tc>
          <w:tcPr>
            <w:tcW w:w="6030" w:type="dxa"/>
          </w:tcPr>
          <w:p w14:paraId="1F0CAB80" w14:textId="298C84E6" w:rsidR="005D5B5B" w:rsidRPr="00A67B2B" w:rsidRDefault="0026507A" w:rsidP="005D5B5B">
            <w:pPr>
              <w:rPr>
                <w:rFonts w:ascii="Arial" w:hAnsi="Arial" w:cs="Arial"/>
                <w:sz w:val="20"/>
                <w:szCs w:val="20"/>
              </w:rPr>
            </w:pPr>
            <w:r w:rsidRPr="004148F1">
              <w:rPr>
                <w:rFonts w:ascii="Arial" w:hAnsi="Arial" w:cs="Arial"/>
                <w:sz w:val="20"/>
                <w:szCs w:val="20"/>
              </w:rPr>
              <w:t>NCUTCD agrees with 9B.2</w:t>
            </w:r>
            <w:r>
              <w:rPr>
                <w:rFonts w:ascii="Arial" w:hAnsi="Arial" w:cs="Arial"/>
                <w:sz w:val="20"/>
                <w:szCs w:val="20"/>
              </w:rPr>
              <w:t>5</w:t>
            </w:r>
            <w:r w:rsidRPr="004148F1">
              <w:rPr>
                <w:rFonts w:ascii="Arial" w:hAnsi="Arial" w:cs="Arial"/>
                <w:sz w:val="20"/>
                <w:szCs w:val="20"/>
              </w:rPr>
              <w:t xml:space="preserve"> </w:t>
            </w:r>
            <w:r>
              <w:rPr>
                <w:rFonts w:ascii="Arial" w:hAnsi="Arial" w:cs="Arial"/>
                <w:sz w:val="20"/>
                <w:szCs w:val="20"/>
              </w:rPr>
              <w:t xml:space="preserve">as presented </w:t>
            </w:r>
            <w:r w:rsidRPr="004148F1">
              <w:rPr>
                <w:rFonts w:ascii="Arial" w:hAnsi="Arial" w:cs="Arial"/>
                <w:sz w:val="20"/>
                <w:szCs w:val="20"/>
              </w:rPr>
              <w:t>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90A8D" w14:textId="77777777" w:rsidR="00E151B3" w:rsidRDefault="00E151B3" w:rsidP="00CA28CD">
      <w:pPr>
        <w:spacing w:after="0" w:line="240" w:lineRule="auto"/>
      </w:pPr>
      <w:r>
        <w:separator/>
      </w:r>
    </w:p>
  </w:endnote>
  <w:endnote w:type="continuationSeparator" w:id="0">
    <w:p w14:paraId="4BCE3E9A" w14:textId="77777777" w:rsidR="00E151B3" w:rsidRDefault="00E151B3"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10122E90" w:rsidR="00520AAA" w:rsidRPr="00A67B2B" w:rsidRDefault="003774EE" w:rsidP="00220E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00220EE4">
      <w:rPr>
        <w:rFonts w:ascii="Arial" w:hAnsi="Arial" w:cs="Arial"/>
        <w:sz w:val="21"/>
        <w:szCs w:val="21"/>
      </w:rPr>
      <w:tab/>
    </w:r>
    <w:r w:rsidR="00220EE4">
      <w:rPr>
        <w:rFonts w:ascii="Arial" w:hAnsi="Arial" w:cs="Arial"/>
        <w:sz w:val="21"/>
        <w:szCs w:val="21"/>
      </w:rPr>
      <w:t xml:space="preserve">National Committee on Uniform Traffic Control Devices (NCUTCD) </w:t>
    </w:r>
    <w:r w:rsidR="00220EE4">
      <w:rPr>
        <w:rFonts w:ascii="Arial" w:hAnsi="Arial" w:cs="Arial"/>
        <w:sz w:val="21"/>
        <w:szCs w:val="21"/>
      </w:rPr>
      <w:t>-</w:t>
    </w:r>
    <w:r w:rsidR="00220EE4">
      <w:rPr>
        <w:rFonts w:ascii="Arial" w:hAnsi="Arial" w:cs="Arial"/>
        <w:sz w:val="21"/>
        <w:szCs w:val="21"/>
      </w:rPr>
      <w:t xml:space="preserve"> Chapter 9</w:t>
    </w:r>
    <w:r w:rsidR="00220EE4">
      <w:rPr>
        <w:rFonts w:ascii="Arial" w:hAnsi="Arial" w:cs="Arial"/>
        <w:sz w:val="21"/>
        <w:szCs w:val="21"/>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8710A" w14:textId="77777777" w:rsidR="00E151B3" w:rsidRDefault="00E151B3" w:rsidP="00CA28CD">
      <w:pPr>
        <w:spacing w:after="0" w:line="240" w:lineRule="auto"/>
      </w:pPr>
      <w:r>
        <w:separator/>
      </w:r>
    </w:p>
  </w:footnote>
  <w:footnote w:type="continuationSeparator" w:id="0">
    <w:p w14:paraId="07C75AE9" w14:textId="77777777" w:rsidR="00E151B3" w:rsidRDefault="00E151B3"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43DC"/>
    <w:multiLevelType w:val="hybridMultilevel"/>
    <w:tmpl w:val="0B9E2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865A7"/>
    <w:multiLevelType w:val="hybridMultilevel"/>
    <w:tmpl w:val="24C87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3663BE"/>
    <w:multiLevelType w:val="hybridMultilevel"/>
    <w:tmpl w:val="9328E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3A20BB"/>
    <w:multiLevelType w:val="hybridMultilevel"/>
    <w:tmpl w:val="9A46D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0D6B"/>
    <w:rsid w:val="00006579"/>
    <w:rsid w:val="00057668"/>
    <w:rsid w:val="00064834"/>
    <w:rsid w:val="000B28D3"/>
    <w:rsid w:val="000C0239"/>
    <w:rsid w:val="000C12B2"/>
    <w:rsid w:val="000D7F45"/>
    <w:rsid w:val="000E5FF2"/>
    <w:rsid w:val="000F6CA9"/>
    <w:rsid w:val="001177E6"/>
    <w:rsid w:val="00142413"/>
    <w:rsid w:val="001467C2"/>
    <w:rsid w:val="00160C94"/>
    <w:rsid w:val="00167C41"/>
    <w:rsid w:val="00185458"/>
    <w:rsid w:val="00187D5A"/>
    <w:rsid w:val="00192171"/>
    <w:rsid w:val="001B1B30"/>
    <w:rsid w:val="001B5156"/>
    <w:rsid w:val="001C7E04"/>
    <w:rsid w:val="001E1EBD"/>
    <w:rsid w:val="001F1D83"/>
    <w:rsid w:val="002063CD"/>
    <w:rsid w:val="00220EE4"/>
    <w:rsid w:val="00225108"/>
    <w:rsid w:val="00242B8E"/>
    <w:rsid w:val="00260856"/>
    <w:rsid w:val="0026507A"/>
    <w:rsid w:val="002715A2"/>
    <w:rsid w:val="002715A7"/>
    <w:rsid w:val="00277785"/>
    <w:rsid w:val="00286AE2"/>
    <w:rsid w:val="00294C8A"/>
    <w:rsid w:val="00295CAE"/>
    <w:rsid w:val="002A11FF"/>
    <w:rsid w:val="002A1D98"/>
    <w:rsid w:val="002A50E5"/>
    <w:rsid w:val="002C4CE5"/>
    <w:rsid w:val="002E2E5A"/>
    <w:rsid w:val="00335497"/>
    <w:rsid w:val="00337B78"/>
    <w:rsid w:val="00354FE9"/>
    <w:rsid w:val="00371935"/>
    <w:rsid w:val="003774EE"/>
    <w:rsid w:val="00393E82"/>
    <w:rsid w:val="00396819"/>
    <w:rsid w:val="003A2135"/>
    <w:rsid w:val="003A68AB"/>
    <w:rsid w:val="003C400F"/>
    <w:rsid w:val="003C4513"/>
    <w:rsid w:val="003C79CF"/>
    <w:rsid w:val="003D605E"/>
    <w:rsid w:val="003F578E"/>
    <w:rsid w:val="004110FD"/>
    <w:rsid w:val="00412ED2"/>
    <w:rsid w:val="004148F1"/>
    <w:rsid w:val="00417593"/>
    <w:rsid w:val="0043299E"/>
    <w:rsid w:val="00433326"/>
    <w:rsid w:val="004430D7"/>
    <w:rsid w:val="00460EB9"/>
    <w:rsid w:val="004A03C4"/>
    <w:rsid w:val="004A6F6F"/>
    <w:rsid w:val="004C32E0"/>
    <w:rsid w:val="004F0FF0"/>
    <w:rsid w:val="00520AAA"/>
    <w:rsid w:val="00525497"/>
    <w:rsid w:val="00525FE6"/>
    <w:rsid w:val="00552921"/>
    <w:rsid w:val="00586AC0"/>
    <w:rsid w:val="005A745D"/>
    <w:rsid w:val="005B694A"/>
    <w:rsid w:val="005D5B5B"/>
    <w:rsid w:val="005F11B8"/>
    <w:rsid w:val="00634404"/>
    <w:rsid w:val="00640251"/>
    <w:rsid w:val="006575E9"/>
    <w:rsid w:val="00675E0A"/>
    <w:rsid w:val="00692B40"/>
    <w:rsid w:val="00692BC8"/>
    <w:rsid w:val="006944BC"/>
    <w:rsid w:val="006957FF"/>
    <w:rsid w:val="006A2A89"/>
    <w:rsid w:val="006B07AA"/>
    <w:rsid w:val="006E6A82"/>
    <w:rsid w:val="007068F7"/>
    <w:rsid w:val="00737E9E"/>
    <w:rsid w:val="00765D73"/>
    <w:rsid w:val="007746E2"/>
    <w:rsid w:val="00782C18"/>
    <w:rsid w:val="007A2B2D"/>
    <w:rsid w:val="007D2681"/>
    <w:rsid w:val="007E6FEB"/>
    <w:rsid w:val="007F64EB"/>
    <w:rsid w:val="00801DC8"/>
    <w:rsid w:val="0083322F"/>
    <w:rsid w:val="00836E4A"/>
    <w:rsid w:val="00845000"/>
    <w:rsid w:val="00866520"/>
    <w:rsid w:val="008827E3"/>
    <w:rsid w:val="00884356"/>
    <w:rsid w:val="00885A12"/>
    <w:rsid w:val="00885E70"/>
    <w:rsid w:val="00886FE4"/>
    <w:rsid w:val="008B2A22"/>
    <w:rsid w:val="008B5B38"/>
    <w:rsid w:val="008F6A14"/>
    <w:rsid w:val="009155B7"/>
    <w:rsid w:val="00924717"/>
    <w:rsid w:val="009252C2"/>
    <w:rsid w:val="009272C9"/>
    <w:rsid w:val="00927EB7"/>
    <w:rsid w:val="00935E43"/>
    <w:rsid w:val="00951FB7"/>
    <w:rsid w:val="009816AB"/>
    <w:rsid w:val="00986E47"/>
    <w:rsid w:val="009937CF"/>
    <w:rsid w:val="00997A49"/>
    <w:rsid w:val="009A121F"/>
    <w:rsid w:val="009B20E9"/>
    <w:rsid w:val="009E0658"/>
    <w:rsid w:val="009E57F1"/>
    <w:rsid w:val="009E7F48"/>
    <w:rsid w:val="00A23A3A"/>
    <w:rsid w:val="00A26E50"/>
    <w:rsid w:val="00A470F2"/>
    <w:rsid w:val="00A54333"/>
    <w:rsid w:val="00A60135"/>
    <w:rsid w:val="00A66C4F"/>
    <w:rsid w:val="00A67B2B"/>
    <w:rsid w:val="00A824EB"/>
    <w:rsid w:val="00A82C36"/>
    <w:rsid w:val="00A95DA2"/>
    <w:rsid w:val="00AA01D9"/>
    <w:rsid w:val="00AB373B"/>
    <w:rsid w:val="00AB519D"/>
    <w:rsid w:val="00AC2635"/>
    <w:rsid w:val="00AC2CBE"/>
    <w:rsid w:val="00AC4B74"/>
    <w:rsid w:val="00AF0E95"/>
    <w:rsid w:val="00B014CB"/>
    <w:rsid w:val="00B06C0A"/>
    <w:rsid w:val="00B570CF"/>
    <w:rsid w:val="00B64366"/>
    <w:rsid w:val="00B80D10"/>
    <w:rsid w:val="00B824F8"/>
    <w:rsid w:val="00B8673B"/>
    <w:rsid w:val="00B97E8B"/>
    <w:rsid w:val="00BB104C"/>
    <w:rsid w:val="00BC3B64"/>
    <w:rsid w:val="00BD7682"/>
    <w:rsid w:val="00C1721D"/>
    <w:rsid w:val="00C25EA4"/>
    <w:rsid w:val="00C27DB3"/>
    <w:rsid w:val="00C35602"/>
    <w:rsid w:val="00C4768F"/>
    <w:rsid w:val="00C51649"/>
    <w:rsid w:val="00C52EA2"/>
    <w:rsid w:val="00C65E5F"/>
    <w:rsid w:val="00C74880"/>
    <w:rsid w:val="00C77B28"/>
    <w:rsid w:val="00C77D56"/>
    <w:rsid w:val="00C855DC"/>
    <w:rsid w:val="00CA06C2"/>
    <w:rsid w:val="00CA28CD"/>
    <w:rsid w:val="00CB1EA5"/>
    <w:rsid w:val="00CC0DA7"/>
    <w:rsid w:val="00CC5670"/>
    <w:rsid w:val="00CD0FD3"/>
    <w:rsid w:val="00CE0F95"/>
    <w:rsid w:val="00D015E1"/>
    <w:rsid w:val="00D22B25"/>
    <w:rsid w:val="00D40A56"/>
    <w:rsid w:val="00D543C1"/>
    <w:rsid w:val="00D66D26"/>
    <w:rsid w:val="00D67AB1"/>
    <w:rsid w:val="00D72EC6"/>
    <w:rsid w:val="00D85085"/>
    <w:rsid w:val="00D86280"/>
    <w:rsid w:val="00DA46B9"/>
    <w:rsid w:val="00DA6D06"/>
    <w:rsid w:val="00DA7226"/>
    <w:rsid w:val="00DB0FBC"/>
    <w:rsid w:val="00DB37DB"/>
    <w:rsid w:val="00DD14DA"/>
    <w:rsid w:val="00DF130A"/>
    <w:rsid w:val="00DF39C0"/>
    <w:rsid w:val="00E05E1B"/>
    <w:rsid w:val="00E07BC7"/>
    <w:rsid w:val="00E14F60"/>
    <w:rsid w:val="00E151B3"/>
    <w:rsid w:val="00E75A26"/>
    <w:rsid w:val="00E972AB"/>
    <w:rsid w:val="00EA091F"/>
    <w:rsid w:val="00EA2B2F"/>
    <w:rsid w:val="00EA5DC6"/>
    <w:rsid w:val="00ED78AA"/>
    <w:rsid w:val="00EE246A"/>
    <w:rsid w:val="00F061E8"/>
    <w:rsid w:val="00F06647"/>
    <w:rsid w:val="00F07242"/>
    <w:rsid w:val="00F127BF"/>
    <w:rsid w:val="00F1362C"/>
    <w:rsid w:val="00F17C8E"/>
    <w:rsid w:val="00F25909"/>
    <w:rsid w:val="00F43942"/>
    <w:rsid w:val="00F80644"/>
    <w:rsid w:val="00F926DD"/>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781a52b0-d0f4-44f0-98bb-0d102f5fd161"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3.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5.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6.xml><?xml version="1.0" encoding="utf-8"?>
<ds:datastoreItem xmlns:ds="http://schemas.openxmlformats.org/officeDocument/2006/customXml" ds:itemID="{85EA2182-29F7-4C89-B017-D9FCF34162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20</cp:revision>
  <cp:lastPrinted>2021-04-29T11:04:00Z</cp:lastPrinted>
  <dcterms:created xsi:type="dcterms:W3CDTF">2021-05-05T13:24:00Z</dcterms:created>
  <dcterms:modified xsi:type="dcterms:W3CDTF">2021-05-05T18:59:00Z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