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F88D" w14:textId="38E3563C" w:rsidR="00BC3B64" w:rsidRPr="00CA1155" w:rsidRDefault="00BC3B64" w:rsidP="00A67B2B">
      <w:pPr>
        <w:ind w:left="-450" w:right="274"/>
        <w:rPr>
          <w:rFonts w:ascii="Arial" w:hAnsi="Arial" w:cs="Arial"/>
          <w:sz w:val="20"/>
          <w:szCs w:val="20"/>
        </w:rPr>
      </w:pPr>
      <w:r w:rsidRPr="00CA1155">
        <w:rPr>
          <w:rFonts w:ascii="Arial" w:hAnsi="Arial" w:cs="Arial"/>
          <w:sz w:val="20"/>
          <w:szCs w:val="20"/>
        </w:rPr>
        <w:t>Please use this form to provide comments on the Notice of Proposed Amendments for the</w:t>
      </w:r>
      <w:r w:rsidR="000C12B2" w:rsidRPr="00CA1155">
        <w:rPr>
          <w:rFonts w:ascii="Arial" w:hAnsi="Arial" w:cs="Arial"/>
          <w:sz w:val="20"/>
          <w:szCs w:val="20"/>
        </w:rPr>
        <w:t xml:space="preserve"> MUTCD</w:t>
      </w:r>
      <w:r w:rsidR="00986E47" w:rsidRPr="00CA1155">
        <w:rPr>
          <w:rFonts w:ascii="Arial" w:hAnsi="Arial" w:cs="Arial"/>
          <w:sz w:val="20"/>
          <w:szCs w:val="20"/>
        </w:rPr>
        <w:t>.</w:t>
      </w:r>
      <w:r w:rsidR="00142413" w:rsidRPr="00CA1155">
        <w:rPr>
          <w:rFonts w:ascii="Arial" w:hAnsi="Arial" w:cs="Arial"/>
          <w:sz w:val="20"/>
          <w:szCs w:val="20"/>
        </w:rPr>
        <w:t xml:space="preserve">  </w:t>
      </w:r>
    </w:p>
    <w:p w14:paraId="32E68093" w14:textId="04701D22" w:rsidR="000B28D3" w:rsidRPr="00CA1155" w:rsidRDefault="000B28D3" w:rsidP="00A67B2B">
      <w:pPr>
        <w:spacing w:after="0"/>
        <w:ind w:left="-450" w:right="270"/>
        <w:rPr>
          <w:rFonts w:ascii="Arial" w:hAnsi="Arial" w:cs="Arial"/>
          <w:b/>
          <w:bCs/>
          <w:sz w:val="20"/>
          <w:szCs w:val="20"/>
          <w:u w:val="single"/>
        </w:rPr>
      </w:pPr>
      <w:r w:rsidRPr="00CA1155">
        <w:rPr>
          <w:rFonts w:ascii="Arial" w:hAnsi="Arial" w:cs="Arial"/>
          <w:b/>
          <w:bCs/>
          <w:sz w:val="20"/>
          <w:szCs w:val="20"/>
          <w:u w:val="single"/>
        </w:rPr>
        <w:t>INSTRUCTIONS</w:t>
      </w:r>
      <w:r w:rsidR="006E6A82" w:rsidRPr="00CA1155">
        <w:rPr>
          <w:rFonts w:ascii="Arial" w:hAnsi="Arial" w:cs="Arial"/>
          <w:b/>
          <w:bCs/>
          <w:sz w:val="20"/>
          <w:szCs w:val="20"/>
        </w:rPr>
        <w:t>:</w:t>
      </w:r>
    </w:p>
    <w:p w14:paraId="0E620CEB" w14:textId="77777777" w:rsidR="00692B40" w:rsidRPr="00CA1155"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CA1155">
        <w:rPr>
          <w:rFonts w:ascii="Arial" w:hAnsi="Arial" w:cs="Arial"/>
          <w:sz w:val="20"/>
          <w:szCs w:val="20"/>
        </w:rPr>
        <w:t>Add your name or organization name where indicted in the footer of this form.</w:t>
      </w:r>
    </w:p>
    <w:p w14:paraId="102C7281" w14:textId="35DA9DC5" w:rsidR="00006579" w:rsidRPr="00CA1155"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sidRPr="00CA1155">
        <w:rPr>
          <w:rFonts w:ascii="Arial" w:hAnsi="Arial" w:cs="Arial"/>
          <w:sz w:val="20"/>
          <w:szCs w:val="20"/>
        </w:rPr>
        <w:t>U</w:t>
      </w:r>
      <w:r w:rsidR="00006579" w:rsidRPr="00CA1155">
        <w:rPr>
          <w:rFonts w:ascii="Arial" w:hAnsi="Arial" w:cs="Arial"/>
          <w:sz w:val="20"/>
          <w:szCs w:val="20"/>
        </w:rPr>
        <w:t>se Table 1</w:t>
      </w:r>
      <w:r w:rsidR="00CE0F95" w:rsidRPr="00CA1155">
        <w:rPr>
          <w:rFonts w:ascii="Arial" w:hAnsi="Arial" w:cs="Arial"/>
          <w:sz w:val="20"/>
          <w:szCs w:val="20"/>
        </w:rPr>
        <w:t xml:space="preserve"> </w:t>
      </w:r>
      <w:r w:rsidRPr="00CA1155">
        <w:rPr>
          <w:rFonts w:ascii="Arial" w:hAnsi="Arial" w:cs="Arial"/>
          <w:sz w:val="20"/>
          <w:szCs w:val="20"/>
        </w:rPr>
        <w:t xml:space="preserve">to provide </w:t>
      </w:r>
      <w:r w:rsidR="00417593" w:rsidRPr="00CA1155">
        <w:rPr>
          <w:rFonts w:ascii="Arial" w:hAnsi="Arial" w:cs="Arial"/>
          <w:sz w:val="20"/>
          <w:szCs w:val="20"/>
        </w:rPr>
        <w:t xml:space="preserve">your </w:t>
      </w:r>
      <w:r w:rsidR="00C1721D" w:rsidRPr="00CA1155">
        <w:rPr>
          <w:rFonts w:ascii="Arial" w:hAnsi="Arial" w:cs="Arial"/>
          <w:sz w:val="20"/>
          <w:szCs w:val="20"/>
        </w:rPr>
        <w:t>original</w:t>
      </w:r>
      <w:r w:rsidRPr="00CA1155">
        <w:rPr>
          <w:rFonts w:ascii="Arial" w:hAnsi="Arial" w:cs="Arial"/>
          <w:sz w:val="20"/>
          <w:szCs w:val="20"/>
        </w:rPr>
        <w:t xml:space="preserve"> comments</w:t>
      </w:r>
      <w:r w:rsidR="00006579" w:rsidRPr="00CA1155">
        <w:rPr>
          <w:rFonts w:ascii="Arial" w:hAnsi="Arial" w:cs="Arial"/>
          <w:sz w:val="20"/>
          <w:szCs w:val="20"/>
        </w:rPr>
        <w:t>.</w:t>
      </w:r>
    </w:p>
    <w:p w14:paraId="4EFF9A61" w14:textId="7A51CABE" w:rsidR="00006579" w:rsidRPr="00CA1155"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sidRPr="00CA1155">
        <w:rPr>
          <w:rFonts w:ascii="Arial" w:hAnsi="Arial" w:cs="Arial"/>
          <w:sz w:val="20"/>
          <w:szCs w:val="20"/>
        </w:rPr>
        <w:t xml:space="preserve">Use </w:t>
      </w:r>
      <w:r w:rsidR="00006579" w:rsidRPr="00CA1155">
        <w:rPr>
          <w:rFonts w:ascii="Arial" w:hAnsi="Arial" w:cs="Arial"/>
          <w:sz w:val="20"/>
          <w:szCs w:val="20"/>
        </w:rPr>
        <w:t>Table 2</w:t>
      </w:r>
      <w:r w:rsidR="00CE0F95" w:rsidRPr="00CA1155">
        <w:rPr>
          <w:rFonts w:ascii="Arial" w:hAnsi="Arial" w:cs="Arial"/>
          <w:sz w:val="20"/>
          <w:szCs w:val="20"/>
        </w:rPr>
        <w:t xml:space="preserve"> </w:t>
      </w:r>
      <w:r w:rsidRPr="00CA1155">
        <w:rPr>
          <w:rFonts w:ascii="Arial" w:hAnsi="Arial" w:cs="Arial"/>
          <w:sz w:val="20"/>
          <w:szCs w:val="20"/>
        </w:rPr>
        <w:t xml:space="preserve">to indicate your agreement with a comment </w:t>
      </w:r>
      <w:r w:rsidR="00417593" w:rsidRPr="00CA1155">
        <w:rPr>
          <w:rFonts w:ascii="Arial" w:hAnsi="Arial" w:cs="Arial"/>
          <w:sz w:val="20"/>
          <w:szCs w:val="20"/>
        </w:rPr>
        <w:t>that another commenter has</w:t>
      </w:r>
      <w:r w:rsidRPr="00CA1155">
        <w:rPr>
          <w:rFonts w:ascii="Arial" w:hAnsi="Arial" w:cs="Arial"/>
          <w:sz w:val="20"/>
          <w:szCs w:val="20"/>
        </w:rPr>
        <w:t xml:space="preserve"> </w:t>
      </w:r>
      <w:r w:rsidR="003C79CF" w:rsidRPr="00CA1155">
        <w:rPr>
          <w:rFonts w:ascii="Arial" w:hAnsi="Arial" w:cs="Arial"/>
          <w:sz w:val="20"/>
          <w:szCs w:val="20"/>
        </w:rPr>
        <w:t>submitted to</w:t>
      </w:r>
      <w:r w:rsidRPr="00CA1155">
        <w:rPr>
          <w:rFonts w:ascii="Arial" w:hAnsi="Arial" w:cs="Arial"/>
          <w:sz w:val="20"/>
          <w:szCs w:val="20"/>
        </w:rPr>
        <w:t xml:space="preserve"> the docket. </w:t>
      </w:r>
    </w:p>
    <w:p w14:paraId="54490400" w14:textId="35A8B896" w:rsidR="000B28D3" w:rsidRPr="00CA1155"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sidRPr="00CA1155">
        <w:rPr>
          <w:rFonts w:ascii="Arial" w:hAnsi="Arial" w:cs="Arial"/>
          <w:sz w:val="20"/>
          <w:szCs w:val="20"/>
        </w:rPr>
        <w:t>Do not</w:t>
      </w:r>
      <w:r w:rsidR="000B28D3" w:rsidRPr="00CA1155">
        <w:rPr>
          <w:rFonts w:ascii="Arial" w:hAnsi="Arial" w:cs="Arial"/>
          <w:sz w:val="20"/>
          <w:szCs w:val="20"/>
        </w:rPr>
        <w:t xml:space="preserve"> adjust </w:t>
      </w:r>
      <w:r w:rsidR="00D543C1" w:rsidRPr="00CA1155">
        <w:rPr>
          <w:rFonts w:ascii="Arial" w:hAnsi="Arial" w:cs="Arial"/>
          <w:sz w:val="20"/>
          <w:szCs w:val="20"/>
        </w:rPr>
        <w:t>formatting of the rows and columns</w:t>
      </w:r>
      <w:r w:rsidR="000B28D3" w:rsidRPr="00CA1155">
        <w:rPr>
          <w:rFonts w:ascii="Arial" w:hAnsi="Arial" w:cs="Arial"/>
          <w:sz w:val="20"/>
          <w:szCs w:val="20"/>
        </w:rPr>
        <w:t>; text will automatically wrap and expand the row height as you type.</w:t>
      </w:r>
      <w:r w:rsidR="00295CAE" w:rsidRPr="00CA1155">
        <w:rPr>
          <w:rFonts w:ascii="Arial" w:hAnsi="Arial" w:cs="Arial"/>
          <w:sz w:val="20"/>
          <w:szCs w:val="20"/>
        </w:rPr>
        <w:t xml:space="preserve">  </w:t>
      </w:r>
    </w:p>
    <w:p w14:paraId="73201C5A" w14:textId="6FAD6863" w:rsidR="000B28D3" w:rsidRPr="00CA1155"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sidRPr="00CA1155">
        <w:rPr>
          <w:rFonts w:ascii="Arial" w:hAnsi="Arial" w:cs="Arial"/>
          <w:sz w:val="20"/>
          <w:szCs w:val="20"/>
        </w:rPr>
        <w:t>To</w:t>
      </w:r>
      <w:r w:rsidR="000B28D3" w:rsidRPr="00CA1155">
        <w:rPr>
          <w:rFonts w:ascii="Arial" w:hAnsi="Arial" w:cs="Arial"/>
          <w:sz w:val="20"/>
          <w:szCs w:val="20"/>
        </w:rPr>
        <w:t xml:space="preserve"> add rows to this form</w:t>
      </w:r>
      <w:r w:rsidR="00DF130A" w:rsidRPr="00CA1155">
        <w:rPr>
          <w:rFonts w:ascii="Arial" w:hAnsi="Arial" w:cs="Arial"/>
          <w:sz w:val="20"/>
          <w:szCs w:val="20"/>
        </w:rPr>
        <w:t>,</w:t>
      </w:r>
      <w:r w:rsidR="000B28D3" w:rsidRPr="00CA1155">
        <w:rPr>
          <w:rFonts w:ascii="Arial" w:hAnsi="Arial" w:cs="Arial"/>
          <w:sz w:val="20"/>
          <w:szCs w:val="20"/>
        </w:rPr>
        <w:t xml:space="preserve"> </w:t>
      </w:r>
      <w:r w:rsidRPr="00CA1155">
        <w:rPr>
          <w:rFonts w:ascii="Arial" w:hAnsi="Arial" w:cs="Arial"/>
          <w:sz w:val="20"/>
          <w:szCs w:val="20"/>
        </w:rPr>
        <w:t xml:space="preserve">use </w:t>
      </w:r>
      <w:r w:rsidR="000B28D3" w:rsidRPr="00CA1155">
        <w:rPr>
          <w:rFonts w:ascii="Arial" w:hAnsi="Arial" w:cs="Arial"/>
          <w:sz w:val="20"/>
          <w:szCs w:val="20"/>
        </w:rPr>
        <w:t>the “Insert Rows” function</w:t>
      </w:r>
      <w:r w:rsidR="001C7E04" w:rsidRPr="00CA1155">
        <w:rPr>
          <w:rFonts w:ascii="Arial" w:hAnsi="Arial" w:cs="Arial"/>
          <w:sz w:val="20"/>
          <w:szCs w:val="20"/>
        </w:rPr>
        <w:t>, or hover</w:t>
      </w:r>
      <w:r w:rsidRPr="00CA1155">
        <w:rPr>
          <w:rFonts w:ascii="Arial" w:hAnsi="Arial" w:cs="Arial"/>
          <w:sz w:val="20"/>
          <w:szCs w:val="20"/>
        </w:rPr>
        <w:t xml:space="preserve"> </w:t>
      </w:r>
      <w:r w:rsidR="00DA7226" w:rsidRPr="00CA1155">
        <w:rPr>
          <w:rFonts w:ascii="Arial" w:hAnsi="Arial" w:cs="Arial"/>
          <w:sz w:val="20"/>
          <w:szCs w:val="20"/>
        </w:rPr>
        <w:t>just outside</w:t>
      </w:r>
      <w:r w:rsidR="001C7E04" w:rsidRPr="00CA1155">
        <w:rPr>
          <w:rFonts w:ascii="Arial" w:hAnsi="Arial" w:cs="Arial"/>
          <w:sz w:val="20"/>
          <w:szCs w:val="20"/>
        </w:rPr>
        <w:t xml:space="preserve"> the left edge of the </w:t>
      </w:r>
      <w:r w:rsidR="00F926DD" w:rsidRPr="00CA1155">
        <w:rPr>
          <w:rFonts w:ascii="Arial" w:hAnsi="Arial" w:cs="Arial"/>
          <w:sz w:val="20"/>
          <w:szCs w:val="20"/>
        </w:rPr>
        <w:t xml:space="preserve">row </w:t>
      </w:r>
      <w:r w:rsidR="00D015E1" w:rsidRPr="00CA1155">
        <w:rPr>
          <w:rFonts w:ascii="Arial" w:hAnsi="Arial" w:cs="Arial"/>
          <w:sz w:val="20"/>
          <w:szCs w:val="20"/>
        </w:rPr>
        <w:t>below</w:t>
      </w:r>
      <w:r w:rsidR="00F926DD" w:rsidRPr="00CA1155">
        <w:rPr>
          <w:rFonts w:ascii="Arial" w:hAnsi="Arial" w:cs="Arial"/>
          <w:sz w:val="20"/>
          <w:szCs w:val="20"/>
        </w:rPr>
        <w:t xml:space="preserve"> which you would like to add a row</w:t>
      </w:r>
      <w:r w:rsidR="001C7E04" w:rsidRPr="00CA1155">
        <w:rPr>
          <w:rFonts w:ascii="Arial" w:hAnsi="Arial" w:cs="Arial"/>
          <w:sz w:val="20"/>
          <w:szCs w:val="20"/>
        </w:rPr>
        <w:t xml:space="preserve"> and click the</w:t>
      </w:r>
      <w:r w:rsidR="00927EB7" w:rsidRPr="00CA1155">
        <w:rPr>
          <w:rFonts w:ascii="Arial" w:hAnsi="Arial" w:cs="Arial"/>
          <w:sz w:val="20"/>
          <w:szCs w:val="20"/>
        </w:rPr>
        <w:t xml:space="preserve"> encircled</w:t>
      </w:r>
      <w:r w:rsidR="001C7E04" w:rsidRPr="00CA1155">
        <w:rPr>
          <w:rFonts w:ascii="Arial" w:hAnsi="Arial" w:cs="Arial"/>
          <w:sz w:val="20"/>
          <w:szCs w:val="20"/>
        </w:rPr>
        <w:t xml:space="preserve"> “+” that appears</w:t>
      </w:r>
      <w:r w:rsidR="000B28D3" w:rsidRPr="00CA1155">
        <w:rPr>
          <w:rFonts w:ascii="Arial" w:hAnsi="Arial" w:cs="Arial"/>
          <w:sz w:val="20"/>
          <w:szCs w:val="20"/>
        </w:rPr>
        <w:t xml:space="preserve">.  </w:t>
      </w:r>
    </w:p>
    <w:p w14:paraId="4332AF30" w14:textId="6A8AA3A2" w:rsidR="003774EE" w:rsidRPr="00CA1155"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CA1155">
        <w:rPr>
          <w:rFonts w:ascii="Arial" w:hAnsi="Arial" w:cs="Arial"/>
          <w:sz w:val="20"/>
          <w:szCs w:val="20"/>
        </w:rPr>
        <w:t xml:space="preserve">If you choose to provide a letter to accompany this comment form, please </w:t>
      </w:r>
      <w:r w:rsidRPr="00CA1155">
        <w:rPr>
          <w:rFonts w:ascii="Arial" w:hAnsi="Arial" w:cs="Arial"/>
          <w:b/>
          <w:bCs/>
          <w:sz w:val="20"/>
          <w:szCs w:val="20"/>
        </w:rPr>
        <w:t>print the document as a PDF</w:t>
      </w:r>
      <w:r w:rsidRPr="00CA1155">
        <w:rPr>
          <w:rFonts w:ascii="Arial" w:hAnsi="Arial" w:cs="Arial"/>
          <w:sz w:val="20"/>
          <w:szCs w:val="20"/>
        </w:rPr>
        <w:t xml:space="preserve">; </w:t>
      </w:r>
      <w:r w:rsidRPr="00CA1155">
        <w:rPr>
          <w:rFonts w:ascii="Arial" w:hAnsi="Arial" w:cs="Arial"/>
          <w:b/>
          <w:bCs/>
          <w:sz w:val="20"/>
          <w:szCs w:val="20"/>
          <w:u w:val="single"/>
        </w:rPr>
        <w:t>please do not scan a hard copy</w:t>
      </w:r>
      <w:r w:rsidRPr="00CA1155">
        <w:rPr>
          <w:rFonts w:ascii="Arial" w:hAnsi="Arial" w:cs="Arial"/>
          <w:sz w:val="20"/>
          <w:szCs w:val="20"/>
        </w:rPr>
        <w:t>.  This will assist FHWA with cataloging your comments.</w:t>
      </w:r>
    </w:p>
    <w:p w14:paraId="1F969141" w14:textId="3D2135B8" w:rsidR="00CE0F95" w:rsidRPr="00CA1155" w:rsidRDefault="00CE0F95" w:rsidP="00A67B2B">
      <w:pPr>
        <w:spacing w:before="360" w:after="120" w:line="240" w:lineRule="auto"/>
        <w:ind w:left="-446" w:right="360"/>
        <w:rPr>
          <w:rFonts w:ascii="Arial" w:hAnsi="Arial" w:cs="Arial"/>
          <w:sz w:val="20"/>
          <w:szCs w:val="20"/>
        </w:rPr>
      </w:pPr>
      <w:r w:rsidRPr="00CA1155">
        <w:rPr>
          <w:rFonts w:ascii="Arial" w:hAnsi="Arial" w:cs="Arial"/>
          <w:b/>
          <w:bCs/>
          <w:sz w:val="20"/>
          <w:szCs w:val="20"/>
        </w:rPr>
        <w:t xml:space="preserve">TABLE 1.  </w:t>
      </w:r>
      <w:r w:rsidR="00B824F8" w:rsidRPr="00CA1155">
        <w:rPr>
          <w:rFonts w:ascii="Arial" w:hAnsi="Arial" w:cs="Arial"/>
          <w:b/>
          <w:bCs/>
          <w:sz w:val="20"/>
          <w:szCs w:val="20"/>
        </w:rPr>
        <w:t>ORIGINAL</w:t>
      </w:r>
      <w:r w:rsidR="00836E4A" w:rsidRPr="00CA1155">
        <w:rPr>
          <w:rFonts w:ascii="Arial" w:hAnsi="Arial" w:cs="Arial"/>
          <w:b/>
          <w:bCs/>
          <w:sz w:val="20"/>
          <w:szCs w:val="20"/>
        </w:rPr>
        <w:t xml:space="preserve"> </w:t>
      </w:r>
      <w:r w:rsidRPr="00CA1155">
        <w:rPr>
          <w:rFonts w:ascii="Arial" w:hAnsi="Arial" w:cs="Arial"/>
          <w:b/>
          <w:bCs/>
          <w:sz w:val="20"/>
          <w:szCs w:val="20"/>
        </w:rPr>
        <w:t>COMMENTS ON PROPOSED CHANGES.</w:t>
      </w:r>
      <w:r w:rsidRPr="00CA1155">
        <w:rPr>
          <w:rFonts w:ascii="Arial" w:hAnsi="Arial" w:cs="Arial"/>
          <w:sz w:val="20"/>
          <w:szCs w:val="20"/>
        </w:rPr>
        <w:t xml:space="preserve">  </w:t>
      </w:r>
      <w:r w:rsidR="00836E4A" w:rsidRPr="00CA1155">
        <w:rPr>
          <w:rFonts w:ascii="Arial" w:hAnsi="Arial" w:cs="Arial"/>
          <w:sz w:val="20"/>
          <w:szCs w:val="20"/>
        </w:rPr>
        <w:t>P</w:t>
      </w:r>
      <w:r w:rsidR="00295CAE" w:rsidRPr="00CA1155">
        <w:rPr>
          <w:rFonts w:ascii="Arial" w:hAnsi="Arial" w:cs="Arial"/>
          <w:sz w:val="20"/>
          <w:szCs w:val="20"/>
        </w:rPr>
        <w:t xml:space="preserve">lease indicate the </w:t>
      </w:r>
      <w:r w:rsidR="002063CD" w:rsidRPr="00CA1155">
        <w:rPr>
          <w:rFonts w:ascii="Arial" w:hAnsi="Arial" w:cs="Arial"/>
          <w:sz w:val="20"/>
          <w:szCs w:val="20"/>
        </w:rPr>
        <w:t xml:space="preserve">applicable </w:t>
      </w:r>
      <w:r w:rsidR="00295CAE" w:rsidRPr="00CA1155">
        <w:rPr>
          <w:rFonts w:ascii="Arial" w:hAnsi="Arial" w:cs="Arial"/>
          <w:sz w:val="20"/>
          <w:szCs w:val="20"/>
        </w:rPr>
        <w:t>proposed Section numbers</w:t>
      </w:r>
      <w:r w:rsidR="00836E4A" w:rsidRPr="00CA1155">
        <w:rPr>
          <w:rFonts w:ascii="Arial" w:hAnsi="Arial" w:cs="Arial"/>
          <w:sz w:val="20"/>
          <w:szCs w:val="20"/>
        </w:rPr>
        <w:t xml:space="preserve"> in the far-left column</w:t>
      </w:r>
      <w:r w:rsidR="00295CAE" w:rsidRPr="00CA1155">
        <w:rPr>
          <w:rFonts w:ascii="Arial" w:hAnsi="Arial" w:cs="Arial"/>
          <w:sz w:val="20"/>
          <w:szCs w:val="20"/>
        </w:rPr>
        <w:t xml:space="preserve">.  </w:t>
      </w:r>
      <w:r w:rsidR="00836E4A" w:rsidRPr="00CA1155">
        <w:rPr>
          <w:rFonts w:ascii="Arial" w:hAnsi="Arial" w:cs="Arial"/>
          <w:sz w:val="20"/>
          <w:szCs w:val="20"/>
        </w:rPr>
        <w:t>In the next three columns</w:t>
      </w:r>
      <w:r w:rsidR="002063CD" w:rsidRPr="00CA1155">
        <w:rPr>
          <w:rFonts w:ascii="Arial" w:hAnsi="Arial" w:cs="Arial"/>
          <w:sz w:val="20"/>
          <w:szCs w:val="20"/>
        </w:rPr>
        <w:t>,</w:t>
      </w:r>
      <w:r w:rsidR="00836E4A" w:rsidRPr="00CA1155">
        <w:rPr>
          <w:rFonts w:ascii="Arial" w:hAnsi="Arial" w:cs="Arial"/>
          <w:sz w:val="20"/>
          <w:szCs w:val="20"/>
        </w:rPr>
        <w:t xml:space="preserve"> please indicate your agreement, disagreement</w:t>
      </w:r>
      <w:r w:rsidR="00D86280" w:rsidRPr="00CA1155">
        <w:rPr>
          <w:rFonts w:ascii="Arial" w:hAnsi="Arial" w:cs="Arial"/>
          <w:sz w:val="20"/>
          <w:szCs w:val="20"/>
        </w:rPr>
        <w:t>,</w:t>
      </w:r>
      <w:r w:rsidR="00836E4A" w:rsidRPr="00CA1155">
        <w:rPr>
          <w:rFonts w:ascii="Arial" w:hAnsi="Arial" w:cs="Arial"/>
          <w:sz w:val="20"/>
          <w:szCs w:val="20"/>
        </w:rPr>
        <w:t xml:space="preserve"> or whether the column is applicable to your response by placing a, “YES</w:t>
      </w:r>
      <w:r w:rsidR="00460EB9" w:rsidRPr="00CA1155">
        <w:rPr>
          <w:rFonts w:ascii="Arial" w:hAnsi="Arial" w:cs="Arial"/>
          <w:sz w:val="20"/>
          <w:szCs w:val="20"/>
        </w:rPr>
        <w:t>,</w:t>
      </w:r>
      <w:r w:rsidR="00836E4A" w:rsidRPr="00CA1155">
        <w:rPr>
          <w:rFonts w:ascii="Arial" w:hAnsi="Arial" w:cs="Arial"/>
          <w:sz w:val="20"/>
          <w:szCs w:val="20"/>
        </w:rPr>
        <w:t>” “NO</w:t>
      </w:r>
      <w:r w:rsidR="00460EB9" w:rsidRPr="00CA1155">
        <w:rPr>
          <w:rFonts w:ascii="Arial" w:hAnsi="Arial" w:cs="Arial"/>
          <w:sz w:val="20"/>
          <w:szCs w:val="20"/>
        </w:rPr>
        <w:t>,</w:t>
      </w:r>
      <w:r w:rsidR="00836E4A" w:rsidRPr="00CA1155">
        <w:rPr>
          <w:rFonts w:ascii="Arial" w:hAnsi="Arial" w:cs="Arial"/>
          <w:sz w:val="20"/>
          <w:szCs w:val="20"/>
        </w:rPr>
        <w:t xml:space="preserve">” or “N/A” in the appropriate column of the row.  </w:t>
      </w:r>
      <w:r w:rsidR="00295CAE" w:rsidRPr="00CA1155">
        <w:rPr>
          <w:rFonts w:ascii="Arial" w:hAnsi="Arial" w:cs="Arial"/>
          <w:sz w:val="20"/>
          <w:szCs w:val="20"/>
        </w:rPr>
        <w:t>If you agree with a proposed change, then there is no need to fill out the additional columns</w:t>
      </w:r>
      <w:r w:rsidR="00057668" w:rsidRPr="00CA1155">
        <w:rPr>
          <w:rFonts w:ascii="Arial" w:hAnsi="Arial" w:cs="Arial"/>
          <w:sz w:val="20"/>
          <w:szCs w:val="20"/>
        </w:rPr>
        <w:t xml:space="preserve"> beyond the first two</w:t>
      </w:r>
      <w:r w:rsidR="00295CAE" w:rsidRPr="00CA1155">
        <w:rPr>
          <w:rFonts w:ascii="Arial" w:hAnsi="Arial" w:cs="Arial"/>
          <w:sz w:val="20"/>
          <w:szCs w:val="20"/>
        </w:rPr>
        <w:t xml:space="preserve">.  However, it can be helpful to explain why you agree with a </w:t>
      </w:r>
      <w:r w:rsidR="00D66D26" w:rsidRPr="00CA1155">
        <w:rPr>
          <w:rFonts w:ascii="Arial" w:hAnsi="Arial" w:cs="Arial"/>
          <w:sz w:val="20"/>
          <w:szCs w:val="20"/>
        </w:rPr>
        <w:t xml:space="preserve">proposed </w:t>
      </w:r>
      <w:r w:rsidR="00295CAE" w:rsidRPr="00CA1155">
        <w:rPr>
          <w:rFonts w:ascii="Arial" w:hAnsi="Arial" w:cs="Arial"/>
          <w:sz w:val="20"/>
          <w:szCs w:val="20"/>
        </w:rPr>
        <w:t xml:space="preserve">change based on your </w:t>
      </w:r>
      <w:r w:rsidR="00412ED2" w:rsidRPr="00CA1155">
        <w:rPr>
          <w:rFonts w:ascii="Arial" w:hAnsi="Arial" w:cs="Arial"/>
          <w:sz w:val="20"/>
          <w:szCs w:val="20"/>
        </w:rPr>
        <w:t xml:space="preserve">objective </w:t>
      </w:r>
      <w:r w:rsidR="00295CAE" w:rsidRPr="00CA1155">
        <w:rPr>
          <w:rFonts w:ascii="Arial" w:hAnsi="Arial" w:cs="Arial"/>
          <w:sz w:val="20"/>
          <w:szCs w:val="20"/>
        </w:rPr>
        <w:t>experience</w:t>
      </w:r>
      <w:r w:rsidR="00412ED2" w:rsidRPr="00CA1155">
        <w:rPr>
          <w:rFonts w:ascii="Arial" w:hAnsi="Arial" w:cs="Arial"/>
          <w:sz w:val="20"/>
          <w:szCs w:val="20"/>
        </w:rPr>
        <w:t xml:space="preserve"> as a roadway operator and/or empirical data</w:t>
      </w:r>
      <w:r w:rsidR="00295CAE" w:rsidRPr="00CA1155">
        <w:rPr>
          <w:rFonts w:ascii="Arial" w:hAnsi="Arial" w:cs="Arial"/>
          <w:sz w:val="20"/>
          <w:szCs w:val="20"/>
        </w:rPr>
        <w:t xml:space="preserve">.  </w:t>
      </w:r>
      <w:r w:rsidR="009937CF" w:rsidRPr="00CA1155">
        <w:rPr>
          <w:rFonts w:ascii="Arial" w:hAnsi="Arial" w:cs="Arial"/>
          <w:sz w:val="20"/>
          <w:szCs w:val="20"/>
        </w:rPr>
        <w:t>If you disagree in part or in whole, then please provide additio</w:t>
      </w:r>
      <w:r w:rsidRPr="00CA1155">
        <w:rPr>
          <w:rFonts w:ascii="Arial" w:hAnsi="Arial" w:cs="Arial"/>
          <w:sz w:val="20"/>
          <w:szCs w:val="20"/>
        </w:rPr>
        <w:t xml:space="preserve">nal information </w:t>
      </w:r>
      <w:r w:rsidR="00B014CB" w:rsidRPr="00CA1155">
        <w:rPr>
          <w:rFonts w:ascii="Arial" w:hAnsi="Arial" w:cs="Arial"/>
          <w:sz w:val="20"/>
          <w:szCs w:val="20"/>
        </w:rPr>
        <w:t xml:space="preserve">that </w:t>
      </w:r>
      <w:r w:rsidRPr="00CA1155">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782C18" w:rsidRPr="00CA1155" w14:paraId="69C35938" w14:textId="1A844DC7" w:rsidTr="002347FF">
        <w:tc>
          <w:tcPr>
            <w:tcW w:w="1170" w:type="dxa"/>
          </w:tcPr>
          <w:p w14:paraId="51851293" w14:textId="01E8FC6D" w:rsidR="00A60135" w:rsidRPr="00CA1155" w:rsidRDefault="00A60135" w:rsidP="00A67B2B">
            <w:pPr>
              <w:spacing w:line="259" w:lineRule="auto"/>
              <w:rPr>
                <w:rFonts w:ascii="Arial" w:hAnsi="Arial" w:cs="Arial"/>
                <w:sz w:val="20"/>
                <w:szCs w:val="20"/>
              </w:rPr>
            </w:pPr>
            <w:r w:rsidRPr="00CA1155">
              <w:rPr>
                <w:rFonts w:ascii="Arial" w:hAnsi="Arial" w:cs="Arial"/>
                <w:sz w:val="20"/>
                <w:szCs w:val="20"/>
              </w:rPr>
              <w:t>Proposed</w:t>
            </w:r>
          </w:p>
          <w:p w14:paraId="3D3D21EA" w14:textId="552198FE" w:rsidR="00F06647" w:rsidRPr="00CA1155" w:rsidRDefault="00F06647" w:rsidP="00A67B2B">
            <w:pPr>
              <w:spacing w:line="259" w:lineRule="auto"/>
              <w:rPr>
                <w:rFonts w:ascii="Arial" w:hAnsi="Arial" w:cs="Arial"/>
                <w:sz w:val="20"/>
                <w:szCs w:val="20"/>
              </w:rPr>
            </w:pPr>
            <w:r w:rsidRPr="00CA1155">
              <w:rPr>
                <w:rFonts w:ascii="Arial" w:hAnsi="Arial" w:cs="Arial"/>
                <w:sz w:val="20"/>
                <w:szCs w:val="20"/>
              </w:rPr>
              <w:t>Section Number</w:t>
            </w:r>
            <w:r w:rsidR="00BB104C" w:rsidRPr="00CA1155">
              <w:rPr>
                <w:rFonts w:ascii="Arial" w:hAnsi="Arial" w:cs="Arial"/>
                <w:sz w:val="20"/>
                <w:szCs w:val="20"/>
              </w:rPr>
              <w:t>(s)</w:t>
            </w:r>
          </w:p>
        </w:tc>
        <w:tc>
          <w:tcPr>
            <w:tcW w:w="1167" w:type="dxa"/>
          </w:tcPr>
          <w:p w14:paraId="6D4AE67F" w14:textId="0CB31E7B" w:rsidR="00F06647" w:rsidRPr="00CA1155" w:rsidRDefault="00F06647" w:rsidP="00A67B2B">
            <w:pPr>
              <w:ind w:left="-14" w:right="-15"/>
              <w:rPr>
                <w:rFonts w:ascii="Arial" w:hAnsi="Arial" w:cs="Arial"/>
                <w:sz w:val="20"/>
                <w:szCs w:val="20"/>
              </w:rPr>
            </w:pPr>
            <w:r w:rsidRPr="00CA1155">
              <w:rPr>
                <w:rFonts w:ascii="Arial" w:hAnsi="Arial" w:cs="Arial"/>
                <w:sz w:val="20"/>
                <w:szCs w:val="20"/>
              </w:rPr>
              <w:t xml:space="preserve">Agree with </w:t>
            </w:r>
            <w:r w:rsidR="00C855DC" w:rsidRPr="00CA1155">
              <w:rPr>
                <w:rFonts w:ascii="Arial" w:hAnsi="Arial" w:cs="Arial"/>
                <w:sz w:val="20"/>
                <w:szCs w:val="20"/>
              </w:rPr>
              <w:t>c</w:t>
            </w:r>
            <w:r w:rsidR="00F17C8E" w:rsidRPr="00CA1155">
              <w:rPr>
                <w:rFonts w:ascii="Arial" w:hAnsi="Arial" w:cs="Arial"/>
                <w:sz w:val="20"/>
                <w:szCs w:val="20"/>
              </w:rPr>
              <w:t xml:space="preserve">oncept and </w:t>
            </w:r>
            <w:r w:rsidR="00C855DC" w:rsidRPr="00CA1155">
              <w:rPr>
                <w:rFonts w:ascii="Arial" w:hAnsi="Arial" w:cs="Arial"/>
                <w:sz w:val="20"/>
                <w:szCs w:val="20"/>
              </w:rPr>
              <w:t>t</w:t>
            </w:r>
            <w:r w:rsidR="00BB104C" w:rsidRPr="00CA1155">
              <w:rPr>
                <w:rFonts w:ascii="Arial" w:hAnsi="Arial" w:cs="Arial"/>
                <w:sz w:val="20"/>
                <w:szCs w:val="20"/>
              </w:rPr>
              <w:t>ext</w:t>
            </w:r>
            <w:r w:rsidRPr="00CA1155">
              <w:rPr>
                <w:rFonts w:ascii="Arial" w:hAnsi="Arial" w:cs="Arial"/>
                <w:sz w:val="20"/>
                <w:szCs w:val="20"/>
              </w:rPr>
              <w:t xml:space="preserve"> as </w:t>
            </w:r>
            <w:r w:rsidR="00782C18" w:rsidRPr="00CA1155">
              <w:rPr>
                <w:rFonts w:ascii="Arial" w:hAnsi="Arial" w:cs="Arial"/>
                <w:sz w:val="20"/>
                <w:szCs w:val="20"/>
              </w:rPr>
              <w:t>proposed</w:t>
            </w:r>
          </w:p>
        </w:tc>
        <w:tc>
          <w:tcPr>
            <w:tcW w:w="1183" w:type="dxa"/>
          </w:tcPr>
          <w:p w14:paraId="6D7983D4" w14:textId="091D0CB6" w:rsidR="00F06647" w:rsidRPr="00CA1155" w:rsidRDefault="00BB104C" w:rsidP="006957FF">
            <w:pPr>
              <w:rPr>
                <w:rFonts w:ascii="Arial" w:hAnsi="Arial" w:cs="Arial"/>
                <w:sz w:val="20"/>
                <w:szCs w:val="20"/>
              </w:rPr>
            </w:pPr>
            <w:r w:rsidRPr="00CA1155">
              <w:rPr>
                <w:rFonts w:ascii="Arial" w:hAnsi="Arial" w:cs="Arial"/>
                <w:sz w:val="20"/>
                <w:szCs w:val="20"/>
              </w:rPr>
              <w:t xml:space="preserve">Agree </w:t>
            </w:r>
            <w:proofErr w:type="gramStart"/>
            <w:r w:rsidRPr="00CA1155">
              <w:rPr>
                <w:rFonts w:ascii="Arial" w:hAnsi="Arial" w:cs="Arial"/>
                <w:sz w:val="20"/>
                <w:szCs w:val="20"/>
              </w:rPr>
              <w:t xml:space="preserve">with </w:t>
            </w:r>
            <w:r w:rsidR="00F17C8E" w:rsidRPr="00CA1155">
              <w:rPr>
                <w:rFonts w:ascii="Arial" w:hAnsi="Arial" w:cs="Arial"/>
                <w:sz w:val="20"/>
                <w:szCs w:val="20"/>
              </w:rPr>
              <w:t xml:space="preserve"> </w:t>
            </w:r>
            <w:r w:rsidRPr="00CA1155">
              <w:rPr>
                <w:rFonts w:ascii="Arial" w:hAnsi="Arial" w:cs="Arial"/>
                <w:sz w:val="20"/>
                <w:szCs w:val="20"/>
              </w:rPr>
              <w:t>concept</w:t>
            </w:r>
            <w:proofErr w:type="gramEnd"/>
            <w:r w:rsidR="00D40A56" w:rsidRPr="00CA1155">
              <w:rPr>
                <w:rFonts w:ascii="Arial" w:hAnsi="Arial" w:cs="Arial"/>
                <w:sz w:val="20"/>
                <w:szCs w:val="20"/>
              </w:rPr>
              <w:t>;</w:t>
            </w:r>
            <w:r w:rsidR="00B8673B" w:rsidRPr="00CA1155">
              <w:rPr>
                <w:rFonts w:ascii="Arial" w:hAnsi="Arial" w:cs="Arial"/>
                <w:sz w:val="20"/>
                <w:szCs w:val="20"/>
              </w:rPr>
              <w:t xml:space="preserve"> suggest</w:t>
            </w:r>
            <w:r w:rsidR="00D85085" w:rsidRPr="00CA1155">
              <w:rPr>
                <w:rFonts w:ascii="Arial" w:hAnsi="Arial" w:cs="Arial"/>
                <w:sz w:val="20"/>
                <w:szCs w:val="20"/>
              </w:rPr>
              <w:t>ed</w:t>
            </w:r>
            <w:r w:rsidR="00B8673B" w:rsidRPr="00CA1155">
              <w:rPr>
                <w:rFonts w:ascii="Arial" w:hAnsi="Arial" w:cs="Arial"/>
                <w:sz w:val="20"/>
                <w:szCs w:val="20"/>
              </w:rPr>
              <w:t xml:space="preserve"> rewording</w:t>
            </w:r>
            <w:r w:rsidR="00782C18" w:rsidRPr="00CA1155">
              <w:rPr>
                <w:rFonts w:ascii="Arial" w:hAnsi="Arial" w:cs="Arial"/>
                <w:sz w:val="20"/>
                <w:szCs w:val="20"/>
              </w:rPr>
              <w:t xml:space="preserve"> </w:t>
            </w:r>
            <w:r w:rsidR="00D66D26" w:rsidRPr="00CA1155">
              <w:rPr>
                <w:rFonts w:ascii="Arial" w:hAnsi="Arial" w:cs="Arial"/>
                <w:sz w:val="20"/>
                <w:szCs w:val="20"/>
              </w:rPr>
              <w:t xml:space="preserve">of text </w:t>
            </w:r>
            <w:r w:rsidR="00782C18" w:rsidRPr="00CA1155">
              <w:rPr>
                <w:rFonts w:ascii="Arial" w:hAnsi="Arial" w:cs="Arial"/>
                <w:sz w:val="20"/>
                <w:szCs w:val="20"/>
              </w:rPr>
              <w:t>in Comments</w:t>
            </w:r>
          </w:p>
        </w:tc>
        <w:tc>
          <w:tcPr>
            <w:tcW w:w="1017" w:type="dxa"/>
          </w:tcPr>
          <w:p w14:paraId="53ED7F58" w14:textId="77CD5CEB" w:rsidR="00F06647" w:rsidRPr="00CA1155" w:rsidRDefault="00B8673B" w:rsidP="00A67B2B">
            <w:pPr>
              <w:spacing w:line="259" w:lineRule="auto"/>
              <w:rPr>
                <w:rFonts w:ascii="Arial" w:hAnsi="Arial" w:cs="Arial"/>
                <w:sz w:val="20"/>
                <w:szCs w:val="20"/>
              </w:rPr>
            </w:pPr>
            <w:r w:rsidRPr="00CA1155">
              <w:rPr>
                <w:rFonts w:ascii="Arial" w:hAnsi="Arial" w:cs="Arial"/>
                <w:sz w:val="20"/>
                <w:szCs w:val="20"/>
              </w:rPr>
              <w:t>Disagree with</w:t>
            </w:r>
            <w:r w:rsidR="00F17C8E" w:rsidRPr="00CA1155">
              <w:rPr>
                <w:rFonts w:ascii="Arial" w:hAnsi="Arial" w:cs="Arial"/>
                <w:sz w:val="20"/>
                <w:szCs w:val="20"/>
              </w:rPr>
              <w:t xml:space="preserve"> concept</w:t>
            </w:r>
          </w:p>
        </w:tc>
        <w:tc>
          <w:tcPr>
            <w:tcW w:w="6263" w:type="dxa"/>
          </w:tcPr>
          <w:p w14:paraId="217E3EED" w14:textId="651004C3" w:rsidR="00FC696E" w:rsidRPr="00CA1155" w:rsidRDefault="00845000" w:rsidP="00A67B2B">
            <w:pPr>
              <w:spacing w:line="259" w:lineRule="auto"/>
              <w:rPr>
                <w:rFonts w:ascii="Arial" w:hAnsi="Arial" w:cs="Arial"/>
                <w:sz w:val="20"/>
                <w:szCs w:val="20"/>
              </w:rPr>
            </w:pPr>
            <w:r w:rsidRPr="00CA1155">
              <w:rPr>
                <w:rFonts w:ascii="Arial" w:hAnsi="Arial" w:cs="Arial"/>
                <w:sz w:val="20"/>
                <w:szCs w:val="20"/>
              </w:rPr>
              <w:t>Comments</w:t>
            </w:r>
            <w:r w:rsidR="00A95DA2" w:rsidRPr="00CA1155">
              <w:rPr>
                <w:rFonts w:ascii="Arial" w:hAnsi="Arial" w:cs="Arial"/>
                <w:sz w:val="20"/>
                <w:szCs w:val="20"/>
              </w:rPr>
              <w:t xml:space="preserve">  </w:t>
            </w:r>
          </w:p>
          <w:p w14:paraId="60A888A8" w14:textId="18679D31" w:rsidR="00F06647" w:rsidRPr="00CA1155" w:rsidRDefault="00A95DA2" w:rsidP="00A67B2B">
            <w:pPr>
              <w:spacing w:line="259" w:lineRule="auto"/>
              <w:rPr>
                <w:rFonts w:ascii="Arial" w:hAnsi="Arial" w:cs="Arial"/>
                <w:i/>
                <w:iCs/>
                <w:sz w:val="20"/>
                <w:szCs w:val="20"/>
              </w:rPr>
            </w:pPr>
            <w:r w:rsidRPr="00CA1155">
              <w:rPr>
                <w:rFonts w:ascii="Arial" w:hAnsi="Arial" w:cs="Arial"/>
                <w:i/>
                <w:iCs/>
                <w:sz w:val="20"/>
                <w:szCs w:val="20"/>
              </w:rPr>
              <w:t>Please include justification for your position based on objective experience and empirical data.</w:t>
            </w:r>
            <w:r w:rsidR="00FC696E" w:rsidRPr="00CA1155">
              <w:rPr>
                <w:rFonts w:ascii="Arial" w:hAnsi="Arial" w:cs="Arial"/>
                <w:i/>
                <w:iCs/>
                <w:sz w:val="20"/>
                <w:szCs w:val="20"/>
              </w:rPr>
              <w:t xml:space="preserve">  If there is a specific statement with which you take exception, please provide the Page </w:t>
            </w:r>
            <w:r w:rsidR="00DB37DB" w:rsidRPr="00CA1155">
              <w:rPr>
                <w:rFonts w:ascii="Arial" w:hAnsi="Arial" w:cs="Arial"/>
                <w:i/>
                <w:iCs/>
                <w:sz w:val="20"/>
                <w:szCs w:val="20"/>
              </w:rPr>
              <w:t xml:space="preserve">and Line </w:t>
            </w:r>
            <w:r w:rsidR="00FC696E" w:rsidRPr="00CA1155">
              <w:rPr>
                <w:rFonts w:ascii="Arial" w:hAnsi="Arial" w:cs="Arial"/>
                <w:i/>
                <w:iCs/>
                <w:sz w:val="20"/>
                <w:szCs w:val="20"/>
              </w:rPr>
              <w:t xml:space="preserve">numbers from the </w:t>
            </w:r>
            <w:r w:rsidR="00FE6294" w:rsidRPr="00CA1155">
              <w:rPr>
                <w:rFonts w:ascii="Arial" w:hAnsi="Arial" w:cs="Arial"/>
                <w:i/>
                <w:iCs/>
                <w:sz w:val="20"/>
                <w:szCs w:val="20"/>
              </w:rPr>
              <w:t>mark-up</w:t>
            </w:r>
            <w:r w:rsidR="00FC696E" w:rsidRPr="00CA1155">
              <w:rPr>
                <w:rFonts w:ascii="Arial" w:hAnsi="Arial" w:cs="Arial"/>
                <w:i/>
                <w:iCs/>
                <w:sz w:val="20"/>
                <w:szCs w:val="20"/>
              </w:rPr>
              <w:t xml:space="preserve"> </w:t>
            </w:r>
            <w:r w:rsidR="00A54333" w:rsidRPr="00CA1155">
              <w:rPr>
                <w:rFonts w:ascii="Arial" w:hAnsi="Arial" w:cs="Arial"/>
                <w:i/>
                <w:iCs/>
                <w:sz w:val="20"/>
                <w:szCs w:val="20"/>
              </w:rPr>
              <w:t xml:space="preserve">version of the </w:t>
            </w:r>
            <w:r w:rsidR="00FC696E" w:rsidRPr="00CA1155">
              <w:rPr>
                <w:rFonts w:ascii="Arial" w:hAnsi="Arial" w:cs="Arial"/>
                <w:i/>
                <w:iCs/>
                <w:sz w:val="20"/>
                <w:szCs w:val="20"/>
              </w:rPr>
              <w:t>proposed MUTCD text.</w:t>
            </w:r>
          </w:p>
        </w:tc>
      </w:tr>
      <w:tr w:rsidR="00CA1155" w:rsidRPr="00CA1155" w14:paraId="18DFE8B3" w14:textId="77777777" w:rsidTr="002347FF">
        <w:tc>
          <w:tcPr>
            <w:tcW w:w="1170" w:type="dxa"/>
          </w:tcPr>
          <w:p w14:paraId="6A76A452" w14:textId="6251D2A8" w:rsidR="00CA1155" w:rsidRPr="00CA1155" w:rsidRDefault="00CA1155" w:rsidP="00CA1155">
            <w:pPr>
              <w:rPr>
                <w:rFonts w:ascii="Arial" w:hAnsi="Arial" w:cs="Arial"/>
                <w:sz w:val="20"/>
                <w:szCs w:val="20"/>
              </w:rPr>
            </w:pPr>
            <w:r>
              <w:rPr>
                <w:rFonts w:ascii="Arial" w:hAnsi="Arial" w:cs="Arial"/>
                <w:sz w:val="20"/>
                <w:szCs w:val="20"/>
              </w:rPr>
              <w:t>All</w:t>
            </w:r>
          </w:p>
        </w:tc>
        <w:tc>
          <w:tcPr>
            <w:tcW w:w="1167" w:type="dxa"/>
          </w:tcPr>
          <w:p w14:paraId="648AC99C" w14:textId="77777777" w:rsidR="00CA1155" w:rsidRPr="00CA1155" w:rsidRDefault="00CA1155" w:rsidP="00CA1155">
            <w:pPr>
              <w:jc w:val="center"/>
              <w:rPr>
                <w:rFonts w:ascii="Arial" w:hAnsi="Arial" w:cs="Arial"/>
                <w:sz w:val="20"/>
                <w:szCs w:val="20"/>
              </w:rPr>
            </w:pPr>
          </w:p>
        </w:tc>
        <w:tc>
          <w:tcPr>
            <w:tcW w:w="1183" w:type="dxa"/>
          </w:tcPr>
          <w:p w14:paraId="3B654E1F" w14:textId="77777777" w:rsidR="00CA1155" w:rsidRPr="00CA1155" w:rsidRDefault="00CA1155" w:rsidP="00CA1155">
            <w:pPr>
              <w:jc w:val="center"/>
              <w:rPr>
                <w:rFonts w:ascii="Arial" w:hAnsi="Arial" w:cs="Arial"/>
                <w:sz w:val="20"/>
                <w:szCs w:val="20"/>
              </w:rPr>
            </w:pPr>
          </w:p>
        </w:tc>
        <w:tc>
          <w:tcPr>
            <w:tcW w:w="1017" w:type="dxa"/>
          </w:tcPr>
          <w:p w14:paraId="3872DD0B" w14:textId="77777777" w:rsidR="00CA1155" w:rsidRPr="00CA1155" w:rsidRDefault="00CA1155" w:rsidP="00CA1155">
            <w:pPr>
              <w:jc w:val="center"/>
              <w:rPr>
                <w:rFonts w:ascii="Arial" w:hAnsi="Arial" w:cs="Arial"/>
                <w:sz w:val="20"/>
                <w:szCs w:val="20"/>
              </w:rPr>
            </w:pPr>
          </w:p>
        </w:tc>
        <w:tc>
          <w:tcPr>
            <w:tcW w:w="6263" w:type="dxa"/>
          </w:tcPr>
          <w:p w14:paraId="2996CA69" w14:textId="1CAD8C60" w:rsidR="00CA1155" w:rsidRPr="00CA1155" w:rsidRDefault="00CA1155" w:rsidP="00CA1155">
            <w:pPr>
              <w:rPr>
                <w:rFonts w:ascii="Arial" w:hAnsi="Arial" w:cs="Arial"/>
                <w:sz w:val="20"/>
                <w:szCs w:val="20"/>
              </w:rPr>
            </w:pPr>
            <w:r w:rsidRPr="000E41C8">
              <w:rPr>
                <w:rFonts w:ascii="Arial" w:hAnsi="Arial" w:cs="Arial"/>
                <w:sz w:val="20"/>
                <w:szCs w:val="20"/>
              </w:rPr>
              <w:t>See other file submitted to docket which shows detailed recommended changes to the draft MUTCD text, figures, and tables.</w:t>
            </w:r>
          </w:p>
        </w:tc>
      </w:tr>
      <w:tr w:rsidR="00CA1155" w:rsidRPr="00CA1155" w14:paraId="6BA5487D" w14:textId="77777777" w:rsidTr="002347FF">
        <w:tc>
          <w:tcPr>
            <w:tcW w:w="1170" w:type="dxa"/>
          </w:tcPr>
          <w:p w14:paraId="19213D77" w14:textId="25D42250" w:rsidR="00CA1155" w:rsidRPr="00CA1155" w:rsidRDefault="00CA1155" w:rsidP="00CA1155">
            <w:pPr>
              <w:rPr>
                <w:rFonts w:ascii="Arial" w:hAnsi="Arial" w:cs="Arial"/>
                <w:sz w:val="20"/>
                <w:szCs w:val="20"/>
              </w:rPr>
            </w:pPr>
            <w:r w:rsidRPr="00CA1155">
              <w:rPr>
                <w:rFonts w:ascii="Arial" w:hAnsi="Arial" w:cs="Arial"/>
                <w:sz w:val="20"/>
                <w:szCs w:val="20"/>
              </w:rPr>
              <w:t>1C.01</w:t>
            </w:r>
          </w:p>
          <w:p w14:paraId="2224C663" w14:textId="345F3139" w:rsidR="00CA1155" w:rsidRPr="00CA1155" w:rsidRDefault="00CA1155" w:rsidP="00CA1155">
            <w:pPr>
              <w:spacing w:line="259" w:lineRule="auto"/>
              <w:rPr>
                <w:rFonts w:ascii="Arial" w:hAnsi="Arial" w:cs="Arial"/>
                <w:sz w:val="20"/>
                <w:szCs w:val="20"/>
              </w:rPr>
            </w:pPr>
          </w:p>
        </w:tc>
        <w:tc>
          <w:tcPr>
            <w:tcW w:w="1167" w:type="dxa"/>
          </w:tcPr>
          <w:p w14:paraId="77DB8454" w14:textId="54216B4D" w:rsidR="00CA1155" w:rsidRPr="00CA1155" w:rsidRDefault="00CA1155" w:rsidP="00CA1155">
            <w:pPr>
              <w:spacing w:line="259" w:lineRule="auto"/>
              <w:jc w:val="center"/>
              <w:rPr>
                <w:rFonts w:ascii="Arial" w:hAnsi="Arial" w:cs="Arial"/>
                <w:sz w:val="20"/>
                <w:szCs w:val="20"/>
              </w:rPr>
            </w:pPr>
            <w:r w:rsidRPr="00CA1155">
              <w:rPr>
                <w:rFonts w:ascii="Arial" w:hAnsi="Arial" w:cs="Arial"/>
                <w:sz w:val="20"/>
                <w:szCs w:val="20"/>
              </w:rPr>
              <w:t>NO</w:t>
            </w:r>
          </w:p>
        </w:tc>
        <w:tc>
          <w:tcPr>
            <w:tcW w:w="1183" w:type="dxa"/>
          </w:tcPr>
          <w:p w14:paraId="3B7070FB" w14:textId="51D7901D" w:rsidR="00CA1155" w:rsidRPr="00CA1155" w:rsidRDefault="00CA1155" w:rsidP="00CA1155">
            <w:pPr>
              <w:spacing w:line="259" w:lineRule="auto"/>
              <w:jc w:val="center"/>
              <w:rPr>
                <w:rFonts w:ascii="Arial" w:hAnsi="Arial" w:cs="Arial"/>
                <w:sz w:val="20"/>
                <w:szCs w:val="20"/>
              </w:rPr>
            </w:pPr>
            <w:r w:rsidRPr="00CA1155">
              <w:rPr>
                <w:rFonts w:ascii="Arial" w:hAnsi="Arial" w:cs="Arial"/>
                <w:sz w:val="20"/>
                <w:szCs w:val="20"/>
              </w:rPr>
              <w:t>YES</w:t>
            </w:r>
          </w:p>
        </w:tc>
        <w:tc>
          <w:tcPr>
            <w:tcW w:w="1017" w:type="dxa"/>
          </w:tcPr>
          <w:p w14:paraId="63AB22FA" w14:textId="5BCEACB3" w:rsidR="00CA1155" w:rsidRPr="00CA1155" w:rsidRDefault="00CA1155" w:rsidP="00CA1155">
            <w:pPr>
              <w:spacing w:line="259" w:lineRule="auto"/>
              <w:jc w:val="center"/>
              <w:rPr>
                <w:rFonts w:ascii="Arial" w:hAnsi="Arial" w:cs="Arial"/>
                <w:sz w:val="20"/>
                <w:szCs w:val="20"/>
              </w:rPr>
            </w:pPr>
            <w:r w:rsidRPr="00CA1155">
              <w:rPr>
                <w:rFonts w:ascii="Arial" w:hAnsi="Arial" w:cs="Arial"/>
                <w:sz w:val="20"/>
                <w:szCs w:val="20"/>
              </w:rPr>
              <w:t>N/A</w:t>
            </w:r>
          </w:p>
        </w:tc>
        <w:tc>
          <w:tcPr>
            <w:tcW w:w="6263" w:type="dxa"/>
          </w:tcPr>
          <w:p w14:paraId="3769A9D6" w14:textId="4D9947F1" w:rsidR="00CA1155" w:rsidRPr="00CA1155" w:rsidRDefault="00CA1155" w:rsidP="00CA1155">
            <w:pPr>
              <w:spacing w:line="259" w:lineRule="auto"/>
              <w:rPr>
                <w:rFonts w:ascii="Arial" w:hAnsi="Arial" w:cs="Arial"/>
                <w:sz w:val="20"/>
                <w:szCs w:val="20"/>
              </w:rPr>
            </w:pPr>
            <w:r w:rsidRPr="00CA1155">
              <w:rPr>
                <w:rFonts w:ascii="Arial" w:hAnsi="Arial" w:cs="Arial"/>
                <w:sz w:val="20"/>
                <w:szCs w:val="20"/>
              </w:rPr>
              <w:t>NCUTCD generally agrees with 1C.01 as presented in the NPA, but recommends adding the word “italic” in the definition of Guidance, as all MUTCD Guidance statements are displayed in italic or oblique type.</w:t>
            </w:r>
          </w:p>
        </w:tc>
      </w:tr>
      <w:tr w:rsidR="00BD7682" w:rsidRPr="00CA1155" w14:paraId="3A298636" w14:textId="77777777" w:rsidTr="002347FF">
        <w:tc>
          <w:tcPr>
            <w:tcW w:w="1170" w:type="dxa"/>
          </w:tcPr>
          <w:p w14:paraId="7C3C349B" w14:textId="0F2A0EBB" w:rsidR="00BD7682" w:rsidRPr="00CA1155" w:rsidRDefault="0092773C">
            <w:pPr>
              <w:spacing w:line="259" w:lineRule="auto"/>
              <w:rPr>
                <w:rFonts w:ascii="Arial" w:hAnsi="Arial" w:cs="Arial"/>
                <w:sz w:val="20"/>
                <w:szCs w:val="20"/>
              </w:rPr>
            </w:pPr>
            <w:r w:rsidRPr="00CA1155">
              <w:rPr>
                <w:rFonts w:ascii="Arial" w:hAnsi="Arial" w:cs="Arial"/>
                <w:sz w:val="20"/>
                <w:szCs w:val="20"/>
              </w:rPr>
              <w:t>1C</w:t>
            </w:r>
            <w:r w:rsidR="0008285B" w:rsidRPr="00CA1155">
              <w:rPr>
                <w:rFonts w:ascii="Arial" w:hAnsi="Arial" w:cs="Arial"/>
                <w:sz w:val="20"/>
                <w:szCs w:val="20"/>
              </w:rPr>
              <w:t>.02</w:t>
            </w:r>
          </w:p>
        </w:tc>
        <w:tc>
          <w:tcPr>
            <w:tcW w:w="1167" w:type="dxa"/>
          </w:tcPr>
          <w:p w14:paraId="2CBB2136" w14:textId="77777777" w:rsidR="00BD7682" w:rsidRPr="00CA1155" w:rsidRDefault="00BD7682" w:rsidP="00A67B2B">
            <w:pPr>
              <w:spacing w:line="259" w:lineRule="auto"/>
              <w:jc w:val="center"/>
              <w:rPr>
                <w:rFonts w:ascii="Arial" w:hAnsi="Arial" w:cs="Arial"/>
                <w:sz w:val="20"/>
                <w:szCs w:val="20"/>
              </w:rPr>
            </w:pPr>
            <w:r w:rsidRPr="00CA1155">
              <w:rPr>
                <w:rFonts w:ascii="Arial" w:hAnsi="Arial" w:cs="Arial"/>
                <w:sz w:val="20"/>
                <w:szCs w:val="20"/>
              </w:rPr>
              <w:t>NO</w:t>
            </w:r>
          </w:p>
        </w:tc>
        <w:tc>
          <w:tcPr>
            <w:tcW w:w="1183" w:type="dxa"/>
          </w:tcPr>
          <w:p w14:paraId="21F5D4AF" w14:textId="77777777" w:rsidR="00BD7682" w:rsidRPr="00CA1155" w:rsidRDefault="00BD7682" w:rsidP="00A67B2B">
            <w:pPr>
              <w:spacing w:line="259" w:lineRule="auto"/>
              <w:jc w:val="center"/>
              <w:rPr>
                <w:rFonts w:ascii="Arial" w:hAnsi="Arial" w:cs="Arial"/>
                <w:sz w:val="20"/>
                <w:szCs w:val="20"/>
              </w:rPr>
            </w:pPr>
            <w:r w:rsidRPr="00CA1155">
              <w:rPr>
                <w:rFonts w:ascii="Arial" w:hAnsi="Arial" w:cs="Arial"/>
                <w:sz w:val="20"/>
                <w:szCs w:val="20"/>
              </w:rPr>
              <w:t>YES</w:t>
            </w:r>
          </w:p>
        </w:tc>
        <w:tc>
          <w:tcPr>
            <w:tcW w:w="1017" w:type="dxa"/>
          </w:tcPr>
          <w:p w14:paraId="6EECFCA9" w14:textId="77777777" w:rsidR="00BD7682" w:rsidRPr="00CA1155" w:rsidRDefault="00BD7682" w:rsidP="00A67B2B">
            <w:pPr>
              <w:spacing w:line="259" w:lineRule="auto"/>
              <w:jc w:val="center"/>
              <w:rPr>
                <w:rFonts w:ascii="Arial" w:hAnsi="Arial" w:cs="Arial"/>
                <w:sz w:val="20"/>
                <w:szCs w:val="20"/>
              </w:rPr>
            </w:pPr>
            <w:r w:rsidRPr="00CA1155">
              <w:rPr>
                <w:rFonts w:ascii="Arial" w:hAnsi="Arial" w:cs="Arial"/>
                <w:sz w:val="20"/>
                <w:szCs w:val="20"/>
              </w:rPr>
              <w:t>N/A</w:t>
            </w:r>
          </w:p>
        </w:tc>
        <w:tc>
          <w:tcPr>
            <w:tcW w:w="6263" w:type="dxa"/>
          </w:tcPr>
          <w:p w14:paraId="14A5DD5A" w14:textId="7DC92752" w:rsidR="00BD7682" w:rsidRPr="00CA1155" w:rsidRDefault="00CA1155" w:rsidP="0029284F">
            <w:pPr>
              <w:spacing w:line="259" w:lineRule="auto"/>
              <w:rPr>
                <w:rFonts w:ascii="Arial" w:hAnsi="Arial" w:cs="Arial"/>
                <w:b/>
                <w:bCs/>
                <w:sz w:val="20"/>
                <w:szCs w:val="20"/>
              </w:rPr>
            </w:pPr>
            <w:r w:rsidRPr="00CA1155">
              <w:rPr>
                <w:rFonts w:ascii="Arial" w:hAnsi="Arial" w:cs="Arial"/>
                <w:sz w:val="20"/>
                <w:szCs w:val="20"/>
              </w:rPr>
              <w:t>NCUTCD agrees with many but not all of the proposed changes in Section 1C.02 presented in the NPA.  NCUTCD recommends a number of additions, deletions, and revisions to various definitions as they appear in Section 1C.02.  This includes our recommendation to move various definitions so that they are “nested” under a common topic heading. This is recommended so that MUTCD users will more readily see the interrelationships between the terms.  NCUTCD also recommends locating all definitions in Section 1C.02, even if the term is used only in one particular Part or Section, so that they are conveniently located for users of the MUTCD.</w:t>
            </w:r>
            <w:r>
              <w:rPr>
                <w:rFonts w:ascii="Arial" w:hAnsi="Arial" w:cs="Arial"/>
                <w:sz w:val="20"/>
                <w:szCs w:val="20"/>
              </w:rPr>
              <w:t xml:space="preserve"> A list of added, revised, or deleted definitions is included below.</w:t>
            </w:r>
          </w:p>
        </w:tc>
      </w:tr>
      <w:tr w:rsidR="00782C18" w:rsidRPr="00CA1155" w14:paraId="7017C9DB" w14:textId="4839F836" w:rsidTr="002347FF">
        <w:tc>
          <w:tcPr>
            <w:tcW w:w="1170" w:type="dxa"/>
          </w:tcPr>
          <w:p w14:paraId="49B98FC6" w14:textId="77777777" w:rsidR="00F06647" w:rsidRDefault="00CA1155" w:rsidP="0008285B">
            <w:pPr>
              <w:spacing w:line="259" w:lineRule="auto"/>
              <w:rPr>
                <w:rFonts w:ascii="Arial" w:hAnsi="Arial" w:cs="Arial"/>
                <w:sz w:val="20"/>
                <w:szCs w:val="20"/>
              </w:rPr>
            </w:pPr>
            <w:r>
              <w:rPr>
                <w:rFonts w:ascii="Arial" w:hAnsi="Arial" w:cs="Arial"/>
                <w:sz w:val="20"/>
                <w:szCs w:val="20"/>
              </w:rPr>
              <w:t>1C.02</w:t>
            </w:r>
          </w:p>
          <w:p w14:paraId="0642A744" w14:textId="46882D21" w:rsidR="00CA1155" w:rsidRPr="00CA1155" w:rsidRDefault="00CA1155" w:rsidP="0008285B">
            <w:pPr>
              <w:spacing w:line="259" w:lineRule="auto"/>
              <w:rPr>
                <w:rFonts w:ascii="Arial" w:hAnsi="Arial" w:cs="Arial"/>
                <w:sz w:val="18"/>
                <w:szCs w:val="18"/>
              </w:rPr>
            </w:pPr>
            <w:r w:rsidRPr="00CA1155">
              <w:rPr>
                <w:rFonts w:ascii="Arial" w:hAnsi="Arial" w:cs="Arial"/>
                <w:sz w:val="18"/>
                <w:szCs w:val="18"/>
              </w:rPr>
              <w:t>(continued)</w:t>
            </w:r>
          </w:p>
        </w:tc>
        <w:tc>
          <w:tcPr>
            <w:tcW w:w="1167" w:type="dxa"/>
          </w:tcPr>
          <w:p w14:paraId="4617A116" w14:textId="5DD667F9" w:rsidR="00F06647" w:rsidRPr="00CA1155" w:rsidRDefault="00F06647" w:rsidP="00A67B2B">
            <w:pPr>
              <w:spacing w:line="259" w:lineRule="auto"/>
              <w:jc w:val="center"/>
              <w:rPr>
                <w:rFonts w:ascii="Arial" w:hAnsi="Arial" w:cs="Arial"/>
                <w:sz w:val="20"/>
                <w:szCs w:val="20"/>
              </w:rPr>
            </w:pPr>
          </w:p>
        </w:tc>
        <w:tc>
          <w:tcPr>
            <w:tcW w:w="1183" w:type="dxa"/>
          </w:tcPr>
          <w:p w14:paraId="138BAA7A" w14:textId="5BEE3E3C" w:rsidR="00F06647" w:rsidRPr="00CA1155" w:rsidRDefault="00F06647" w:rsidP="00A67B2B">
            <w:pPr>
              <w:spacing w:line="259" w:lineRule="auto"/>
              <w:jc w:val="center"/>
              <w:rPr>
                <w:rFonts w:ascii="Arial" w:hAnsi="Arial" w:cs="Arial"/>
                <w:sz w:val="20"/>
                <w:szCs w:val="20"/>
              </w:rPr>
            </w:pPr>
          </w:p>
        </w:tc>
        <w:tc>
          <w:tcPr>
            <w:tcW w:w="1017" w:type="dxa"/>
          </w:tcPr>
          <w:p w14:paraId="7A41E31B" w14:textId="7172CB4D" w:rsidR="00F06647" w:rsidRPr="00CA1155" w:rsidRDefault="00F06647" w:rsidP="00A67B2B">
            <w:pPr>
              <w:spacing w:line="259" w:lineRule="auto"/>
              <w:jc w:val="center"/>
              <w:rPr>
                <w:rFonts w:ascii="Arial" w:hAnsi="Arial" w:cs="Arial"/>
                <w:sz w:val="20"/>
                <w:szCs w:val="20"/>
              </w:rPr>
            </w:pPr>
          </w:p>
        </w:tc>
        <w:tc>
          <w:tcPr>
            <w:tcW w:w="6263" w:type="dxa"/>
          </w:tcPr>
          <w:p w14:paraId="7A7386A7" w14:textId="77777777" w:rsidR="00CA1155" w:rsidRDefault="00CA1155" w:rsidP="0092773C">
            <w:pPr>
              <w:rPr>
                <w:rFonts w:ascii="Arial" w:hAnsi="Arial" w:cs="Arial"/>
                <w:sz w:val="20"/>
                <w:szCs w:val="20"/>
              </w:rPr>
            </w:pPr>
            <w:r>
              <w:rPr>
                <w:rFonts w:ascii="Arial" w:hAnsi="Arial" w:cs="Arial"/>
                <w:sz w:val="20"/>
                <w:szCs w:val="20"/>
              </w:rPr>
              <w:t>Add the following definitions:</w:t>
            </w:r>
          </w:p>
          <w:p w14:paraId="7D55CE25" w14:textId="7C46C4B8" w:rsidR="00F06647" w:rsidRDefault="00CA1155" w:rsidP="00CA117F">
            <w:pPr>
              <w:pStyle w:val="ListParagraph"/>
              <w:numPr>
                <w:ilvl w:val="0"/>
                <w:numId w:val="3"/>
              </w:numPr>
              <w:rPr>
                <w:rFonts w:ascii="Arial" w:hAnsi="Arial" w:cs="Arial"/>
                <w:sz w:val="20"/>
                <w:szCs w:val="20"/>
              </w:rPr>
            </w:pPr>
            <w:r w:rsidRPr="00CA1155">
              <w:rPr>
                <w:rFonts w:ascii="Arial" w:hAnsi="Arial" w:cs="Arial"/>
                <w:sz w:val="20"/>
                <w:szCs w:val="20"/>
              </w:rPr>
              <w:t>Active Traffic Management</w:t>
            </w:r>
            <w:r w:rsidR="00395418">
              <w:rPr>
                <w:rFonts w:ascii="Arial" w:hAnsi="Arial" w:cs="Arial"/>
                <w:sz w:val="20"/>
                <w:szCs w:val="20"/>
              </w:rPr>
              <w:t>—</w:t>
            </w:r>
            <w:r w:rsidRPr="00CA1155">
              <w:rPr>
                <w:rFonts w:ascii="Arial" w:hAnsi="Arial" w:cs="Arial"/>
                <w:sz w:val="20"/>
                <w:szCs w:val="20"/>
              </w:rPr>
              <w:t>the dynamic management of congestion (recurring and nonrecurring) through variations in lane use and/or associated traffic control strategies and other techniques based on prevailing and/or predicted traffic conditions for improving capacity, safety, and operations</w:t>
            </w:r>
            <w:r w:rsidRPr="00CA1155">
              <w:rPr>
                <w:rFonts w:ascii="Arial" w:hAnsi="Arial" w:cs="Arial"/>
                <w:sz w:val="20"/>
                <w:szCs w:val="20"/>
              </w:rPr>
              <w:t>.</w:t>
            </w:r>
          </w:p>
          <w:p w14:paraId="6D69E89F" w14:textId="0CBF6AA9" w:rsidR="00CA1155" w:rsidRDefault="00CA1155" w:rsidP="00CA117F">
            <w:pPr>
              <w:pStyle w:val="ListParagraph"/>
              <w:numPr>
                <w:ilvl w:val="0"/>
                <w:numId w:val="3"/>
              </w:numPr>
              <w:rPr>
                <w:rFonts w:ascii="Arial" w:hAnsi="Arial" w:cs="Arial"/>
                <w:sz w:val="20"/>
                <w:szCs w:val="20"/>
              </w:rPr>
            </w:pPr>
            <w:r w:rsidRPr="00CA1155">
              <w:rPr>
                <w:rFonts w:ascii="Arial" w:hAnsi="Arial" w:cs="Arial"/>
                <w:sz w:val="20"/>
                <w:szCs w:val="20"/>
              </w:rPr>
              <w:t>Advance Preemption</w:t>
            </w:r>
            <w:r w:rsidR="00395418">
              <w:rPr>
                <w:rFonts w:ascii="Arial" w:hAnsi="Arial" w:cs="Arial"/>
                <w:sz w:val="20"/>
                <w:szCs w:val="20"/>
              </w:rPr>
              <w:t>—</w:t>
            </w:r>
            <w:r>
              <w:rPr>
                <w:rFonts w:ascii="Arial" w:hAnsi="Arial" w:cs="Arial"/>
                <w:sz w:val="20"/>
                <w:szCs w:val="20"/>
              </w:rPr>
              <w:t xml:space="preserve"> </w:t>
            </w:r>
            <w:r w:rsidRPr="00CA1155">
              <w:rPr>
                <w:rFonts w:ascii="Arial" w:hAnsi="Arial" w:cs="Arial"/>
                <w:sz w:val="20"/>
                <w:szCs w:val="20"/>
              </w:rPr>
              <w:t>the notification of approaching rail traffic that is forwarded to the highway traffic signal controller unit or assembly by the railroad or light rail transit equipment in advance of the activation of the railroad or light rail transit warning devices.</w:t>
            </w:r>
          </w:p>
          <w:p w14:paraId="5D409781" w14:textId="71638725" w:rsidR="00CA1155" w:rsidRDefault="00395418" w:rsidP="00CA117F">
            <w:pPr>
              <w:pStyle w:val="ListParagraph"/>
              <w:numPr>
                <w:ilvl w:val="0"/>
                <w:numId w:val="3"/>
              </w:numPr>
              <w:rPr>
                <w:rFonts w:ascii="Arial" w:hAnsi="Arial" w:cs="Arial"/>
                <w:sz w:val="20"/>
                <w:szCs w:val="20"/>
              </w:rPr>
            </w:pPr>
            <w:r w:rsidRPr="00395418">
              <w:rPr>
                <w:rFonts w:ascii="Arial" w:hAnsi="Arial" w:cs="Arial"/>
                <w:sz w:val="20"/>
                <w:szCs w:val="20"/>
              </w:rPr>
              <w:lastRenderedPageBreak/>
              <w:t>Advance Preemption Time</w:t>
            </w:r>
            <w:r>
              <w:rPr>
                <w:rFonts w:ascii="Arial" w:hAnsi="Arial" w:cs="Arial"/>
                <w:sz w:val="20"/>
                <w:szCs w:val="20"/>
              </w:rPr>
              <w:t>—</w:t>
            </w:r>
            <w:r w:rsidRPr="00395418">
              <w:rPr>
                <w:rFonts w:ascii="Arial" w:hAnsi="Arial" w:cs="Arial"/>
                <w:sz w:val="20"/>
                <w:szCs w:val="20"/>
              </w:rPr>
              <w:t>the period of time that is the difference between the required maximum highway traffic signal preemption time and the activation of the railroad or light rail transit warning devices.</w:t>
            </w:r>
          </w:p>
          <w:p w14:paraId="2B4225D0" w14:textId="54D102C1" w:rsidR="00395418" w:rsidRDefault="006D7A61" w:rsidP="00CA117F">
            <w:pPr>
              <w:pStyle w:val="ListParagraph"/>
              <w:numPr>
                <w:ilvl w:val="0"/>
                <w:numId w:val="3"/>
              </w:numPr>
              <w:rPr>
                <w:rFonts w:ascii="Arial" w:hAnsi="Arial" w:cs="Arial"/>
                <w:sz w:val="20"/>
                <w:szCs w:val="20"/>
              </w:rPr>
            </w:pPr>
            <w:r w:rsidRPr="006D7A61">
              <w:rPr>
                <w:rFonts w:ascii="Arial" w:hAnsi="Arial" w:cs="Arial"/>
                <w:sz w:val="20"/>
                <w:szCs w:val="20"/>
              </w:rPr>
              <w:t>Automated Vehicle</w:t>
            </w:r>
            <w:r w:rsidR="00D97FC7">
              <w:rPr>
                <w:rFonts w:ascii="Arial" w:hAnsi="Arial" w:cs="Arial"/>
                <w:sz w:val="20"/>
                <w:szCs w:val="20"/>
              </w:rPr>
              <w:t>—</w:t>
            </w:r>
            <w:r w:rsidRPr="006D7A61">
              <w:rPr>
                <w:rFonts w:ascii="Arial" w:hAnsi="Arial" w:cs="Arial"/>
                <w:sz w:val="20"/>
                <w:szCs w:val="20"/>
              </w:rPr>
              <w:t>Any vehicle equipped with driving automation technologies as defined in SAE J3016.  This term can refer to a vehicle fitted with any form of driving automation system (Level 1 through 5).</w:t>
            </w:r>
          </w:p>
          <w:p w14:paraId="7A5FB0D1" w14:textId="16B3D165" w:rsidR="006D7A61" w:rsidRDefault="00D97FC7" w:rsidP="00CA117F">
            <w:pPr>
              <w:pStyle w:val="ListParagraph"/>
              <w:numPr>
                <w:ilvl w:val="0"/>
                <w:numId w:val="3"/>
              </w:numPr>
              <w:rPr>
                <w:rFonts w:ascii="Arial" w:hAnsi="Arial" w:cs="Arial"/>
                <w:sz w:val="20"/>
                <w:szCs w:val="20"/>
              </w:rPr>
            </w:pPr>
            <w:r w:rsidRPr="00D97FC7">
              <w:rPr>
                <w:rFonts w:ascii="Arial" w:hAnsi="Arial" w:cs="Arial"/>
                <w:sz w:val="20"/>
                <w:szCs w:val="20"/>
              </w:rPr>
              <w:t>Bicycle Box</w:t>
            </w:r>
            <w:r>
              <w:rPr>
                <w:rFonts w:ascii="Arial" w:hAnsi="Arial" w:cs="Arial"/>
                <w:sz w:val="20"/>
                <w:szCs w:val="20"/>
              </w:rPr>
              <w:t>—</w:t>
            </w:r>
            <w:r w:rsidRPr="00D97FC7">
              <w:rPr>
                <w:rFonts w:ascii="Arial" w:hAnsi="Arial" w:cs="Arial"/>
                <w:sz w:val="20"/>
                <w:szCs w:val="20"/>
              </w:rPr>
              <w:t>a designated area on the approach to a signalized intersection, between an advance motorist stop line and the crosswalk or intersection, intended to provide bicyclists a visible place to wait in front of stopped motorists during the red signal phase.</w:t>
            </w:r>
          </w:p>
          <w:p w14:paraId="52FD71C7" w14:textId="77777777" w:rsidR="00D97FC7" w:rsidRDefault="0030207B" w:rsidP="00CA117F">
            <w:pPr>
              <w:pStyle w:val="ListParagraph"/>
              <w:numPr>
                <w:ilvl w:val="0"/>
                <w:numId w:val="3"/>
              </w:numPr>
              <w:rPr>
                <w:rFonts w:ascii="Arial" w:hAnsi="Arial" w:cs="Arial"/>
                <w:sz w:val="20"/>
                <w:szCs w:val="20"/>
              </w:rPr>
            </w:pPr>
            <w:r>
              <w:rPr>
                <w:rFonts w:ascii="Arial" w:hAnsi="Arial" w:cs="Arial"/>
                <w:sz w:val="20"/>
                <w:szCs w:val="20"/>
              </w:rPr>
              <w:t>(under Bicycle Lane) Contra-Flow Bicycle Lane—</w:t>
            </w:r>
            <w:r w:rsidRPr="0030207B">
              <w:rPr>
                <w:rFonts w:ascii="Arial" w:hAnsi="Arial" w:cs="Arial"/>
                <w:sz w:val="20"/>
                <w:szCs w:val="20"/>
              </w:rPr>
              <w:t>is a bicycle lane that is one-directional and provides a lawful path of travel for bicycles in the opposite direction from general traffic on a roadway that allows general traffic to travel in only one direction.</w:t>
            </w:r>
          </w:p>
          <w:p w14:paraId="6991DF51" w14:textId="18C2FBBB" w:rsidR="0030207B" w:rsidRPr="0030207B" w:rsidRDefault="0030207B" w:rsidP="00CA117F">
            <w:pPr>
              <w:pStyle w:val="ListParagraph"/>
              <w:numPr>
                <w:ilvl w:val="0"/>
                <w:numId w:val="3"/>
              </w:numPr>
              <w:rPr>
                <w:rFonts w:ascii="Arial" w:hAnsi="Arial" w:cs="Arial"/>
                <w:sz w:val="20"/>
                <w:szCs w:val="20"/>
              </w:rPr>
            </w:pPr>
            <w:r w:rsidRPr="0030207B">
              <w:rPr>
                <w:rFonts w:ascii="Arial" w:hAnsi="Arial" w:cs="Arial"/>
                <w:sz w:val="20"/>
                <w:szCs w:val="20"/>
              </w:rPr>
              <w:t>(under Bicycle Lane)</w:t>
            </w:r>
            <w:r w:rsidRPr="0030207B">
              <w:rPr>
                <w:rFonts w:ascii="Arial" w:hAnsi="Arial" w:cs="Arial"/>
                <w:sz w:val="20"/>
                <w:szCs w:val="20"/>
              </w:rPr>
              <w:t xml:space="preserve"> </w:t>
            </w:r>
            <w:r>
              <w:rPr>
                <w:rFonts w:ascii="Arial" w:hAnsi="Arial" w:cs="Arial"/>
                <w:sz w:val="20"/>
                <w:szCs w:val="20"/>
              </w:rPr>
              <w:t>Separated</w:t>
            </w:r>
            <w:r w:rsidRPr="0030207B">
              <w:rPr>
                <w:rFonts w:ascii="Arial" w:hAnsi="Arial" w:cs="Arial"/>
                <w:sz w:val="20"/>
                <w:szCs w:val="20"/>
              </w:rPr>
              <w:t xml:space="preserve"> </w:t>
            </w:r>
            <w:r>
              <w:rPr>
                <w:rFonts w:ascii="Arial" w:hAnsi="Arial" w:cs="Arial"/>
                <w:sz w:val="20"/>
                <w:szCs w:val="20"/>
              </w:rPr>
              <w:t>B</w:t>
            </w:r>
            <w:r w:rsidRPr="0030207B">
              <w:rPr>
                <w:rFonts w:ascii="Arial" w:hAnsi="Arial" w:cs="Arial"/>
                <w:sz w:val="20"/>
                <w:szCs w:val="20"/>
              </w:rPr>
              <w:t xml:space="preserve">icycle </w:t>
            </w:r>
            <w:r>
              <w:rPr>
                <w:rFonts w:ascii="Arial" w:hAnsi="Arial" w:cs="Arial"/>
                <w:sz w:val="20"/>
                <w:szCs w:val="20"/>
              </w:rPr>
              <w:t>L</w:t>
            </w:r>
            <w:r w:rsidRPr="0030207B">
              <w:rPr>
                <w:rFonts w:ascii="Arial" w:hAnsi="Arial" w:cs="Arial"/>
                <w:sz w:val="20"/>
                <w:szCs w:val="20"/>
              </w:rPr>
              <w:t>ane</w:t>
            </w:r>
            <w:r>
              <w:rPr>
                <w:rFonts w:ascii="Arial" w:hAnsi="Arial" w:cs="Arial"/>
                <w:sz w:val="20"/>
                <w:szCs w:val="20"/>
              </w:rPr>
              <w:t>—</w:t>
            </w:r>
            <w:r w:rsidRPr="0030207B">
              <w:rPr>
                <w:rFonts w:ascii="Arial" w:hAnsi="Arial" w:cs="Arial"/>
                <w:sz w:val="20"/>
                <w:szCs w:val="20"/>
              </w:rPr>
              <w:t>is a bicycle lane that is barrier-separated or buffer separated with vertical elements in the buffer.  Vertical elements include, but are not limited to channelizing devises, parked vehicles, or raised islands in the buffer.</w:t>
            </w:r>
          </w:p>
          <w:p w14:paraId="5C5284C2" w14:textId="2881BA54" w:rsidR="00D9280C" w:rsidRPr="00D9280C" w:rsidRDefault="00D9280C" w:rsidP="00CA117F">
            <w:pPr>
              <w:pStyle w:val="ListParagraph"/>
              <w:numPr>
                <w:ilvl w:val="0"/>
                <w:numId w:val="3"/>
              </w:numPr>
              <w:rPr>
                <w:rFonts w:ascii="Arial" w:hAnsi="Arial" w:cs="Arial"/>
                <w:sz w:val="20"/>
                <w:szCs w:val="20"/>
              </w:rPr>
            </w:pPr>
            <w:r w:rsidRPr="00D9280C">
              <w:rPr>
                <w:rFonts w:ascii="Arial" w:hAnsi="Arial" w:cs="Arial"/>
                <w:sz w:val="20"/>
                <w:szCs w:val="20"/>
              </w:rPr>
              <w:t>Bus</w:t>
            </w:r>
            <w:r>
              <w:rPr>
                <w:rFonts w:ascii="Arial" w:hAnsi="Arial" w:cs="Arial"/>
                <w:sz w:val="20"/>
                <w:szCs w:val="20"/>
              </w:rPr>
              <w:t>—</w:t>
            </w:r>
            <w:r w:rsidRPr="00D9280C">
              <w:rPr>
                <w:rFonts w:ascii="Arial" w:hAnsi="Arial" w:cs="Arial"/>
                <w:sz w:val="20"/>
                <w:szCs w:val="20"/>
              </w:rPr>
              <w:t xml:space="preserve">A self-propelled </w:t>
            </w:r>
            <w:proofErr w:type="gramStart"/>
            <w:r w:rsidRPr="00D9280C">
              <w:rPr>
                <w:rFonts w:ascii="Arial" w:hAnsi="Arial" w:cs="Arial"/>
                <w:sz w:val="20"/>
                <w:szCs w:val="20"/>
              </w:rPr>
              <w:t>rubber tired</w:t>
            </w:r>
            <w:proofErr w:type="gramEnd"/>
            <w:r w:rsidRPr="00D9280C">
              <w:rPr>
                <w:rFonts w:ascii="Arial" w:hAnsi="Arial" w:cs="Arial"/>
                <w:sz w:val="20"/>
                <w:szCs w:val="20"/>
              </w:rPr>
              <w:t xml:space="preserve"> vehicle designed to carry a substantial number of passengers commonly operated on streets and highways.  Design applications may include:</w:t>
            </w:r>
          </w:p>
          <w:p w14:paraId="64BBF9DD" w14:textId="104E1AF7" w:rsidR="00D9280C" w:rsidRPr="00D9280C" w:rsidRDefault="00D9280C" w:rsidP="00CA117F">
            <w:pPr>
              <w:pStyle w:val="ListParagraph"/>
              <w:numPr>
                <w:ilvl w:val="0"/>
                <w:numId w:val="3"/>
              </w:numPr>
              <w:rPr>
                <w:rFonts w:ascii="Arial" w:hAnsi="Arial" w:cs="Arial"/>
                <w:sz w:val="20"/>
                <w:szCs w:val="20"/>
              </w:rPr>
            </w:pPr>
            <w:r w:rsidRPr="00D9280C">
              <w:rPr>
                <w:rFonts w:ascii="Arial" w:hAnsi="Arial" w:cs="Arial"/>
                <w:sz w:val="20"/>
                <w:szCs w:val="20"/>
              </w:rPr>
              <w:t>Busway</w:t>
            </w:r>
            <w:r>
              <w:rPr>
                <w:rFonts w:ascii="Arial" w:hAnsi="Arial" w:cs="Arial"/>
                <w:sz w:val="20"/>
                <w:szCs w:val="20"/>
              </w:rPr>
              <w:t>—</w:t>
            </w:r>
            <w:r w:rsidRPr="00D9280C">
              <w:rPr>
                <w:rFonts w:ascii="Arial" w:hAnsi="Arial" w:cs="Arial"/>
                <w:sz w:val="20"/>
                <w:szCs w:val="20"/>
              </w:rPr>
              <w:t>a special roadway designed for exclusive use by buses.  It may be constructed at, above, or below grade and may be located in separate rights-of-way or within highway corridors.</w:t>
            </w:r>
          </w:p>
          <w:p w14:paraId="6073953F" w14:textId="77777777" w:rsidR="0030207B" w:rsidRDefault="00D9280C" w:rsidP="00CA117F">
            <w:pPr>
              <w:pStyle w:val="ListParagraph"/>
              <w:numPr>
                <w:ilvl w:val="0"/>
                <w:numId w:val="3"/>
              </w:numPr>
              <w:rPr>
                <w:rFonts w:ascii="Arial" w:hAnsi="Arial" w:cs="Arial"/>
                <w:sz w:val="20"/>
                <w:szCs w:val="20"/>
              </w:rPr>
            </w:pPr>
            <w:r w:rsidRPr="00D9280C">
              <w:rPr>
                <w:rFonts w:ascii="Arial" w:hAnsi="Arial" w:cs="Arial"/>
                <w:sz w:val="20"/>
                <w:szCs w:val="20"/>
              </w:rPr>
              <w:t>Bus Rapid Transit (BRT)</w:t>
            </w:r>
            <w:r>
              <w:rPr>
                <w:rFonts w:ascii="Arial" w:hAnsi="Arial" w:cs="Arial"/>
                <w:sz w:val="20"/>
                <w:szCs w:val="20"/>
              </w:rPr>
              <w:t>—</w:t>
            </w:r>
            <w:r w:rsidRPr="00D9280C">
              <w:rPr>
                <w:rFonts w:ascii="Arial" w:hAnsi="Arial" w:cs="Arial"/>
                <w:sz w:val="20"/>
                <w:szCs w:val="20"/>
              </w:rPr>
              <w:t>a frequent bus-based public transportation service that includes dedicated lanes, busways, and/or mixed flow lanes with traffic signal priority.</w:t>
            </w:r>
          </w:p>
          <w:p w14:paraId="77960CCB" w14:textId="7AC14566" w:rsidR="00BD21F8" w:rsidRPr="00BD21F8" w:rsidRDefault="00BD21F8" w:rsidP="00CA117F">
            <w:pPr>
              <w:pStyle w:val="ListParagraph"/>
              <w:numPr>
                <w:ilvl w:val="0"/>
                <w:numId w:val="3"/>
              </w:numPr>
              <w:rPr>
                <w:rFonts w:ascii="Arial" w:hAnsi="Arial" w:cs="Arial"/>
                <w:sz w:val="20"/>
                <w:szCs w:val="20"/>
              </w:rPr>
            </w:pPr>
            <w:r w:rsidRPr="00BD21F8">
              <w:rPr>
                <w:rFonts w:ascii="Arial" w:hAnsi="Arial" w:cs="Arial"/>
                <w:sz w:val="20"/>
                <w:szCs w:val="20"/>
              </w:rPr>
              <w:t>Dedicated Lane</w:t>
            </w:r>
            <w:r w:rsidR="00CE3697">
              <w:rPr>
                <w:rFonts w:ascii="Arial" w:hAnsi="Arial" w:cs="Arial"/>
                <w:sz w:val="20"/>
                <w:szCs w:val="20"/>
              </w:rPr>
              <w:t>—</w:t>
            </w:r>
            <w:r w:rsidRPr="00BD21F8">
              <w:rPr>
                <w:rFonts w:ascii="Arial" w:hAnsi="Arial" w:cs="Arial"/>
                <w:sz w:val="20"/>
                <w:szCs w:val="20"/>
              </w:rPr>
              <w:t>A lane on a freeway or expressway that provides access to:</w:t>
            </w:r>
            <w:r>
              <w:rPr>
                <w:rFonts w:ascii="Arial" w:hAnsi="Arial" w:cs="Arial"/>
                <w:sz w:val="20"/>
                <w:szCs w:val="20"/>
              </w:rPr>
              <w:t xml:space="preserve"> </w:t>
            </w:r>
            <w:r w:rsidRPr="00BD21F8">
              <w:rPr>
                <w:rFonts w:ascii="Arial" w:hAnsi="Arial" w:cs="Arial"/>
                <w:sz w:val="20"/>
                <w:szCs w:val="20"/>
              </w:rPr>
              <w:t>either an exit lane or the mainline, but not both, at a freeway or expressway exit, or</w:t>
            </w:r>
            <w:r>
              <w:rPr>
                <w:rFonts w:ascii="Arial" w:hAnsi="Arial" w:cs="Arial"/>
                <w:sz w:val="20"/>
                <w:szCs w:val="20"/>
              </w:rPr>
              <w:t xml:space="preserve"> </w:t>
            </w:r>
            <w:r w:rsidRPr="00BD21F8">
              <w:rPr>
                <w:rFonts w:ascii="Arial" w:hAnsi="Arial" w:cs="Arial"/>
                <w:sz w:val="20"/>
                <w:szCs w:val="20"/>
              </w:rPr>
              <w:t>only one roadway at a freeway or expressway split.</w:t>
            </w:r>
          </w:p>
          <w:p w14:paraId="046DF335" w14:textId="7373B0DB" w:rsidR="00D9280C" w:rsidRDefault="000B4E99" w:rsidP="00CA117F">
            <w:pPr>
              <w:pStyle w:val="ListParagraph"/>
              <w:numPr>
                <w:ilvl w:val="0"/>
                <w:numId w:val="3"/>
              </w:numPr>
              <w:rPr>
                <w:rFonts w:ascii="Arial" w:hAnsi="Arial" w:cs="Arial"/>
                <w:sz w:val="20"/>
                <w:szCs w:val="20"/>
              </w:rPr>
            </w:pPr>
            <w:r w:rsidRPr="000B4E99">
              <w:rPr>
                <w:rFonts w:ascii="Arial" w:hAnsi="Arial" w:cs="Arial"/>
                <w:sz w:val="20"/>
                <w:szCs w:val="20"/>
              </w:rPr>
              <w:t>Intersection Conflict Warning System (ICWS)</w:t>
            </w:r>
            <w:r>
              <w:rPr>
                <w:rFonts w:ascii="Arial" w:hAnsi="Arial" w:cs="Arial"/>
                <w:sz w:val="20"/>
                <w:szCs w:val="20"/>
              </w:rPr>
              <w:t>—</w:t>
            </w:r>
            <w:r w:rsidRPr="000B4E99">
              <w:rPr>
                <w:rFonts w:ascii="Arial" w:hAnsi="Arial" w:cs="Arial"/>
                <w:sz w:val="20"/>
                <w:szCs w:val="20"/>
              </w:rPr>
              <w:t>a system of signs, vehicle detection, and either flashing warning beacons or active sign element(s) installed at or near an intersection to provide real-time information about intersection conditions.</w:t>
            </w:r>
          </w:p>
          <w:p w14:paraId="33F30FFA" w14:textId="1F47CC60" w:rsidR="000B4E99" w:rsidRDefault="00E53892" w:rsidP="00CA117F">
            <w:pPr>
              <w:pStyle w:val="ListParagraph"/>
              <w:numPr>
                <w:ilvl w:val="0"/>
                <w:numId w:val="3"/>
              </w:numPr>
              <w:rPr>
                <w:rFonts w:ascii="Arial" w:hAnsi="Arial" w:cs="Arial"/>
                <w:sz w:val="20"/>
                <w:szCs w:val="20"/>
              </w:rPr>
            </w:pPr>
            <w:r w:rsidRPr="00E53892">
              <w:rPr>
                <w:rFonts w:ascii="Arial" w:hAnsi="Arial" w:cs="Arial"/>
                <w:sz w:val="20"/>
                <w:szCs w:val="20"/>
              </w:rPr>
              <w:t>LED-</w:t>
            </w:r>
            <w:r>
              <w:rPr>
                <w:rFonts w:ascii="Arial" w:hAnsi="Arial" w:cs="Arial"/>
                <w:sz w:val="20"/>
                <w:szCs w:val="20"/>
              </w:rPr>
              <w:t>E</w:t>
            </w:r>
            <w:r w:rsidRPr="00E53892">
              <w:rPr>
                <w:rFonts w:ascii="Arial" w:hAnsi="Arial" w:cs="Arial"/>
                <w:sz w:val="20"/>
                <w:szCs w:val="20"/>
              </w:rPr>
              <w:t xml:space="preserve">nhanced </w:t>
            </w:r>
            <w:r>
              <w:rPr>
                <w:rFonts w:ascii="Arial" w:hAnsi="Arial" w:cs="Arial"/>
                <w:sz w:val="20"/>
                <w:szCs w:val="20"/>
              </w:rPr>
              <w:t>S</w:t>
            </w:r>
            <w:r w:rsidRPr="00E53892">
              <w:rPr>
                <w:rFonts w:ascii="Arial" w:hAnsi="Arial" w:cs="Arial"/>
                <w:sz w:val="20"/>
                <w:szCs w:val="20"/>
              </w:rPr>
              <w:t>ign</w:t>
            </w:r>
            <w:r>
              <w:rPr>
                <w:rFonts w:ascii="Arial" w:hAnsi="Arial" w:cs="Arial"/>
                <w:sz w:val="20"/>
                <w:szCs w:val="20"/>
              </w:rPr>
              <w:t>—</w:t>
            </w:r>
            <w:r w:rsidRPr="00E53892">
              <w:rPr>
                <w:rFonts w:ascii="Arial" w:hAnsi="Arial" w:cs="Arial"/>
                <w:sz w:val="20"/>
                <w:szCs w:val="20"/>
              </w:rPr>
              <w:t>a static sign embedded with LED units as described in Section 2A.20 to improve the conspicuity or increase the legibility of sign legends, symbols, and borders.</w:t>
            </w:r>
          </w:p>
          <w:p w14:paraId="11E4AF04" w14:textId="060FAACD" w:rsidR="00E53892" w:rsidRDefault="00D54C7B" w:rsidP="00CA117F">
            <w:pPr>
              <w:pStyle w:val="ListParagraph"/>
              <w:numPr>
                <w:ilvl w:val="0"/>
                <w:numId w:val="3"/>
              </w:numPr>
              <w:rPr>
                <w:rFonts w:ascii="Arial" w:hAnsi="Arial" w:cs="Arial"/>
                <w:sz w:val="20"/>
                <w:szCs w:val="20"/>
              </w:rPr>
            </w:pPr>
            <w:r w:rsidRPr="00D54C7B">
              <w:rPr>
                <w:rFonts w:ascii="Arial" w:hAnsi="Arial" w:cs="Arial"/>
                <w:sz w:val="20"/>
                <w:szCs w:val="20"/>
              </w:rPr>
              <w:t>Multiple Threat Pedestrian Crash</w:t>
            </w:r>
            <w:r>
              <w:rPr>
                <w:rFonts w:ascii="Arial" w:hAnsi="Arial" w:cs="Arial"/>
                <w:sz w:val="20"/>
                <w:szCs w:val="20"/>
              </w:rPr>
              <w:t>—</w:t>
            </w:r>
            <w:r w:rsidRPr="00D54C7B">
              <w:rPr>
                <w:rFonts w:ascii="Arial" w:hAnsi="Arial" w:cs="Arial"/>
                <w:sz w:val="20"/>
                <w:szCs w:val="20"/>
              </w:rPr>
              <w:t>a crash that involves a driver stopping in one lane of a multilane road to permit pedestrians to cross, and an oncoming vehicle (in the same direction) strikes the pedestrian who is crossing in front of the stopped vehicle.</w:t>
            </w:r>
          </w:p>
          <w:p w14:paraId="7DEA5330" w14:textId="5F42E4D6" w:rsidR="00CA117F" w:rsidRPr="00CA117F" w:rsidRDefault="00CA117F" w:rsidP="00CA117F">
            <w:pPr>
              <w:pStyle w:val="ListParagraph"/>
              <w:numPr>
                <w:ilvl w:val="0"/>
                <w:numId w:val="3"/>
              </w:numPr>
              <w:rPr>
                <w:rFonts w:ascii="Arial" w:hAnsi="Arial" w:cs="Arial"/>
                <w:sz w:val="20"/>
                <w:szCs w:val="20"/>
              </w:rPr>
            </w:pPr>
            <w:r w:rsidRPr="00CA117F">
              <w:rPr>
                <w:rFonts w:ascii="Arial" w:hAnsi="Arial" w:cs="Arial"/>
                <w:sz w:val="20"/>
                <w:szCs w:val="20"/>
              </w:rPr>
              <w:t>Preemption Clearance Interval</w:t>
            </w:r>
            <w:r w:rsidR="00A35B25">
              <w:rPr>
                <w:rFonts w:ascii="Arial" w:hAnsi="Arial" w:cs="Arial"/>
                <w:sz w:val="20"/>
                <w:szCs w:val="20"/>
              </w:rPr>
              <w:t>—</w:t>
            </w:r>
            <w:r w:rsidRPr="00CA117F">
              <w:rPr>
                <w:rFonts w:ascii="Arial" w:hAnsi="Arial" w:cs="Arial"/>
                <w:sz w:val="20"/>
                <w:szCs w:val="20"/>
              </w:rPr>
              <w:t>the part of a traffic signal sequence displayed as a result of a preemption request when vehicles are provided the opportunity to clear the railroad or light rail transit tracks, a movable bridge, or a busway prior to the arrival of the train, boat, or bus for which the traffic signal is being preempted</w:t>
            </w:r>
          </w:p>
          <w:p w14:paraId="2186538C" w14:textId="33B9F4A0" w:rsidR="00CA117F" w:rsidRPr="00CA117F" w:rsidRDefault="00CA117F" w:rsidP="00CA117F">
            <w:pPr>
              <w:pStyle w:val="ListParagraph"/>
              <w:numPr>
                <w:ilvl w:val="0"/>
                <w:numId w:val="3"/>
              </w:numPr>
              <w:rPr>
                <w:rFonts w:ascii="Arial" w:hAnsi="Arial" w:cs="Arial"/>
                <w:sz w:val="20"/>
                <w:szCs w:val="20"/>
              </w:rPr>
            </w:pPr>
            <w:r w:rsidRPr="00CA117F">
              <w:rPr>
                <w:rFonts w:ascii="Arial" w:hAnsi="Arial" w:cs="Arial"/>
                <w:sz w:val="20"/>
                <w:szCs w:val="20"/>
              </w:rPr>
              <w:t>Preemption Time Variability</w:t>
            </w:r>
            <w:r w:rsidR="00A35B25">
              <w:rPr>
                <w:rFonts w:ascii="Arial" w:hAnsi="Arial" w:cs="Arial"/>
                <w:sz w:val="20"/>
                <w:szCs w:val="20"/>
              </w:rPr>
              <w:t>—</w:t>
            </w:r>
            <w:r w:rsidRPr="00CA117F">
              <w:rPr>
                <w:rFonts w:ascii="Arial" w:hAnsi="Arial" w:cs="Arial"/>
                <w:sz w:val="20"/>
                <w:szCs w:val="20"/>
              </w:rPr>
              <w:t>the result that occurs when the traffic signal controller enters the Preemption Clearance Interval with less than the maximum design Right-of-Way Transfer Time or the speed or a train approaching the grade crossing varies.</w:t>
            </w:r>
          </w:p>
          <w:p w14:paraId="221827A8" w14:textId="5D68615D" w:rsidR="00D54C7B" w:rsidRDefault="00A35B25" w:rsidP="00CA117F">
            <w:pPr>
              <w:pStyle w:val="ListParagraph"/>
              <w:numPr>
                <w:ilvl w:val="0"/>
                <w:numId w:val="3"/>
              </w:numPr>
              <w:rPr>
                <w:rFonts w:ascii="Arial" w:hAnsi="Arial" w:cs="Arial"/>
                <w:sz w:val="20"/>
                <w:szCs w:val="20"/>
              </w:rPr>
            </w:pPr>
            <w:r w:rsidRPr="00A35B25">
              <w:rPr>
                <w:rFonts w:ascii="Arial" w:hAnsi="Arial" w:cs="Arial"/>
                <w:sz w:val="20"/>
                <w:szCs w:val="20"/>
              </w:rPr>
              <w:lastRenderedPageBreak/>
              <w:t>Right of Way Transfer Time</w:t>
            </w:r>
            <w:r>
              <w:rPr>
                <w:rFonts w:ascii="Arial" w:hAnsi="Arial" w:cs="Arial"/>
                <w:sz w:val="20"/>
                <w:szCs w:val="20"/>
              </w:rPr>
              <w:t>—</w:t>
            </w:r>
            <w:r w:rsidRPr="00A35B25">
              <w:rPr>
                <w:rFonts w:ascii="Arial" w:hAnsi="Arial" w:cs="Arial"/>
                <w:sz w:val="20"/>
                <w:szCs w:val="20"/>
              </w:rPr>
              <w:t>when used in Part 8, the maximum amount of time needed prior to display of the track clearance interval.</w:t>
            </w:r>
          </w:p>
          <w:p w14:paraId="72F41D3C" w14:textId="4128D6A1" w:rsidR="00DA64DB" w:rsidRPr="0059097B" w:rsidRDefault="00DA64DB" w:rsidP="0059097B">
            <w:pPr>
              <w:pStyle w:val="ListParagraph"/>
              <w:numPr>
                <w:ilvl w:val="0"/>
                <w:numId w:val="3"/>
              </w:numPr>
              <w:rPr>
                <w:rFonts w:ascii="Arial" w:hAnsi="Arial" w:cs="Arial"/>
                <w:sz w:val="20"/>
                <w:szCs w:val="20"/>
              </w:rPr>
            </w:pPr>
            <w:r w:rsidRPr="00DA64DB">
              <w:rPr>
                <w:rFonts w:ascii="Arial" w:hAnsi="Arial" w:cs="Arial"/>
                <w:sz w:val="20"/>
                <w:szCs w:val="20"/>
              </w:rPr>
              <w:t>Two-Stage Bicycle Turn Box</w:t>
            </w:r>
            <w:r>
              <w:rPr>
                <w:rFonts w:ascii="Arial" w:hAnsi="Arial" w:cs="Arial"/>
                <w:sz w:val="20"/>
                <w:szCs w:val="20"/>
              </w:rPr>
              <w:t>—</w:t>
            </w:r>
            <w:r w:rsidRPr="00DA64DB">
              <w:rPr>
                <w:rFonts w:ascii="Arial" w:hAnsi="Arial" w:cs="Arial"/>
                <w:sz w:val="20"/>
                <w:szCs w:val="20"/>
              </w:rPr>
              <w:t>a designated area at an intersection intended to provide bicyclists a place to wait for traffic to clear before proceeding in a different direction of travel.</w:t>
            </w:r>
          </w:p>
        </w:tc>
      </w:tr>
      <w:tr w:rsidR="00395418" w:rsidRPr="00CA1155" w14:paraId="59CE94A4" w14:textId="77777777" w:rsidTr="002347FF">
        <w:tc>
          <w:tcPr>
            <w:tcW w:w="1170" w:type="dxa"/>
          </w:tcPr>
          <w:p w14:paraId="415D1687" w14:textId="77777777" w:rsidR="00B16296" w:rsidRDefault="00B16296" w:rsidP="00B16296">
            <w:pPr>
              <w:spacing w:line="259" w:lineRule="auto"/>
              <w:rPr>
                <w:rFonts w:ascii="Arial" w:hAnsi="Arial" w:cs="Arial"/>
                <w:sz w:val="20"/>
                <w:szCs w:val="20"/>
              </w:rPr>
            </w:pPr>
            <w:r>
              <w:rPr>
                <w:rFonts w:ascii="Arial" w:hAnsi="Arial" w:cs="Arial"/>
                <w:sz w:val="20"/>
                <w:szCs w:val="20"/>
              </w:rPr>
              <w:lastRenderedPageBreak/>
              <w:t>1C.02</w:t>
            </w:r>
          </w:p>
          <w:p w14:paraId="4988D4AD" w14:textId="2B361F79" w:rsidR="00395418" w:rsidRPr="00CA1155" w:rsidRDefault="00B16296" w:rsidP="00B16296">
            <w:pPr>
              <w:rPr>
                <w:rFonts w:ascii="Arial" w:hAnsi="Arial" w:cs="Arial"/>
                <w:sz w:val="20"/>
                <w:szCs w:val="20"/>
              </w:rPr>
            </w:pPr>
            <w:r w:rsidRPr="00CA1155">
              <w:rPr>
                <w:rFonts w:ascii="Arial" w:hAnsi="Arial" w:cs="Arial"/>
                <w:sz w:val="18"/>
                <w:szCs w:val="18"/>
              </w:rPr>
              <w:t>(continued)</w:t>
            </w:r>
          </w:p>
        </w:tc>
        <w:tc>
          <w:tcPr>
            <w:tcW w:w="1167" w:type="dxa"/>
          </w:tcPr>
          <w:p w14:paraId="2153D0D5" w14:textId="77777777" w:rsidR="00395418" w:rsidRPr="00CA1155" w:rsidRDefault="00395418" w:rsidP="00FF21DF">
            <w:pPr>
              <w:jc w:val="center"/>
              <w:rPr>
                <w:rFonts w:ascii="Arial" w:hAnsi="Arial" w:cs="Arial"/>
                <w:sz w:val="20"/>
                <w:szCs w:val="20"/>
              </w:rPr>
            </w:pPr>
          </w:p>
        </w:tc>
        <w:tc>
          <w:tcPr>
            <w:tcW w:w="1183" w:type="dxa"/>
          </w:tcPr>
          <w:p w14:paraId="277F4902" w14:textId="77777777" w:rsidR="00395418" w:rsidRPr="00CA1155" w:rsidRDefault="00395418" w:rsidP="00FF21DF">
            <w:pPr>
              <w:jc w:val="center"/>
              <w:rPr>
                <w:rFonts w:ascii="Arial" w:hAnsi="Arial" w:cs="Arial"/>
                <w:sz w:val="20"/>
                <w:szCs w:val="20"/>
              </w:rPr>
            </w:pPr>
          </w:p>
        </w:tc>
        <w:tc>
          <w:tcPr>
            <w:tcW w:w="1017" w:type="dxa"/>
          </w:tcPr>
          <w:p w14:paraId="59208C18" w14:textId="77777777" w:rsidR="00395418" w:rsidRPr="00CA1155" w:rsidRDefault="00395418" w:rsidP="00FF21DF">
            <w:pPr>
              <w:jc w:val="center"/>
              <w:rPr>
                <w:rFonts w:ascii="Arial" w:hAnsi="Arial" w:cs="Arial"/>
                <w:sz w:val="20"/>
                <w:szCs w:val="20"/>
              </w:rPr>
            </w:pPr>
          </w:p>
        </w:tc>
        <w:tc>
          <w:tcPr>
            <w:tcW w:w="6263" w:type="dxa"/>
          </w:tcPr>
          <w:p w14:paraId="3C627EFF" w14:textId="77777777" w:rsidR="00395418" w:rsidRDefault="00395418" w:rsidP="00FF21DF">
            <w:pPr>
              <w:rPr>
                <w:rFonts w:ascii="Arial" w:hAnsi="Arial" w:cs="Arial"/>
                <w:sz w:val="20"/>
                <w:szCs w:val="20"/>
              </w:rPr>
            </w:pPr>
            <w:r>
              <w:rPr>
                <w:rFonts w:ascii="Arial" w:hAnsi="Arial" w:cs="Arial"/>
                <w:sz w:val="20"/>
                <w:szCs w:val="20"/>
              </w:rPr>
              <w:t>Revise the following definitions:</w:t>
            </w:r>
          </w:p>
          <w:p w14:paraId="16769037" w14:textId="3092169E" w:rsidR="00395418" w:rsidRPr="00D670A8" w:rsidRDefault="00395418" w:rsidP="00D670A8">
            <w:pPr>
              <w:pStyle w:val="ListParagraph"/>
              <w:numPr>
                <w:ilvl w:val="0"/>
                <w:numId w:val="5"/>
              </w:numPr>
              <w:rPr>
                <w:rFonts w:ascii="Arial" w:hAnsi="Arial" w:cs="Arial"/>
                <w:sz w:val="20"/>
                <w:szCs w:val="20"/>
              </w:rPr>
            </w:pPr>
            <w:r w:rsidRPr="00D670A8">
              <w:rPr>
                <w:rFonts w:ascii="Arial" w:hAnsi="Arial" w:cs="Arial"/>
                <w:sz w:val="20"/>
                <w:szCs w:val="20"/>
              </w:rPr>
              <w:t>Automatic Lane—</w:t>
            </w:r>
            <w:r w:rsidR="00D670A8" w:rsidRPr="00D670A8">
              <w:rPr>
                <w:rFonts w:ascii="Arial" w:hAnsi="Arial" w:cs="Arial"/>
                <w:sz w:val="20"/>
                <w:szCs w:val="20"/>
              </w:rPr>
              <w:t xml:space="preserve">see Exact Change Lane </w:t>
            </w:r>
            <w:r w:rsidR="00D670A8" w:rsidRPr="00D670A8">
              <w:rPr>
                <w:rFonts w:ascii="Arial" w:hAnsi="Arial" w:cs="Arial"/>
                <w:color w:val="0000FF"/>
                <w:sz w:val="20"/>
                <w:szCs w:val="20"/>
                <w:u w:val="single"/>
              </w:rPr>
              <w:t>within the definition of Toll Collection.</w:t>
            </w:r>
          </w:p>
          <w:p w14:paraId="4A4DA738" w14:textId="065EC589" w:rsidR="00D670A8" w:rsidRDefault="00D670A8" w:rsidP="00D670A8">
            <w:pPr>
              <w:pStyle w:val="ListParagraph"/>
              <w:numPr>
                <w:ilvl w:val="0"/>
                <w:numId w:val="5"/>
              </w:numPr>
              <w:rPr>
                <w:rFonts w:ascii="Arial" w:hAnsi="Arial" w:cs="Arial"/>
                <w:sz w:val="20"/>
                <w:szCs w:val="20"/>
              </w:rPr>
            </w:pPr>
            <w:r w:rsidRPr="00D670A8">
              <w:rPr>
                <w:rFonts w:ascii="Arial" w:hAnsi="Arial" w:cs="Arial"/>
                <w:sz w:val="20"/>
                <w:szCs w:val="20"/>
              </w:rPr>
              <w:t xml:space="preserve">Beacon—a highway traffic signal with one or more signal </w:t>
            </w:r>
            <w:r w:rsidRPr="00D670A8">
              <w:rPr>
                <w:rFonts w:ascii="Arial" w:hAnsi="Arial" w:cs="Arial"/>
                <w:strike/>
                <w:color w:val="FF0000"/>
                <w:sz w:val="20"/>
                <w:szCs w:val="20"/>
              </w:rPr>
              <w:t>sections</w:t>
            </w:r>
            <w:r w:rsidRPr="00D670A8">
              <w:rPr>
                <w:rFonts w:ascii="Arial" w:hAnsi="Arial" w:cs="Arial"/>
                <w:sz w:val="20"/>
                <w:szCs w:val="20"/>
              </w:rPr>
              <w:t xml:space="preserve"> </w:t>
            </w:r>
            <w:r w:rsidRPr="00D670A8">
              <w:rPr>
                <w:rFonts w:ascii="Arial" w:hAnsi="Arial" w:cs="Arial"/>
                <w:color w:val="0000FF"/>
                <w:sz w:val="20"/>
                <w:szCs w:val="20"/>
                <w:u w:val="single"/>
              </w:rPr>
              <w:t>indications</w:t>
            </w:r>
            <w:r w:rsidRPr="00D670A8">
              <w:rPr>
                <w:rFonts w:ascii="Arial" w:hAnsi="Arial" w:cs="Arial"/>
                <w:sz w:val="20"/>
                <w:szCs w:val="20"/>
              </w:rPr>
              <w:t xml:space="preserve"> that operates in a flashing mode.</w:t>
            </w:r>
          </w:p>
          <w:p w14:paraId="66866AA8" w14:textId="2BFC3579" w:rsidR="006E2AA3" w:rsidRDefault="006E2AA3" w:rsidP="006E2AA3">
            <w:pPr>
              <w:pStyle w:val="ListParagraph"/>
              <w:numPr>
                <w:ilvl w:val="0"/>
                <w:numId w:val="5"/>
              </w:numPr>
              <w:rPr>
                <w:rFonts w:ascii="Arial" w:hAnsi="Arial" w:cs="Arial"/>
                <w:color w:val="0000FF"/>
                <w:sz w:val="20"/>
                <w:szCs w:val="20"/>
                <w:u w:val="single"/>
              </w:rPr>
            </w:pPr>
            <w:r w:rsidRPr="00D670A8">
              <w:rPr>
                <w:rFonts w:ascii="Arial" w:hAnsi="Arial" w:cs="Arial"/>
                <w:sz w:val="20"/>
                <w:szCs w:val="20"/>
              </w:rPr>
              <w:t>Buffered Bicycle Lane—</w:t>
            </w:r>
            <w:r w:rsidRPr="00D670A8">
              <w:rPr>
                <w:rFonts w:ascii="Arial" w:hAnsi="Arial" w:cs="Arial"/>
                <w:color w:val="0000FF"/>
                <w:sz w:val="20"/>
                <w:szCs w:val="20"/>
                <w:u w:val="single"/>
              </w:rPr>
              <w:t xml:space="preserve">a </w:t>
            </w:r>
            <w:r w:rsidRPr="00D670A8">
              <w:rPr>
                <w:rFonts w:ascii="Arial" w:hAnsi="Arial" w:cs="Arial"/>
                <w:strike/>
                <w:color w:val="FF0000"/>
                <w:sz w:val="20"/>
                <w:szCs w:val="20"/>
                <w:u w:val="single"/>
              </w:rPr>
              <w:t xml:space="preserve">preferential or other special purpose </w:t>
            </w:r>
            <w:r w:rsidRPr="00D670A8">
              <w:rPr>
                <w:rFonts w:ascii="Arial" w:hAnsi="Arial" w:cs="Arial"/>
                <w:color w:val="0000FF"/>
                <w:sz w:val="20"/>
                <w:szCs w:val="20"/>
                <w:u w:val="single"/>
              </w:rPr>
              <w:t xml:space="preserve">bicycle lane </w:t>
            </w:r>
            <w:r w:rsidRPr="00D670A8">
              <w:rPr>
                <w:rFonts w:ascii="Arial" w:hAnsi="Arial" w:cs="Arial"/>
                <w:sz w:val="20"/>
                <w:szCs w:val="20"/>
                <w:u w:val="single"/>
              </w:rPr>
              <w:t xml:space="preserve">that is separated from the adjacent </w:t>
            </w:r>
            <w:proofErr w:type="gramStart"/>
            <w:r w:rsidRPr="00D670A8">
              <w:rPr>
                <w:rFonts w:ascii="Arial" w:hAnsi="Arial" w:cs="Arial"/>
                <w:sz w:val="20"/>
                <w:szCs w:val="20"/>
                <w:u w:val="single"/>
              </w:rPr>
              <w:t>general purpose</w:t>
            </w:r>
            <w:proofErr w:type="gramEnd"/>
            <w:r w:rsidRPr="00D670A8">
              <w:rPr>
                <w:rFonts w:ascii="Arial" w:hAnsi="Arial" w:cs="Arial"/>
                <w:sz w:val="20"/>
                <w:szCs w:val="20"/>
                <w:u w:val="single"/>
              </w:rPr>
              <w:t xml:space="preserve"> lane</w:t>
            </w:r>
            <w:r w:rsidRPr="00D670A8">
              <w:rPr>
                <w:rFonts w:ascii="Arial" w:hAnsi="Arial" w:cs="Arial"/>
                <w:strike/>
                <w:color w:val="FF0000"/>
                <w:sz w:val="20"/>
                <w:szCs w:val="20"/>
                <w:u w:val="single"/>
              </w:rPr>
              <w:t>(s)</w:t>
            </w:r>
            <w:r w:rsidRPr="00D670A8">
              <w:rPr>
                <w:rFonts w:ascii="Arial" w:hAnsi="Arial" w:cs="Arial"/>
                <w:color w:val="0000FF"/>
                <w:sz w:val="20"/>
                <w:szCs w:val="20"/>
                <w:u w:val="single"/>
              </w:rPr>
              <w:t xml:space="preserve"> or parking lane by a pattern of standard longitudinal markings </w:t>
            </w:r>
            <w:r w:rsidRPr="00D670A8">
              <w:rPr>
                <w:rFonts w:ascii="Arial" w:hAnsi="Arial" w:cs="Arial"/>
                <w:strike/>
                <w:color w:val="FF0000"/>
                <w:sz w:val="20"/>
                <w:szCs w:val="20"/>
              </w:rPr>
              <w:t>that is wider than a normal or wide lane line marking</w:t>
            </w:r>
            <w:r w:rsidRPr="00D670A8">
              <w:rPr>
                <w:rFonts w:ascii="Arial" w:hAnsi="Arial" w:cs="Arial"/>
                <w:strike/>
                <w:color w:val="0000FF"/>
                <w:sz w:val="20"/>
                <w:szCs w:val="20"/>
              </w:rPr>
              <w:t>.</w:t>
            </w:r>
            <w:r w:rsidRPr="00D670A8">
              <w:rPr>
                <w:rFonts w:ascii="Arial" w:hAnsi="Arial" w:cs="Arial"/>
                <w:color w:val="0000FF"/>
                <w:sz w:val="20"/>
                <w:szCs w:val="20"/>
                <w:u w:val="single"/>
              </w:rPr>
              <w:t xml:space="preserve">  The buffer area might include </w:t>
            </w:r>
            <w:r w:rsidRPr="00D670A8">
              <w:rPr>
                <w:rFonts w:ascii="Arial" w:hAnsi="Arial" w:cs="Arial"/>
                <w:strike/>
                <w:color w:val="FF0000"/>
                <w:sz w:val="20"/>
                <w:szCs w:val="20"/>
              </w:rPr>
              <w:t xml:space="preserve">rumble strips, textured pavement, or channelizing devices such as tubular markers or traversable curbs, but does not include a physical barrier </w:t>
            </w:r>
            <w:r w:rsidRPr="00D670A8">
              <w:rPr>
                <w:rFonts w:ascii="Arial" w:hAnsi="Arial" w:cs="Arial"/>
                <w:color w:val="0000FF"/>
                <w:sz w:val="20"/>
                <w:szCs w:val="20"/>
                <w:u w:val="single"/>
              </w:rPr>
              <w:t>chevron or diagonal markings.</w:t>
            </w:r>
          </w:p>
          <w:p w14:paraId="7CCCC4F9" w14:textId="4EB86624" w:rsidR="006E2AA3" w:rsidRDefault="006E2AA3" w:rsidP="00D670A8">
            <w:pPr>
              <w:pStyle w:val="ListParagraph"/>
              <w:numPr>
                <w:ilvl w:val="0"/>
                <w:numId w:val="5"/>
              </w:numPr>
              <w:rPr>
                <w:rFonts w:ascii="Arial" w:hAnsi="Arial" w:cs="Arial"/>
                <w:sz w:val="20"/>
                <w:szCs w:val="20"/>
              </w:rPr>
            </w:pPr>
            <w:r w:rsidRPr="006E2AA3">
              <w:rPr>
                <w:rFonts w:ascii="Arial" w:hAnsi="Arial" w:cs="Arial"/>
                <w:sz w:val="20"/>
                <w:szCs w:val="20"/>
              </w:rPr>
              <w:t xml:space="preserve">Crashworthy—the ability of a roadside safety hardware device or appurtenance </w:t>
            </w:r>
            <w:r w:rsidRPr="006E2AA3">
              <w:rPr>
                <w:rFonts w:ascii="Arial" w:hAnsi="Arial" w:cs="Arial"/>
                <w:strike/>
                <w:color w:val="FF0000"/>
                <w:sz w:val="20"/>
                <w:szCs w:val="20"/>
              </w:rPr>
              <w:t>that is intended</w:t>
            </w:r>
            <w:r w:rsidRPr="006E2AA3">
              <w:rPr>
                <w:rFonts w:ascii="Arial" w:hAnsi="Arial" w:cs="Arial"/>
                <w:color w:val="FF0000"/>
                <w:sz w:val="20"/>
                <w:szCs w:val="20"/>
              </w:rPr>
              <w:t xml:space="preserve"> </w:t>
            </w:r>
            <w:r w:rsidRPr="006E2AA3">
              <w:rPr>
                <w:rFonts w:ascii="Arial" w:hAnsi="Arial" w:cs="Arial"/>
                <w:sz w:val="20"/>
                <w:szCs w:val="20"/>
              </w:rPr>
              <w:t xml:space="preserve">to minimize risks to design vehicle occupants by allowing a vehicle impacting the appurtenance to be slowed, slowed before stopping, redirected, or to continue without significant resistance.  </w:t>
            </w:r>
            <w:r w:rsidRPr="006E2AA3">
              <w:rPr>
                <w:rFonts w:ascii="Arial" w:hAnsi="Arial" w:cs="Arial"/>
                <w:strike/>
                <w:color w:val="FF0000"/>
                <w:sz w:val="20"/>
                <w:szCs w:val="20"/>
              </w:rPr>
              <w:t xml:space="preserve">Acceptable performance of a crashworthy device is determined by a nationally established standard.  Roadside appurtenances include permanent and portable sign supports, other permanent or temporary traffic control devices, and other roadside fixtures that are not traffic control devices, such as longitudinal barriers, bridge railings, barricades, crash cushions, within the clear zone.  Information on the FHWA’s policy on crashworthiness of devices on the National Highway System and other roadways is available at the FHWA Office of Safety Web site at </w:t>
            </w:r>
            <w:r>
              <w:rPr>
                <w:rFonts w:ascii="Arial" w:hAnsi="Arial" w:cs="Arial"/>
                <w:strike/>
                <w:color w:val="FF0000"/>
                <w:sz w:val="20"/>
                <w:szCs w:val="20"/>
              </w:rPr>
              <w:t>https://safety.fhwa.dot.gov/roadway_dept/countermeasures/redred_crash_severity/policy_memo_guidance.cfm</w:t>
            </w:r>
          </w:p>
          <w:p w14:paraId="1DF49689" w14:textId="639902D1" w:rsidR="00930258" w:rsidRPr="000B789A" w:rsidRDefault="00930258" w:rsidP="000B789A">
            <w:pPr>
              <w:pStyle w:val="ListParagraph"/>
              <w:numPr>
                <w:ilvl w:val="0"/>
                <w:numId w:val="5"/>
              </w:numPr>
              <w:rPr>
                <w:rFonts w:ascii="Arial" w:hAnsi="Arial" w:cs="Arial"/>
                <w:sz w:val="20"/>
                <w:szCs w:val="20"/>
              </w:rPr>
            </w:pPr>
            <w:r w:rsidRPr="00930258">
              <w:rPr>
                <w:rFonts w:ascii="Arial" w:hAnsi="Arial" w:cs="Arial"/>
                <w:sz w:val="20"/>
                <w:szCs w:val="20"/>
              </w:rPr>
              <w:t xml:space="preserve">Electronic Toll Collection – a </w:t>
            </w:r>
            <w:r w:rsidRPr="00930258">
              <w:rPr>
                <w:rFonts w:ascii="Arial" w:hAnsi="Arial" w:cs="Arial"/>
                <w:color w:val="0000FF"/>
                <w:sz w:val="20"/>
                <w:szCs w:val="20"/>
                <w:u w:val="single"/>
              </w:rPr>
              <w:t>cashless</w:t>
            </w:r>
            <w:r w:rsidRPr="00930258">
              <w:rPr>
                <w:rFonts w:ascii="Arial" w:hAnsi="Arial" w:cs="Arial"/>
                <w:color w:val="0000FF"/>
                <w:sz w:val="20"/>
                <w:szCs w:val="20"/>
              </w:rPr>
              <w:t xml:space="preserve"> </w:t>
            </w:r>
            <w:r w:rsidRPr="00930258">
              <w:rPr>
                <w:rFonts w:ascii="Arial" w:hAnsi="Arial" w:cs="Arial"/>
                <w:sz w:val="20"/>
                <w:szCs w:val="20"/>
              </w:rPr>
              <w:t xml:space="preserve">system for automated collection of tolls from moving </w:t>
            </w:r>
            <w:r w:rsidRPr="00930258">
              <w:rPr>
                <w:rFonts w:ascii="Arial" w:hAnsi="Arial" w:cs="Arial"/>
                <w:strike/>
                <w:color w:val="FF0000"/>
                <w:sz w:val="20"/>
                <w:szCs w:val="20"/>
              </w:rPr>
              <w:t>or stopped</w:t>
            </w:r>
            <w:r w:rsidRPr="00930258">
              <w:rPr>
                <w:rFonts w:ascii="Arial" w:hAnsi="Arial" w:cs="Arial"/>
                <w:color w:val="FF0000"/>
                <w:sz w:val="20"/>
                <w:szCs w:val="20"/>
              </w:rPr>
              <w:t xml:space="preserve"> </w:t>
            </w:r>
            <w:r w:rsidRPr="00930258">
              <w:rPr>
                <w:rFonts w:ascii="Arial" w:hAnsi="Arial" w:cs="Arial"/>
                <w:sz w:val="20"/>
                <w:szCs w:val="20"/>
              </w:rPr>
              <w:t xml:space="preserve">vehicles through wireless technologies such as radio-frequency communication or optical scanning.  ETC systems are classified as one of the following: (1) systems that require users to have registered toll accounts, with the use of equipment inside or on the exterior of vehicles, such as a transponder or barcode decal, that communicates with or is detected by roadside or overhead receiving equipment, or with the use of license plate optical scanning, to automatically deduct the toll from the registered user account, </w:t>
            </w:r>
            <w:r w:rsidRPr="00930258">
              <w:rPr>
                <w:rFonts w:ascii="Arial" w:hAnsi="Arial" w:cs="Arial"/>
                <w:strike/>
                <w:color w:val="FF0000"/>
                <w:sz w:val="20"/>
                <w:szCs w:val="20"/>
              </w:rPr>
              <w:t>or</w:t>
            </w:r>
            <w:r w:rsidRPr="00930258">
              <w:rPr>
                <w:rFonts w:ascii="Arial" w:hAnsi="Arial" w:cs="Arial"/>
                <w:color w:val="FF0000"/>
                <w:sz w:val="20"/>
                <w:szCs w:val="20"/>
              </w:rPr>
              <w:t xml:space="preserve"> </w:t>
            </w:r>
            <w:r w:rsidRPr="00930258">
              <w:rPr>
                <w:rFonts w:ascii="Arial" w:hAnsi="Arial" w:cs="Arial"/>
                <w:sz w:val="20"/>
                <w:szCs w:val="20"/>
              </w:rPr>
              <w:t xml:space="preserve">(2) systems that do not require users to have registered toll accounts because vehicle license plates are optically scanned and invoices for the toll amount </w:t>
            </w:r>
            <w:r w:rsidRPr="00930258">
              <w:rPr>
                <w:rFonts w:ascii="Arial" w:hAnsi="Arial" w:cs="Arial"/>
                <w:strike/>
                <w:color w:val="FF0000"/>
                <w:sz w:val="20"/>
                <w:szCs w:val="20"/>
              </w:rPr>
              <w:t>are</w:t>
            </w:r>
            <w:r w:rsidRPr="00930258">
              <w:rPr>
                <w:rFonts w:ascii="Arial" w:hAnsi="Arial" w:cs="Arial"/>
                <w:color w:val="FF0000"/>
                <w:sz w:val="20"/>
                <w:szCs w:val="20"/>
              </w:rPr>
              <w:t xml:space="preserve"> </w:t>
            </w:r>
            <w:r w:rsidRPr="00930258">
              <w:rPr>
                <w:rFonts w:ascii="Arial" w:hAnsi="Arial" w:cs="Arial"/>
                <w:color w:val="0000FF"/>
                <w:sz w:val="20"/>
                <w:szCs w:val="20"/>
                <w:u w:val="single"/>
              </w:rPr>
              <w:t>may be</w:t>
            </w:r>
            <w:r w:rsidRPr="00930258">
              <w:rPr>
                <w:rFonts w:ascii="Arial" w:hAnsi="Arial" w:cs="Arial"/>
                <w:color w:val="0000FF"/>
                <w:sz w:val="20"/>
                <w:szCs w:val="20"/>
              </w:rPr>
              <w:t xml:space="preserve"> </w:t>
            </w:r>
            <w:r w:rsidRPr="00930258">
              <w:rPr>
                <w:rFonts w:ascii="Arial" w:hAnsi="Arial" w:cs="Arial"/>
                <w:sz w:val="20"/>
                <w:szCs w:val="20"/>
              </w:rPr>
              <w:t xml:space="preserve">sent through postal mail to the address of the vehicle owner, </w:t>
            </w:r>
            <w:r w:rsidRPr="00930258">
              <w:rPr>
                <w:rFonts w:ascii="Arial" w:hAnsi="Arial" w:cs="Arial"/>
                <w:color w:val="0000FF"/>
                <w:sz w:val="20"/>
                <w:szCs w:val="20"/>
                <w:u w:val="single"/>
              </w:rPr>
              <w:t>or (3) systems that allow electronic toll collection for both registered and non-registered toll accounts.</w:t>
            </w:r>
          </w:p>
          <w:p w14:paraId="282F5D65" w14:textId="0FB14018" w:rsidR="00774EBD" w:rsidRPr="00774EBD" w:rsidRDefault="00774EBD" w:rsidP="00774EBD">
            <w:pPr>
              <w:pStyle w:val="ListParagraph"/>
              <w:numPr>
                <w:ilvl w:val="0"/>
                <w:numId w:val="5"/>
              </w:numPr>
              <w:rPr>
                <w:rFonts w:ascii="Arial" w:hAnsi="Arial" w:cs="Arial"/>
                <w:sz w:val="20"/>
                <w:szCs w:val="20"/>
              </w:rPr>
            </w:pPr>
            <w:r w:rsidRPr="008377C5">
              <w:rPr>
                <w:rFonts w:ascii="Arial" w:hAnsi="Arial" w:cs="Arial"/>
                <w:sz w:val="20"/>
                <w:szCs w:val="20"/>
              </w:rPr>
              <w:t xml:space="preserve">General-Purpose Lane— a highway lane or set of lanes, </w:t>
            </w:r>
            <w:r w:rsidRPr="008377C5">
              <w:rPr>
                <w:rFonts w:ascii="Arial" w:hAnsi="Arial" w:cs="Arial"/>
                <w:color w:val="0000FF"/>
                <w:sz w:val="20"/>
                <w:szCs w:val="20"/>
                <w:u w:val="single"/>
              </w:rPr>
              <w:t>other than a Managed Lane (see Definition xxx)</w:t>
            </w:r>
            <w:r w:rsidRPr="008377C5">
              <w:rPr>
                <w:rFonts w:ascii="Arial" w:hAnsi="Arial" w:cs="Arial"/>
                <w:sz w:val="20"/>
                <w:szCs w:val="20"/>
              </w:rPr>
              <w:t xml:space="preserve"> </w:t>
            </w:r>
            <w:r w:rsidRPr="008377C5">
              <w:rPr>
                <w:rFonts w:ascii="Arial" w:hAnsi="Arial" w:cs="Arial"/>
                <w:strike/>
                <w:color w:val="FF0000"/>
                <w:sz w:val="20"/>
                <w:szCs w:val="20"/>
              </w:rPr>
              <w:t>other than a preferential lane (see Definition No. 122),</w:t>
            </w:r>
            <w:r w:rsidRPr="008377C5">
              <w:rPr>
                <w:rFonts w:ascii="Arial" w:hAnsi="Arial" w:cs="Arial"/>
                <w:sz w:val="20"/>
                <w:szCs w:val="20"/>
              </w:rPr>
              <w:t xml:space="preserve"> </w:t>
            </w:r>
            <w:r w:rsidRPr="008377C5">
              <w:rPr>
                <w:rFonts w:ascii="Arial" w:hAnsi="Arial" w:cs="Arial"/>
                <w:color w:val="0000FF"/>
                <w:sz w:val="20"/>
                <w:szCs w:val="20"/>
                <w:u w:val="single"/>
              </w:rPr>
              <w:t>or a Preferential Lane (see Definition xxx)</w:t>
            </w:r>
            <w:r w:rsidRPr="008377C5">
              <w:rPr>
                <w:rFonts w:ascii="Arial" w:hAnsi="Arial" w:cs="Arial"/>
                <w:sz w:val="20"/>
                <w:szCs w:val="20"/>
              </w:rPr>
              <w:t xml:space="preserve"> on which all or most traffic that is allowed on that highway is also allowed </w:t>
            </w:r>
            <w:r w:rsidRPr="008377C5">
              <w:rPr>
                <w:rFonts w:ascii="Arial" w:hAnsi="Arial" w:cs="Arial"/>
                <w:color w:val="0000FF"/>
                <w:sz w:val="20"/>
                <w:szCs w:val="20"/>
                <w:u w:val="single"/>
              </w:rPr>
              <w:t>to</w:t>
            </w:r>
            <w:r w:rsidRPr="008377C5">
              <w:rPr>
                <w:rFonts w:ascii="Arial" w:hAnsi="Arial" w:cs="Arial"/>
                <w:sz w:val="20"/>
                <w:szCs w:val="20"/>
              </w:rPr>
              <w:t xml:space="preserve"> use.  Certain classes of vehicles, such as commercial vehicles or vehicles exceeding a certain weight, might be prohibited from using one or more of the general-purpose lanes.  A </w:t>
            </w:r>
            <w:proofErr w:type="gramStart"/>
            <w:r w:rsidRPr="008377C5">
              <w:rPr>
                <w:rFonts w:ascii="Arial" w:hAnsi="Arial" w:cs="Arial"/>
                <w:sz w:val="20"/>
                <w:szCs w:val="20"/>
              </w:rPr>
              <w:t>general purpose</w:t>
            </w:r>
            <w:proofErr w:type="gramEnd"/>
            <w:r w:rsidRPr="008377C5">
              <w:rPr>
                <w:rFonts w:ascii="Arial" w:hAnsi="Arial" w:cs="Arial"/>
                <w:sz w:val="20"/>
                <w:szCs w:val="20"/>
              </w:rPr>
              <w:t xml:space="preserve"> lane might also be </w:t>
            </w:r>
            <w:r w:rsidRPr="008377C5">
              <w:rPr>
                <w:rFonts w:ascii="Arial" w:hAnsi="Arial" w:cs="Arial"/>
                <w:sz w:val="20"/>
                <w:szCs w:val="20"/>
              </w:rPr>
              <w:lastRenderedPageBreak/>
              <w:t>restricted to certain uses, such as passing</w:t>
            </w:r>
            <w:r w:rsidRPr="008377C5">
              <w:rPr>
                <w:rFonts w:ascii="Arial" w:hAnsi="Arial" w:cs="Arial"/>
                <w:strike/>
                <w:color w:val="FF0000"/>
                <w:sz w:val="20"/>
                <w:szCs w:val="20"/>
              </w:rPr>
              <w:t>, or</w:t>
            </w:r>
            <w:r w:rsidRPr="008377C5">
              <w:rPr>
                <w:rFonts w:ascii="Arial" w:hAnsi="Arial" w:cs="Arial"/>
                <w:color w:val="FF0000"/>
                <w:sz w:val="20"/>
                <w:szCs w:val="20"/>
              </w:rPr>
              <w:t xml:space="preserve"> </w:t>
            </w:r>
            <w:r w:rsidRPr="008377C5">
              <w:rPr>
                <w:rFonts w:ascii="Arial" w:hAnsi="Arial" w:cs="Arial"/>
                <w:sz w:val="20"/>
                <w:szCs w:val="20"/>
              </w:rPr>
              <w:t xml:space="preserve">turning </w:t>
            </w:r>
            <w:r w:rsidRPr="008377C5">
              <w:rPr>
                <w:rFonts w:ascii="Arial" w:hAnsi="Arial" w:cs="Arial"/>
                <w:color w:val="0000FF"/>
                <w:sz w:val="20"/>
                <w:szCs w:val="20"/>
                <w:u w:val="single"/>
              </w:rPr>
              <w:t>or as an auxiliary lane.</w:t>
            </w:r>
          </w:p>
          <w:p w14:paraId="3D0184A2" w14:textId="6CDE2BB9" w:rsidR="00774EBD" w:rsidRPr="00774EBD" w:rsidRDefault="00774EBD" w:rsidP="00774EBD">
            <w:pPr>
              <w:pStyle w:val="ListParagraph"/>
              <w:numPr>
                <w:ilvl w:val="0"/>
                <w:numId w:val="5"/>
              </w:numPr>
              <w:rPr>
                <w:rFonts w:ascii="Arial" w:hAnsi="Arial" w:cs="Arial"/>
                <w:sz w:val="20"/>
                <w:szCs w:val="20"/>
              </w:rPr>
            </w:pPr>
            <w:r w:rsidRPr="00746FD3">
              <w:rPr>
                <w:rFonts w:ascii="Arial" w:hAnsi="Arial" w:cs="Arial"/>
                <w:sz w:val="20"/>
                <w:szCs w:val="20"/>
              </w:rPr>
              <w:t xml:space="preserve">Highway Traffic Signal—a power-operated traffic control device by which traffic is warned or directed to take some specific action.  These devices do not include power-operated signs </w:t>
            </w:r>
            <w:r w:rsidRPr="00746FD3">
              <w:rPr>
                <w:rFonts w:ascii="Arial" w:hAnsi="Arial" w:cs="Arial"/>
                <w:color w:val="0000FF"/>
                <w:sz w:val="20"/>
                <w:szCs w:val="20"/>
                <w:u w:val="single"/>
              </w:rPr>
              <w:t>(except as provided in Chapters 4S and 4T)</w:t>
            </w:r>
            <w:r w:rsidRPr="00746FD3">
              <w:rPr>
                <w:rFonts w:ascii="Arial" w:hAnsi="Arial" w:cs="Arial"/>
                <w:sz w:val="20"/>
                <w:szCs w:val="20"/>
              </w:rPr>
              <w:t xml:space="preserve">, steadily-illuminated </w:t>
            </w:r>
            <w:r w:rsidRPr="00746FD3">
              <w:rPr>
                <w:rFonts w:ascii="Arial" w:hAnsi="Arial" w:cs="Arial"/>
                <w:color w:val="0000FF"/>
                <w:sz w:val="20"/>
                <w:szCs w:val="20"/>
                <w:u w:val="single"/>
              </w:rPr>
              <w:t>raised</w:t>
            </w:r>
            <w:r w:rsidRPr="00746FD3">
              <w:rPr>
                <w:rFonts w:ascii="Arial" w:hAnsi="Arial" w:cs="Arial"/>
                <w:color w:val="0000FF"/>
                <w:sz w:val="20"/>
                <w:szCs w:val="20"/>
              </w:rPr>
              <w:t xml:space="preserve"> </w:t>
            </w:r>
            <w:r w:rsidRPr="00746FD3">
              <w:rPr>
                <w:rFonts w:ascii="Arial" w:hAnsi="Arial" w:cs="Arial"/>
                <w:sz w:val="20"/>
                <w:szCs w:val="20"/>
              </w:rPr>
              <w:t xml:space="preserve">pavement markers, gates, flashing light signals (see Section 8D.03), warning lights (see Section 6L.07), or steady-burning electric lamps. </w:t>
            </w:r>
            <w:r w:rsidRPr="00746FD3">
              <w:rPr>
                <w:rFonts w:ascii="Arial" w:hAnsi="Arial" w:cs="Arial"/>
                <w:color w:val="0000FF"/>
                <w:sz w:val="20"/>
                <w:szCs w:val="20"/>
                <w:u w:val="single"/>
              </w:rPr>
              <w:t>Highway traffic signals include:</w:t>
            </w:r>
          </w:p>
          <w:p w14:paraId="63DF2D26" w14:textId="475C5A50" w:rsidR="0097557B" w:rsidRDefault="0097557B" w:rsidP="00D670A8">
            <w:pPr>
              <w:pStyle w:val="ListParagraph"/>
              <w:numPr>
                <w:ilvl w:val="0"/>
                <w:numId w:val="5"/>
              </w:numPr>
              <w:rPr>
                <w:rFonts w:ascii="Arial" w:hAnsi="Arial" w:cs="Arial"/>
                <w:sz w:val="20"/>
                <w:szCs w:val="20"/>
              </w:rPr>
            </w:pPr>
            <w:r w:rsidRPr="0097557B">
              <w:rPr>
                <w:rFonts w:ascii="Arial" w:hAnsi="Arial" w:cs="Arial"/>
                <w:sz w:val="20"/>
                <w:szCs w:val="20"/>
              </w:rPr>
              <w:t xml:space="preserve">Lane-Use Control Signal—a signal face </w:t>
            </w:r>
            <w:r w:rsidRPr="0097557B">
              <w:rPr>
                <w:rFonts w:ascii="Arial" w:hAnsi="Arial" w:cs="Arial"/>
                <w:color w:val="0000FF"/>
                <w:sz w:val="20"/>
                <w:szCs w:val="20"/>
                <w:u w:val="single"/>
              </w:rPr>
              <w:t>or comparable display on a full-matrix Dynamic Message Sign (see Chapters 2L and 4T)</w:t>
            </w:r>
            <w:r w:rsidRPr="0097557B">
              <w:rPr>
                <w:rFonts w:ascii="Arial" w:hAnsi="Arial" w:cs="Arial"/>
                <w:sz w:val="20"/>
                <w:szCs w:val="20"/>
              </w:rPr>
              <w:t xml:space="preserve"> displaying indications to permit or prohibit the use of specific lanes of a roadway or shoulders, or to indicate the impending prohibition of such use.</w:t>
            </w:r>
          </w:p>
          <w:p w14:paraId="339B5AB1" w14:textId="5FF63B9D" w:rsidR="000B789A" w:rsidRDefault="000B789A" w:rsidP="00774EBD">
            <w:pPr>
              <w:pStyle w:val="ListParagraph"/>
              <w:numPr>
                <w:ilvl w:val="0"/>
                <w:numId w:val="5"/>
              </w:numPr>
              <w:rPr>
                <w:rFonts w:ascii="Arial" w:hAnsi="Arial" w:cs="Arial"/>
                <w:sz w:val="20"/>
                <w:szCs w:val="20"/>
              </w:rPr>
            </w:pPr>
            <w:r w:rsidRPr="000B789A">
              <w:rPr>
                <w:rFonts w:ascii="Arial" w:hAnsi="Arial" w:cs="Arial"/>
                <w:sz w:val="20"/>
                <w:szCs w:val="20"/>
              </w:rPr>
              <w:t>Open Road Tolling (ORT)</w:t>
            </w:r>
            <w:r>
              <w:rPr>
                <w:rFonts w:ascii="Arial" w:hAnsi="Arial" w:cs="Arial"/>
                <w:sz w:val="20"/>
                <w:szCs w:val="20"/>
              </w:rPr>
              <w:t>—</w:t>
            </w:r>
            <w:r w:rsidRPr="000B789A">
              <w:rPr>
                <w:rFonts w:ascii="Arial" w:hAnsi="Arial" w:cs="Arial"/>
                <w:sz w:val="20"/>
                <w:szCs w:val="20"/>
              </w:rPr>
              <w:t xml:space="preserve">a system designed to allow electronic toll collection (ETC) from vehicles traveling at </w:t>
            </w:r>
            <w:r w:rsidRPr="000B789A">
              <w:rPr>
                <w:rFonts w:ascii="Arial" w:hAnsi="Arial" w:cs="Arial"/>
                <w:strike/>
                <w:color w:val="FF0000"/>
                <w:sz w:val="20"/>
                <w:szCs w:val="20"/>
              </w:rPr>
              <w:t>normal</w:t>
            </w:r>
            <w:r w:rsidRPr="000B789A">
              <w:rPr>
                <w:rFonts w:ascii="Arial" w:hAnsi="Arial" w:cs="Arial"/>
                <w:color w:val="FF0000"/>
                <w:sz w:val="20"/>
                <w:szCs w:val="20"/>
              </w:rPr>
              <w:t xml:space="preserve"> </w:t>
            </w:r>
            <w:r w:rsidRPr="000B789A">
              <w:rPr>
                <w:rFonts w:ascii="Arial" w:hAnsi="Arial" w:cs="Arial"/>
                <w:color w:val="0000FF"/>
                <w:sz w:val="20"/>
                <w:szCs w:val="20"/>
                <w:u w:val="single"/>
              </w:rPr>
              <w:t>posted</w:t>
            </w:r>
            <w:r w:rsidRPr="000B789A">
              <w:rPr>
                <w:rFonts w:ascii="Arial" w:hAnsi="Arial" w:cs="Arial"/>
                <w:color w:val="0000FF"/>
                <w:sz w:val="20"/>
                <w:szCs w:val="20"/>
              </w:rPr>
              <w:t xml:space="preserve"> </w:t>
            </w:r>
            <w:r w:rsidRPr="000B789A">
              <w:rPr>
                <w:rFonts w:ascii="Arial" w:hAnsi="Arial" w:cs="Arial"/>
                <w:strike/>
                <w:color w:val="FF0000"/>
                <w:sz w:val="20"/>
                <w:szCs w:val="20"/>
              </w:rPr>
              <w:t>highway</w:t>
            </w:r>
            <w:r w:rsidRPr="000B789A">
              <w:rPr>
                <w:rFonts w:ascii="Arial" w:hAnsi="Arial" w:cs="Arial"/>
                <w:color w:val="FF0000"/>
                <w:sz w:val="20"/>
                <w:szCs w:val="20"/>
              </w:rPr>
              <w:t xml:space="preserve"> </w:t>
            </w:r>
            <w:r w:rsidRPr="000B789A">
              <w:rPr>
                <w:rFonts w:ascii="Arial" w:hAnsi="Arial" w:cs="Arial"/>
                <w:sz w:val="20"/>
                <w:szCs w:val="20"/>
              </w:rPr>
              <w:t>speeds.  Open-Road Tolling might be used on toll roads or toll facilities in conjunction with toll plazas.  Open-Road Tolling is also typically used on managed lanes and on toll facilities that only accept payment by ETC.</w:t>
            </w:r>
          </w:p>
          <w:p w14:paraId="748375D5" w14:textId="000DFC79" w:rsidR="00774EBD" w:rsidRPr="00774EBD" w:rsidRDefault="00774EBD" w:rsidP="00774EBD">
            <w:pPr>
              <w:pStyle w:val="ListParagraph"/>
              <w:numPr>
                <w:ilvl w:val="0"/>
                <w:numId w:val="5"/>
              </w:numPr>
              <w:rPr>
                <w:rFonts w:ascii="Arial" w:hAnsi="Arial" w:cs="Arial"/>
                <w:sz w:val="20"/>
                <w:szCs w:val="20"/>
              </w:rPr>
            </w:pPr>
            <w:r w:rsidRPr="00411629">
              <w:rPr>
                <w:rFonts w:ascii="Arial" w:hAnsi="Arial" w:cs="Arial"/>
                <w:sz w:val="20"/>
                <w:szCs w:val="20"/>
              </w:rPr>
              <w:t>Option Lane</w:t>
            </w:r>
            <w:r>
              <w:rPr>
                <w:rFonts w:ascii="Arial" w:hAnsi="Arial" w:cs="Arial"/>
                <w:sz w:val="20"/>
                <w:szCs w:val="20"/>
              </w:rPr>
              <w:t>—</w:t>
            </w:r>
            <w:r w:rsidRPr="00411629">
              <w:rPr>
                <w:rFonts w:ascii="Arial" w:hAnsi="Arial" w:cs="Arial"/>
                <w:sz w:val="20"/>
                <w:szCs w:val="20"/>
              </w:rPr>
              <w:t xml:space="preserve"> A lane </w:t>
            </w:r>
            <w:r w:rsidRPr="00411629">
              <w:rPr>
                <w:rFonts w:ascii="Arial" w:hAnsi="Arial" w:cs="Arial"/>
                <w:strike/>
                <w:color w:val="FF0000"/>
                <w:sz w:val="20"/>
                <w:szCs w:val="20"/>
              </w:rPr>
              <w:t>that widens on the approach to, then splits into two lanes at, the theoretical gore of a decision point or bifurcation to allow traffic within the lane the option to continue on either route without changing lanes.</w:t>
            </w:r>
            <w:r w:rsidRPr="00411629">
              <w:rPr>
                <w:rFonts w:ascii="Arial" w:hAnsi="Arial" w:cs="Arial"/>
                <w:color w:val="FF0000"/>
                <w:sz w:val="20"/>
                <w:szCs w:val="20"/>
              </w:rPr>
              <w:t xml:space="preserve"> </w:t>
            </w:r>
            <w:r w:rsidRPr="00411629">
              <w:rPr>
                <w:rFonts w:ascii="Arial" w:hAnsi="Arial" w:cs="Arial"/>
                <w:color w:val="0000FF"/>
                <w:sz w:val="20"/>
                <w:szCs w:val="20"/>
                <w:u w:val="single"/>
              </w:rPr>
              <w:t xml:space="preserve">on a freeway, expressway, or toll road that is neither the left-most nor right-most lane of the lanes going in one direction, and that provides access to: </w:t>
            </w:r>
            <w:r>
              <w:rPr>
                <w:rFonts w:ascii="Arial" w:hAnsi="Arial" w:cs="Arial"/>
                <w:color w:val="0000FF"/>
                <w:sz w:val="20"/>
                <w:szCs w:val="20"/>
                <w:u w:val="single"/>
              </w:rPr>
              <w:t xml:space="preserve">(a) </w:t>
            </w:r>
            <w:r w:rsidRPr="00411629">
              <w:rPr>
                <w:rFonts w:ascii="Arial" w:hAnsi="Arial" w:cs="Arial"/>
                <w:color w:val="0000FF"/>
                <w:sz w:val="20"/>
                <w:szCs w:val="20"/>
                <w:u w:val="single"/>
              </w:rPr>
              <w:t xml:space="preserve">both an exit lane and the mainline at a freeway or expressway exit; or </w:t>
            </w:r>
            <w:r>
              <w:rPr>
                <w:rFonts w:ascii="Arial" w:hAnsi="Arial" w:cs="Arial"/>
                <w:color w:val="0000FF"/>
                <w:sz w:val="20"/>
                <w:szCs w:val="20"/>
                <w:u w:val="single"/>
              </w:rPr>
              <w:t xml:space="preserve">(b) </w:t>
            </w:r>
            <w:r w:rsidRPr="00411629">
              <w:rPr>
                <w:rFonts w:ascii="Arial" w:hAnsi="Arial" w:cs="Arial"/>
                <w:color w:val="0000FF"/>
                <w:sz w:val="20"/>
                <w:szCs w:val="20"/>
                <w:u w:val="single"/>
              </w:rPr>
              <w:t xml:space="preserve">both diverging roadways at a freeway or expressway split; or </w:t>
            </w:r>
            <w:r>
              <w:rPr>
                <w:rFonts w:ascii="Arial" w:hAnsi="Arial" w:cs="Arial"/>
                <w:color w:val="0000FF"/>
                <w:sz w:val="20"/>
                <w:szCs w:val="20"/>
                <w:u w:val="single"/>
              </w:rPr>
              <w:t xml:space="preserve">(c) </w:t>
            </w:r>
            <w:r w:rsidRPr="00411629">
              <w:rPr>
                <w:rFonts w:ascii="Arial" w:hAnsi="Arial" w:cs="Arial"/>
                <w:color w:val="0000FF"/>
                <w:sz w:val="20"/>
                <w:szCs w:val="20"/>
                <w:u w:val="single"/>
              </w:rPr>
              <w:t>both an Open-Road ETC lane and a toll plaza lane on the approach to a toll collection point.</w:t>
            </w:r>
          </w:p>
          <w:p w14:paraId="0DBE9CE9" w14:textId="60C69F82" w:rsidR="00E87D17" w:rsidRDefault="00E87D17" w:rsidP="00774EBD">
            <w:pPr>
              <w:pStyle w:val="ListParagraph"/>
              <w:numPr>
                <w:ilvl w:val="0"/>
                <w:numId w:val="5"/>
              </w:numPr>
              <w:rPr>
                <w:rFonts w:ascii="Arial" w:hAnsi="Arial" w:cs="Arial"/>
                <w:sz w:val="20"/>
                <w:szCs w:val="20"/>
              </w:rPr>
            </w:pPr>
            <w:r w:rsidRPr="00E87D17">
              <w:rPr>
                <w:rFonts w:ascii="Arial" w:hAnsi="Arial" w:cs="Arial"/>
                <w:sz w:val="20"/>
                <w:szCs w:val="20"/>
              </w:rPr>
              <w:t xml:space="preserve">Pictograph—a pictorial representation used to identify a governmental jurisdiction, </w:t>
            </w:r>
            <w:r w:rsidRPr="00E87D17">
              <w:rPr>
                <w:rFonts w:ascii="Arial" w:hAnsi="Arial" w:cs="Arial"/>
                <w:color w:val="0000FF"/>
                <w:sz w:val="20"/>
                <w:szCs w:val="20"/>
                <w:u w:val="single"/>
              </w:rPr>
              <w:t>an area of jurisdiction,</w:t>
            </w:r>
            <w:r w:rsidRPr="00E87D17">
              <w:rPr>
                <w:rFonts w:ascii="Arial" w:hAnsi="Arial" w:cs="Arial"/>
                <w:sz w:val="20"/>
                <w:szCs w:val="20"/>
              </w:rPr>
              <w:t xml:space="preserve"> a governmental or other public transportation agency or provider, </w:t>
            </w:r>
            <w:r w:rsidRPr="00E87D17">
              <w:rPr>
                <w:rFonts w:ascii="Arial" w:hAnsi="Arial" w:cs="Arial"/>
                <w:color w:val="0000FF"/>
                <w:sz w:val="20"/>
                <w:szCs w:val="20"/>
                <w:u w:val="single"/>
              </w:rPr>
              <w:t>a military base or branch of service, a governmental approved university or college, a government approved institution,</w:t>
            </w:r>
            <w:r w:rsidRPr="00E87D17">
              <w:rPr>
                <w:rFonts w:ascii="Arial" w:hAnsi="Arial" w:cs="Arial"/>
                <w:color w:val="0000FF"/>
                <w:sz w:val="20"/>
                <w:szCs w:val="20"/>
              </w:rPr>
              <w:t xml:space="preserve"> </w:t>
            </w:r>
            <w:r w:rsidRPr="00E87D17">
              <w:rPr>
                <w:rFonts w:ascii="Arial" w:hAnsi="Arial" w:cs="Arial"/>
                <w:sz w:val="20"/>
                <w:szCs w:val="20"/>
              </w:rPr>
              <w:t>or a toll payment system.</w:t>
            </w:r>
          </w:p>
          <w:p w14:paraId="74775D59" w14:textId="1BD677CC" w:rsidR="00774EBD" w:rsidRDefault="00774EBD" w:rsidP="00774EBD">
            <w:pPr>
              <w:pStyle w:val="ListParagraph"/>
              <w:numPr>
                <w:ilvl w:val="0"/>
                <w:numId w:val="5"/>
              </w:numPr>
              <w:rPr>
                <w:rFonts w:ascii="Arial" w:hAnsi="Arial" w:cs="Arial"/>
                <w:sz w:val="20"/>
                <w:szCs w:val="20"/>
              </w:rPr>
            </w:pPr>
            <w:r w:rsidRPr="00170FB0">
              <w:rPr>
                <w:rFonts w:ascii="Arial" w:hAnsi="Arial" w:cs="Arial"/>
                <w:sz w:val="20"/>
                <w:szCs w:val="20"/>
              </w:rPr>
              <w:t xml:space="preserve">Portable Traffic Control Signal—a temporary </w:t>
            </w:r>
            <w:r w:rsidRPr="00170FB0">
              <w:rPr>
                <w:rFonts w:ascii="Arial" w:hAnsi="Arial" w:cs="Arial"/>
                <w:color w:val="0000FF"/>
                <w:sz w:val="20"/>
                <w:szCs w:val="20"/>
                <w:u w:val="single"/>
              </w:rPr>
              <w:t>component of a</w:t>
            </w:r>
            <w:r w:rsidRPr="00170FB0">
              <w:rPr>
                <w:rFonts w:ascii="Arial" w:hAnsi="Arial" w:cs="Arial"/>
                <w:color w:val="0000FF"/>
                <w:sz w:val="20"/>
                <w:szCs w:val="20"/>
              </w:rPr>
              <w:t xml:space="preserve"> </w:t>
            </w:r>
            <w:r w:rsidRPr="00170FB0">
              <w:rPr>
                <w:rFonts w:ascii="Arial" w:hAnsi="Arial" w:cs="Arial"/>
                <w:sz w:val="20"/>
                <w:szCs w:val="20"/>
              </w:rPr>
              <w:t xml:space="preserve">traffic control signal on a mobile support with one or more signal faces that is designed so that it can be easily transported </w:t>
            </w:r>
            <w:r w:rsidRPr="00170FB0">
              <w:rPr>
                <w:rFonts w:ascii="Arial" w:hAnsi="Arial" w:cs="Arial"/>
                <w:strike/>
                <w:color w:val="FF0000"/>
                <w:sz w:val="20"/>
                <w:szCs w:val="20"/>
              </w:rPr>
              <w:t>and reused at different locations</w:t>
            </w:r>
            <w:r w:rsidRPr="00170FB0">
              <w:rPr>
                <w:rFonts w:ascii="Arial" w:hAnsi="Arial" w:cs="Arial"/>
                <w:color w:val="0000FF"/>
                <w:sz w:val="20"/>
                <w:szCs w:val="20"/>
                <w:u w:val="single"/>
              </w:rPr>
              <w:t>, deployed, or relocated as part of a temporary traffic control signal, or during construction and maintenance as a temporary part of a permanent traffic control signal installation.</w:t>
            </w:r>
          </w:p>
          <w:p w14:paraId="55A27B38" w14:textId="77777777" w:rsidR="00774EBD" w:rsidRDefault="00774EBD" w:rsidP="00774EBD">
            <w:pPr>
              <w:pStyle w:val="ListParagraph"/>
              <w:numPr>
                <w:ilvl w:val="0"/>
                <w:numId w:val="5"/>
              </w:numPr>
              <w:rPr>
                <w:rFonts w:ascii="Arial" w:hAnsi="Arial" w:cs="Arial"/>
                <w:sz w:val="20"/>
                <w:szCs w:val="20"/>
              </w:rPr>
            </w:pPr>
            <w:r w:rsidRPr="00170FB0">
              <w:rPr>
                <w:rFonts w:ascii="Arial" w:hAnsi="Arial" w:cs="Arial"/>
                <w:sz w:val="20"/>
                <w:szCs w:val="20"/>
              </w:rPr>
              <w:t xml:space="preserve">Pre-Signal—traffic control signal faces that are located upstream from a signalized intersection and are operated in conjunction with the traffic control signal faces at the downstream signalized intersection in a manner that is designed to keep the area between the stop line for the upstream traffic control signal faces and the stop line for the downstream signalized intersection clear of queued vehicles.  </w:t>
            </w:r>
            <w:r w:rsidRPr="00D83561">
              <w:rPr>
                <w:rFonts w:ascii="Arial" w:hAnsi="Arial" w:cs="Arial"/>
                <w:color w:val="0000FF"/>
                <w:sz w:val="20"/>
                <w:szCs w:val="20"/>
                <w:u w:val="single"/>
              </w:rPr>
              <w:t>When used in conjunction with a grade crossing, the pre-signal shall be operated to prevent vehicles from queuing within the minimum track clearance distance.</w:t>
            </w:r>
            <w:r w:rsidRPr="00170FB0">
              <w:rPr>
                <w:rFonts w:ascii="Arial" w:hAnsi="Arial" w:cs="Arial"/>
                <w:sz w:val="20"/>
                <w:szCs w:val="20"/>
              </w:rPr>
              <w:t xml:space="preserve">  Supplemental near-side traffic control signal faces for the downstream signalized intersection are not considered to be pre-signals.</w:t>
            </w:r>
          </w:p>
          <w:p w14:paraId="695E523C" w14:textId="0FBFD9A1" w:rsidR="00774EBD" w:rsidRPr="00774EBD" w:rsidRDefault="00774EBD" w:rsidP="00774EBD">
            <w:pPr>
              <w:pStyle w:val="ListParagraph"/>
              <w:numPr>
                <w:ilvl w:val="0"/>
                <w:numId w:val="5"/>
              </w:numPr>
              <w:rPr>
                <w:rFonts w:ascii="Arial" w:hAnsi="Arial" w:cs="Arial"/>
                <w:sz w:val="20"/>
                <w:szCs w:val="20"/>
              </w:rPr>
            </w:pPr>
            <w:r w:rsidRPr="00D83561">
              <w:rPr>
                <w:rFonts w:ascii="Arial" w:hAnsi="Arial" w:cs="Arial"/>
                <w:color w:val="0000FF"/>
                <w:sz w:val="20"/>
                <w:szCs w:val="20"/>
                <w:u w:val="single"/>
              </w:rPr>
              <w:t>Preemption</w:t>
            </w:r>
            <w:r w:rsidRPr="00D83561">
              <w:rPr>
                <w:rFonts w:ascii="Arial" w:hAnsi="Arial" w:cs="Arial"/>
                <w:color w:val="0000FF"/>
                <w:sz w:val="20"/>
                <w:szCs w:val="20"/>
              </w:rPr>
              <w:t xml:space="preserve"> </w:t>
            </w:r>
            <w:r w:rsidRPr="00D83561">
              <w:rPr>
                <w:rFonts w:ascii="Arial" w:hAnsi="Arial" w:cs="Arial"/>
                <w:sz w:val="20"/>
                <w:szCs w:val="20"/>
              </w:rPr>
              <w:t>Interconnection—</w:t>
            </w:r>
            <w:r w:rsidRPr="00D83561">
              <w:rPr>
                <w:rFonts w:ascii="Arial" w:hAnsi="Arial" w:cs="Arial"/>
                <w:strike/>
                <w:color w:val="FF0000"/>
                <w:sz w:val="20"/>
                <w:szCs w:val="20"/>
              </w:rPr>
              <w:t>when used in Part 8,</w:t>
            </w:r>
            <w:r w:rsidRPr="00D83561">
              <w:rPr>
                <w:rFonts w:ascii="Arial" w:hAnsi="Arial" w:cs="Arial"/>
                <w:color w:val="FF0000"/>
                <w:sz w:val="20"/>
                <w:szCs w:val="20"/>
              </w:rPr>
              <w:t xml:space="preserve"> </w:t>
            </w:r>
            <w:r w:rsidRPr="00D83561">
              <w:rPr>
                <w:rFonts w:ascii="Arial" w:hAnsi="Arial" w:cs="Arial"/>
                <w:sz w:val="20"/>
                <w:szCs w:val="20"/>
              </w:rPr>
              <w:t>the electrical connection between the railroad or light rail transit active warning system and the highway traffic signal controller assembly for the purpose of preemption.</w:t>
            </w:r>
          </w:p>
          <w:p w14:paraId="555DF69F" w14:textId="6D5ECFFF" w:rsidR="00774EBD" w:rsidRDefault="00774EBD" w:rsidP="00774EBD">
            <w:pPr>
              <w:pStyle w:val="ListParagraph"/>
              <w:numPr>
                <w:ilvl w:val="0"/>
                <w:numId w:val="5"/>
              </w:numPr>
              <w:rPr>
                <w:rFonts w:ascii="Arial" w:hAnsi="Arial" w:cs="Arial"/>
                <w:sz w:val="20"/>
                <w:szCs w:val="20"/>
              </w:rPr>
            </w:pPr>
            <w:r w:rsidRPr="00D83561">
              <w:rPr>
                <w:rFonts w:ascii="Arial" w:hAnsi="Arial" w:cs="Arial"/>
                <w:sz w:val="20"/>
                <w:szCs w:val="20"/>
              </w:rPr>
              <w:lastRenderedPageBreak/>
              <w:t xml:space="preserve">Queue Cutter Signal—an independently-controlled traffic control signal (not operated in conjunction with the traffic control signal faces at a downstream signalized intersection) located at a grade crossing that controls traffic in one direction only on the roadway for the purpose of </w:t>
            </w:r>
            <w:r w:rsidRPr="00D83561">
              <w:rPr>
                <w:rFonts w:ascii="Arial" w:hAnsi="Arial" w:cs="Arial"/>
                <w:color w:val="0000FF"/>
                <w:sz w:val="20"/>
                <w:szCs w:val="20"/>
                <w:u w:val="single"/>
              </w:rPr>
              <w:t>keeping the minimum track clearance distance clear of queued vehicles</w:t>
            </w:r>
            <w:r w:rsidRPr="00D83561">
              <w:rPr>
                <w:rFonts w:ascii="Arial" w:hAnsi="Arial" w:cs="Arial"/>
                <w:color w:val="0000FF"/>
                <w:sz w:val="20"/>
                <w:szCs w:val="20"/>
              </w:rPr>
              <w:t xml:space="preserve"> </w:t>
            </w:r>
            <w:r w:rsidRPr="00D83561">
              <w:rPr>
                <w:rFonts w:ascii="Arial" w:hAnsi="Arial" w:cs="Arial"/>
                <w:strike/>
                <w:color w:val="FF0000"/>
                <w:sz w:val="20"/>
                <w:szCs w:val="20"/>
              </w:rPr>
              <w:t>minimizing vehicular queuing across the tracks minimizing vehicular queuing across the tracks</w:t>
            </w:r>
            <w:r w:rsidRPr="00D83561">
              <w:rPr>
                <w:rFonts w:ascii="Arial" w:hAnsi="Arial" w:cs="Arial"/>
                <w:sz w:val="20"/>
                <w:szCs w:val="20"/>
              </w:rPr>
              <w:t>.  The display of red signal indications is activated from a downstream queue detection system, by time of day, by approaching rail traffic, by an approaching bus on a busway, or by a combination of any of these methods</w:t>
            </w:r>
            <w:r>
              <w:rPr>
                <w:rFonts w:ascii="Arial" w:hAnsi="Arial" w:cs="Arial"/>
                <w:sz w:val="20"/>
                <w:szCs w:val="20"/>
              </w:rPr>
              <w:t>.</w:t>
            </w:r>
          </w:p>
          <w:p w14:paraId="50F2F952" w14:textId="0FC12F15" w:rsidR="00A35B25" w:rsidRDefault="00A35B25" w:rsidP="00774EBD">
            <w:pPr>
              <w:pStyle w:val="ListParagraph"/>
              <w:numPr>
                <w:ilvl w:val="0"/>
                <w:numId w:val="5"/>
              </w:numPr>
              <w:rPr>
                <w:rFonts w:ascii="Arial" w:hAnsi="Arial" w:cs="Arial"/>
                <w:sz w:val="20"/>
                <w:szCs w:val="20"/>
              </w:rPr>
            </w:pPr>
            <w:r w:rsidRPr="00A35B25">
              <w:rPr>
                <w:rFonts w:ascii="Arial" w:hAnsi="Arial" w:cs="Arial"/>
                <w:sz w:val="20"/>
                <w:szCs w:val="20"/>
              </w:rPr>
              <w:t xml:space="preserve">Right-of-Way, Public Highway—the limits of real property, including the traveled way, shoulders, median, and the land alongside, that are owned by the public highway agency having jurisdiction.  </w:t>
            </w:r>
            <w:r w:rsidRPr="00A35B25">
              <w:rPr>
                <w:rFonts w:ascii="Arial" w:hAnsi="Arial" w:cs="Arial"/>
                <w:strike/>
                <w:color w:val="FF0000"/>
                <w:sz w:val="20"/>
                <w:szCs w:val="20"/>
              </w:rPr>
              <w:t>The land within these limits is dedicated to highway uses, including roadside areas such as rest areas, scenic overlooks, and weigh stations.</w:t>
            </w:r>
            <w:r w:rsidRPr="00A35B25">
              <w:rPr>
                <w:rFonts w:ascii="Arial" w:hAnsi="Arial" w:cs="Arial"/>
                <w:sz w:val="20"/>
                <w:szCs w:val="20"/>
              </w:rPr>
              <w:t xml:space="preserve">   </w:t>
            </w:r>
          </w:p>
          <w:p w14:paraId="6597220A" w14:textId="42BCBAEF" w:rsidR="006E68D7" w:rsidRDefault="006E68D7" w:rsidP="00774EBD">
            <w:pPr>
              <w:pStyle w:val="ListParagraph"/>
              <w:numPr>
                <w:ilvl w:val="0"/>
                <w:numId w:val="5"/>
              </w:numPr>
              <w:rPr>
                <w:rFonts w:ascii="Arial" w:hAnsi="Arial" w:cs="Arial"/>
                <w:sz w:val="20"/>
                <w:szCs w:val="20"/>
              </w:rPr>
            </w:pPr>
            <w:r w:rsidRPr="006E68D7">
              <w:rPr>
                <w:rFonts w:ascii="Arial" w:hAnsi="Arial" w:cs="Arial"/>
                <w:sz w:val="20"/>
                <w:szCs w:val="20"/>
              </w:rPr>
              <w:t xml:space="preserve">Shoulder---a longitudinal area contiguous with the traveled way </w:t>
            </w:r>
            <w:r w:rsidRPr="006E68D7">
              <w:rPr>
                <w:rFonts w:ascii="Arial" w:hAnsi="Arial" w:cs="Arial"/>
                <w:strike/>
                <w:color w:val="FF0000"/>
                <w:sz w:val="20"/>
                <w:szCs w:val="20"/>
              </w:rPr>
              <w:t>that is primarily</w:t>
            </w:r>
            <w:r w:rsidRPr="006E68D7">
              <w:rPr>
                <w:rFonts w:ascii="Arial" w:hAnsi="Arial" w:cs="Arial"/>
                <w:color w:val="FF0000"/>
                <w:sz w:val="20"/>
                <w:szCs w:val="20"/>
              </w:rPr>
              <w:t xml:space="preserve"> </w:t>
            </w:r>
            <w:r w:rsidRPr="006E68D7">
              <w:rPr>
                <w:rFonts w:ascii="Arial" w:hAnsi="Arial" w:cs="Arial"/>
                <w:color w:val="0000FF"/>
                <w:sz w:val="20"/>
                <w:szCs w:val="20"/>
                <w:u w:val="single"/>
              </w:rPr>
              <w:t>used</w:t>
            </w:r>
            <w:r w:rsidRPr="006E68D7">
              <w:rPr>
                <w:rFonts w:ascii="Arial" w:hAnsi="Arial" w:cs="Arial"/>
                <w:color w:val="0000FF"/>
                <w:sz w:val="20"/>
                <w:szCs w:val="20"/>
              </w:rPr>
              <w:t xml:space="preserve"> </w:t>
            </w:r>
            <w:r w:rsidRPr="006E68D7">
              <w:rPr>
                <w:rFonts w:ascii="Arial" w:hAnsi="Arial" w:cs="Arial"/>
                <w:sz w:val="20"/>
                <w:szCs w:val="20"/>
              </w:rPr>
              <w:t>for accommodation of stopped vehicles for emergency use and for lateral support of base and surface courses, and that is graded for emergency stopping.  A shoulder might be paved or unpaved.  A paved shoulder might be open</w:t>
            </w:r>
            <w:r w:rsidRPr="006E68D7">
              <w:rPr>
                <w:rFonts w:ascii="Arial" w:hAnsi="Arial" w:cs="Arial"/>
                <w:strike/>
                <w:color w:val="FF0000"/>
                <w:sz w:val="20"/>
                <w:szCs w:val="20"/>
              </w:rPr>
              <w:t>ed</w:t>
            </w:r>
            <w:r w:rsidRPr="006E68D7">
              <w:rPr>
                <w:rFonts w:ascii="Arial" w:hAnsi="Arial" w:cs="Arial"/>
                <w:sz w:val="20"/>
                <w:szCs w:val="20"/>
              </w:rPr>
              <w:t xml:space="preserve"> to </w:t>
            </w:r>
            <w:r w:rsidRPr="006E68D7">
              <w:rPr>
                <w:rFonts w:ascii="Arial" w:hAnsi="Arial" w:cs="Arial"/>
                <w:strike/>
                <w:color w:val="FF0000"/>
                <w:sz w:val="20"/>
                <w:szCs w:val="20"/>
              </w:rPr>
              <w:t>part-time</w:t>
            </w:r>
            <w:r w:rsidRPr="006E68D7">
              <w:rPr>
                <w:rFonts w:ascii="Arial" w:hAnsi="Arial" w:cs="Arial"/>
                <w:color w:val="FF0000"/>
                <w:sz w:val="20"/>
                <w:szCs w:val="20"/>
              </w:rPr>
              <w:t xml:space="preserve"> </w:t>
            </w:r>
            <w:r w:rsidRPr="006E68D7">
              <w:rPr>
                <w:rFonts w:ascii="Arial" w:hAnsi="Arial" w:cs="Arial"/>
                <w:sz w:val="20"/>
                <w:szCs w:val="20"/>
              </w:rPr>
              <w:t xml:space="preserve">travel by some </w:t>
            </w:r>
            <w:r w:rsidRPr="006E68D7">
              <w:rPr>
                <w:rFonts w:ascii="Arial" w:hAnsi="Arial" w:cs="Arial"/>
                <w:strike/>
                <w:color w:val="FF0000"/>
                <w:sz w:val="20"/>
                <w:szCs w:val="20"/>
              </w:rPr>
              <w:t>or all</w:t>
            </w:r>
            <w:r w:rsidRPr="006E68D7">
              <w:rPr>
                <w:rFonts w:ascii="Arial" w:hAnsi="Arial" w:cs="Arial"/>
                <w:color w:val="FF0000"/>
                <w:sz w:val="20"/>
                <w:szCs w:val="20"/>
              </w:rPr>
              <w:t xml:space="preserve"> </w:t>
            </w:r>
            <w:r w:rsidRPr="006E68D7">
              <w:rPr>
                <w:rFonts w:ascii="Arial" w:hAnsi="Arial" w:cs="Arial"/>
                <w:sz w:val="20"/>
                <w:szCs w:val="20"/>
              </w:rPr>
              <w:t xml:space="preserve">vehicles, </w:t>
            </w:r>
            <w:r w:rsidRPr="006E68D7">
              <w:rPr>
                <w:rFonts w:ascii="Arial" w:hAnsi="Arial" w:cs="Arial"/>
                <w:color w:val="0000FF"/>
                <w:sz w:val="20"/>
                <w:szCs w:val="20"/>
                <w:u w:val="single"/>
              </w:rPr>
              <w:t>or by all vehicles at certain times, and might also be used by pedestrians</w:t>
            </w:r>
            <w:r w:rsidRPr="006E68D7">
              <w:rPr>
                <w:rFonts w:ascii="Arial" w:hAnsi="Arial" w:cs="Arial"/>
                <w:sz w:val="20"/>
                <w:szCs w:val="20"/>
              </w:rPr>
              <w:t>.</w:t>
            </w:r>
          </w:p>
          <w:p w14:paraId="19F2035A" w14:textId="388F1EA3" w:rsidR="00774EBD" w:rsidRPr="00774EBD" w:rsidRDefault="00774EBD" w:rsidP="00774EBD">
            <w:pPr>
              <w:pStyle w:val="ListParagraph"/>
              <w:numPr>
                <w:ilvl w:val="0"/>
                <w:numId w:val="5"/>
              </w:numPr>
              <w:rPr>
                <w:rFonts w:ascii="Arial" w:hAnsi="Arial" w:cs="Arial"/>
                <w:sz w:val="20"/>
                <w:szCs w:val="20"/>
              </w:rPr>
            </w:pPr>
            <w:r w:rsidRPr="00D83561">
              <w:rPr>
                <w:rFonts w:ascii="Arial" w:hAnsi="Arial" w:cs="Arial"/>
                <w:sz w:val="20"/>
                <w:szCs w:val="20"/>
              </w:rPr>
              <w:t xml:space="preserve">Temporary Traffic Control Signal– a traffic control signal that is installed for a limited time-period </w:t>
            </w:r>
            <w:r w:rsidRPr="00D83561">
              <w:rPr>
                <w:rFonts w:ascii="Arial" w:hAnsi="Arial" w:cs="Arial"/>
                <w:color w:val="0000FF"/>
                <w:sz w:val="20"/>
                <w:szCs w:val="20"/>
                <w:u w:val="single"/>
              </w:rPr>
              <w:t>using fixed or portable traffic control signal units.</w:t>
            </w:r>
          </w:p>
          <w:p w14:paraId="743DB947" w14:textId="3494FD15" w:rsidR="00BB400E" w:rsidRPr="00BB400E" w:rsidRDefault="00BB400E" w:rsidP="00BB400E">
            <w:pPr>
              <w:pStyle w:val="ListParagraph"/>
              <w:numPr>
                <w:ilvl w:val="0"/>
                <w:numId w:val="5"/>
              </w:numPr>
              <w:rPr>
                <w:rFonts w:ascii="Arial" w:hAnsi="Arial" w:cs="Arial"/>
                <w:sz w:val="20"/>
                <w:szCs w:val="20"/>
              </w:rPr>
            </w:pPr>
            <w:r w:rsidRPr="00BB400E">
              <w:rPr>
                <w:rFonts w:ascii="Arial" w:hAnsi="Arial" w:cs="Arial"/>
                <w:sz w:val="20"/>
                <w:szCs w:val="20"/>
              </w:rPr>
              <w:t xml:space="preserve">Toll Ticket System-- a </w:t>
            </w:r>
            <w:r w:rsidRPr="00BB400E">
              <w:rPr>
                <w:rFonts w:ascii="Arial" w:hAnsi="Arial" w:cs="Arial"/>
                <w:color w:val="0000FF"/>
                <w:sz w:val="20"/>
                <w:szCs w:val="20"/>
                <w:u w:val="single"/>
              </w:rPr>
              <w:t>toll</w:t>
            </w:r>
            <w:r w:rsidRPr="00BB400E">
              <w:rPr>
                <w:rFonts w:ascii="Arial" w:hAnsi="Arial" w:cs="Arial"/>
                <w:color w:val="0000FF"/>
                <w:sz w:val="20"/>
                <w:szCs w:val="20"/>
              </w:rPr>
              <w:t xml:space="preserve"> </w:t>
            </w:r>
            <w:r w:rsidRPr="00BB400E">
              <w:rPr>
                <w:rFonts w:ascii="Arial" w:hAnsi="Arial" w:cs="Arial"/>
                <w:sz w:val="20"/>
                <w:szCs w:val="20"/>
              </w:rPr>
              <w:t xml:space="preserve">system </w:t>
            </w:r>
            <w:r w:rsidRPr="00BB400E">
              <w:rPr>
                <w:rFonts w:ascii="Arial" w:hAnsi="Arial" w:cs="Arial"/>
                <w:strike/>
                <w:color w:val="FF0000"/>
                <w:sz w:val="20"/>
                <w:szCs w:val="20"/>
              </w:rPr>
              <w:t>in which</w:t>
            </w:r>
            <w:r w:rsidRPr="00BB400E">
              <w:rPr>
                <w:rFonts w:ascii="Arial" w:hAnsi="Arial" w:cs="Arial"/>
                <w:color w:val="FF0000"/>
                <w:sz w:val="20"/>
                <w:szCs w:val="20"/>
              </w:rPr>
              <w:t xml:space="preserve"> </w:t>
            </w:r>
            <w:r w:rsidRPr="00BB400E">
              <w:rPr>
                <w:rFonts w:ascii="Arial" w:hAnsi="Arial" w:cs="Arial"/>
                <w:color w:val="0000FF"/>
                <w:sz w:val="20"/>
                <w:szCs w:val="20"/>
                <w:u w:val="single"/>
              </w:rPr>
              <w:t>where</w:t>
            </w:r>
            <w:r w:rsidRPr="00BB400E">
              <w:rPr>
                <w:rFonts w:ascii="Arial" w:hAnsi="Arial" w:cs="Arial"/>
                <w:color w:val="0000FF"/>
                <w:sz w:val="20"/>
                <w:szCs w:val="20"/>
              </w:rPr>
              <w:t xml:space="preserve"> </w:t>
            </w:r>
            <w:r w:rsidRPr="00BB400E">
              <w:rPr>
                <w:rFonts w:ascii="Arial" w:hAnsi="Arial" w:cs="Arial"/>
                <w:sz w:val="20"/>
                <w:szCs w:val="20"/>
              </w:rPr>
              <w:t xml:space="preserve">the user of a toll road </w:t>
            </w:r>
            <w:r w:rsidRPr="00BB400E">
              <w:rPr>
                <w:rFonts w:ascii="Arial" w:hAnsi="Arial" w:cs="Arial"/>
                <w:color w:val="0000FF"/>
                <w:sz w:val="20"/>
                <w:szCs w:val="20"/>
                <w:u w:val="single"/>
              </w:rPr>
              <w:t>must stop to</w:t>
            </w:r>
            <w:r w:rsidRPr="00BB400E">
              <w:rPr>
                <w:rFonts w:ascii="Arial" w:hAnsi="Arial" w:cs="Arial"/>
                <w:color w:val="0000FF"/>
                <w:sz w:val="20"/>
                <w:szCs w:val="20"/>
              </w:rPr>
              <w:t xml:space="preserve"> </w:t>
            </w:r>
            <w:r w:rsidRPr="00BB400E">
              <w:rPr>
                <w:rFonts w:ascii="Arial" w:hAnsi="Arial" w:cs="Arial"/>
                <w:sz w:val="20"/>
                <w:szCs w:val="20"/>
              </w:rPr>
              <w:t>receive</w:t>
            </w:r>
            <w:r w:rsidRPr="00BB400E">
              <w:rPr>
                <w:rFonts w:ascii="Arial" w:hAnsi="Arial" w:cs="Arial"/>
                <w:strike/>
                <w:color w:val="FF0000"/>
                <w:sz w:val="20"/>
                <w:szCs w:val="20"/>
              </w:rPr>
              <w:t>s</w:t>
            </w:r>
            <w:r w:rsidRPr="00BB400E">
              <w:rPr>
                <w:rFonts w:ascii="Arial" w:hAnsi="Arial" w:cs="Arial"/>
                <w:sz w:val="20"/>
                <w:szCs w:val="20"/>
              </w:rPr>
              <w:t xml:space="preserve"> a ticket from a machine or toll booth attendant </w:t>
            </w:r>
            <w:r w:rsidRPr="00BB400E">
              <w:rPr>
                <w:rFonts w:ascii="Arial" w:hAnsi="Arial" w:cs="Arial"/>
                <w:strike/>
                <w:color w:val="FF0000"/>
                <w:sz w:val="20"/>
                <w:szCs w:val="20"/>
              </w:rPr>
              <w:t>upon entering a toll system</w:t>
            </w:r>
            <w:r w:rsidRPr="00BB400E">
              <w:rPr>
                <w:rFonts w:ascii="Arial" w:hAnsi="Arial" w:cs="Arial"/>
                <w:sz w:val="20"/>
                <w:szCs w:val="20"/>
              </w:rPr>
              <w:t>.  The ticket denotes the user's point of entry and, upon exiting the toll system, the user surrenders the ticket and is charged a toll based on the distance traveled between the points of entry and exit.</w:t>
            </w:r>
          </w:p>
          <w:p w14:paraId="1904B90D" w14:textId="7B8935DD" w:rsidR="00BB400E" w:rsidRDefault="00BB400E" w:rsidP="00D670A8">
            <w:pPr>
              <w:pStyle w:val="ListParagraph"/>
              <w:numPr>
                <w:ilvl w:val="0"/>
                <w:numId w:val="5"/>
              </w:numPr>
              <w:rPr>
                <w:rFonts w:ascii="Arial" w:hAnsi="Arial" w:cs="Arial"/>
                <w:sz w:val="20"/>
                <w:szCs w:val="20"/>
              </w:rPr>
            </w:pPr>
            <w:r w:rsidRPr="00BB400E">
              <w:rPr>
                <w:rFonts w:ascii="Arial" w:hAnsi="Arial" w:cs="Arial"/>
                <w:sz w:val="20"/>
                <w:szCs w:val="20"/>
              </w:rPr>
              <w:t xml:space="preserve">Traffic Control Device—all signs, signals, markings, channelization devices, or other devices that use colors, shapes, symbols, words, sounds, and/or tactile information for the primary purpose of communicating a regulatory, warning, or guidance message to road users on a street, highway, pedestrian facility, bikeway, pathway, or site roadway open to public travel.  </w:t>
            </w:r>
            <w:r w:rsidRPr="00BB400E">
              <w:rPr>
                <w:rFonts w:ascii="Arial" w:hAnsi="Arial" w:cs="Arial"/>
                <w:color w:val="0000FF"/>
                <w:sz w:val="20"/>
                <w:szCs w:val="20"/>
                <w:u w:val="single"/>
              </w:rPr>
              <w:t>See Section 1A.02 regarding items that are not traffic control devices.</w:t>
            </w:r>
            <w:r w:rsidRPr="00BB400E">
              <w:rPr>
                <w:rFonts w:ascii="Arial" w:hAnsi="Arial" w:cs="Arial"/>
                <w:color w:val="0000FF"/>
                <w:sz w:val="20"/>
                <w:szCs w:val="20"/>
              </w:rPr>
              <w:t xml:space="preserve"> </w:t>
            </w:r>
            <w:r w:rsidRPr="00BB400E">
              <w:rPr>
                <w:rFonts w:ascii="Arial" w:hAnsi="Arial" w:cs="Arial"/>
                <w:strike/>
                <w:color w:val="FF0000"/>
                <w:sz w:val="20"/>
                <w:szCs w:val="20"/>
              </w:rPr>
              <w:t>Infrastructure elements that restrict the road user’s travel paths or vehicle speeds, such as curbs, speed humps, and other raised roadway surfaces, are not traffic control devices.  Transverse or longitudinal rumble strips are also not traffic control devices.  Operational devices associated with the application of traffic control strategies such as in-vehicle electronics, fencing, roadway lighting, barriers, and attenuators are shown in the Manual for context but their design, application, and usage are not specified since they are not traffic control devices.</w:t>
            </w:r>
          </w:p>
          <w:p w14:paraId="50AB61AA" w14:textId="799E1BE2" w:rsidR="00746FD3" w:rsidRPr="002347FF" w:rsidRDefault="0097557B" w:rsidP="002347FF">
            <w:pPr>
              <w:pStyle w:val="ListParagraph"/>
              <w:numPr>
                <w:ilvl w:val="0"/>
                <w:numId w:val="5"/>
              </w:numPr>
              <w:rPr>
                <w:rFonts w:ascii="Arial" w:hAnsi="Arial" w:cs="Arial"/>
                <w:sz w:val="20"/>
                <w:szCs w:val="20"/>
              </w:rPr>
            </w:pPr>
            <w:r w:rsidRPr="0097557B">
              <w:rPr>
                <w:rFonts w:ascii="Arial" w:hAnsi="Arial" w:cs="Arial"/>
                <w:sz w:val="20"/>
                <w:szCs w:val="20"/>
              </w:rPr>
              <w:t>Traffic Control Signal (Traffic Signal) – a</w:t>
            </w:r>
            <w:r w:rsidRPr="0097557B">
              <w:rPr>
                <w:rFonts w:ascii="Arial" w:hAnsi="Arial" w:cs="Arial"/>
                <w:strike/>
                <w:color w:val="FF0000"/>
                <w:sz w:val="20"/>
                <w:szCs w:val="20"/>
              </w:rPr>
              <w:t>ny</w:t>
            </w:r>
            <w:r w:rsidRPr="0097557B">
              <w:rPr>
                <w:rFonts w:ascii="Arial" w:hAnsi="Arial" w:cs="Arial"/>
                <w:sz w:val="20"/>
                <w:szCs w:val="20"/>
              </w:rPr>
              <w:t xml:space="preserve"> highway traffic signal </w:t>
            </w:r>
            <w:r w:rsidRPr="0097557B">
              <w:rPr>
                <w:rFonts w:ascii="Arial" w:hAnsi="Arial" w:cs="Arial"/>
                <w:strike/>
                <w:color w:val="FF0000"/>
                <w:sz w:val="20"/>
                <w:szCs w:val="20"/>
              </w:rPr>
              <w:t>by which traffic is alternatively</w:t>
            </w:r>
            <w:r w:rsidRPr="0097557B">
              <w:rPr>
                <w:rFonts w:ascii="Arial" w:hAnsi="Arial" w:cs="Arial"/>
                <w:color w:val="FF0000"/>
                <w:sz w:val="20"/>
                <w:szCs w:val="20"/>
              </w:rPr>
              <w:t xml:space="preserve"> </w:t>
            </w:r>
            <w:r w:rsidRPr="0097557B">
              <w:rPr>
                <w:rFonts w:ascii="Arial" w:hAnsi="Arial" w:cs="Arial"/>
                <w:color w:val="0000FF"/>
                <w:sz w:val="20"/>
                <w:szCs w:val="20"/>
                <w:u w:val="single"/>
              </w:rPr>
              <w:t>placed at intersections, movable bridges, fire stations, midblock crosswalks, alternating one-way section of a single lane road, private driveways, or other locations that require conflicting traffic to be</w:t>
            </w:r>
            <w:r w:rsidRPr="0097557B">
              <w:rPr>
                <w:rFonts w:ascii="Arial" w:hAnsi="Arial" w:cs="Arial"/>
                <w:sz w:val="20"/>
                <w:szCs w:val="20"/>
              </w:rPr>
              <w:t xml:space="preserve"> directed to stop and permitted to proceed </w:t>
            </w:r>
            <w:r w:rsidRPr="0097557B">
              <w:rPr>
                <w:rFonts w:ascii="Arial" w:hAnsi="Arial" w:cs="Arial"/>
                <w:color w:val="0000FF"/>
                <w:sz w:val="20"/>
                <w:szCs w:val="20"/>
                <w:u w:val="single"/>
              </w:rPr>
              <w:t>in an orderly manner</w:t>
            </w:r>
            <w:r w:rsidRPr="0097557B">
              <w:rPr>
                <w:rFonts w:ascii="Arial" w:hAnsi="Arial" w:cs="Arial"/>
                <w:sz w:val="20"/>
                <w:szCs w:val="20"/>
              </w:rPr>
              <w:t xml:space="preserve">. These devices do not include pedestrian hybrid beacons (see Chapter 4J) or emergency-vehicle hybrid beacons (see Chapter 4N).  </w:t>
            </w:r>
            <w:r w:rsidRPr="0097557B">
              <w:rPr>
                <w:rFonts w:ascii="Arial" w:hAnsi="Arial" w:cs="Arial"/>
                <w:color w:val="0000FF"/>
                <w:sz w:val="20"/>
                <w:szCs w:val="20"/>
                <w:u w:val="single"/>
              </w:rPr>
              <w:t xml:space="preserve">Traffic </w:t>
            </w:r>
            <w:r w:rsidRPr="0097557B">
              <w:rPr>
                <w:rFonts w:ascii="Arial" w:hAnsi="Arial" w:cs="Arial"/>
                <w:color w:val="0000FF"/>
                <w:sz w:val="20"/>
                <w:szCs w:val="20"/>
                <w:u w:val="single"/>
              </w:rPr>
              <w:lastRenderedPageBreak/>
              <w:t>Control Signals include vehicular signal indications, pedestrian signal indications, and bicycle symbol signal indications.  Special traffic control signals include:</w:t>
            </w:r>
          </w:p>
        </w:tc>
      </w:tr>
      <w:tr w:rsidR="00FF21DF" w:rsidRPr="00CA1155" w14:paraId="1CF3A083" w14:textId="77777777" w:rsidTr="002347FF">
        <w:tc>
          <w:tcPr>
            <w:tcW w:w="1170" w:type="dxa"/>
          </w:tcPr>
          <w:p w14:paraId="5662240C" w14:textId="77777777" w:rsidR="00B16296" w:rsidRDefault="00B16296" w:rsidP="00B16296">
            <w:pPr>
              <w:spacing w:line="259" w:lineRule="auto"/>
              <w:rPr>
                <w:rFonts w:ascii="Arial" w:hAnsi="Arial" w:cs="Arial"/>
                <w:sz w:val="20"/>
                <w:szCs w:val="20"/>
              </w:rPr>
            </w:pPr>
            <w:r>
              <w:rPr>
                <w:rFonts w:ascii="Arial" w:hAnsi="Arial" w:cs="Arial"/>
                <w:sz w:val="20"/>
                <w:szCs w:val="20"/>
              </w:rPr>
              <w:lastRenderedPageBreak/>
              <w:t>1C.02</w:t>
            </w:r>
          </w:p>
          <w:p w14:paraId="451DFB5D" w14:textId="0E0DB7F4" w:rsidR="00FF21DF" w:rsidRPr="00CA1155" w:rsidRDefault="00B16296" w:rsidP="00B16296">
            <w:pPr>
              <w:rPr>
                <w:rFonts w:ascii="Arial" w:hAnsi="Arial" w:cs="Arial"/>
                <w:sz w:val="20"/>
                <w:szCs w:val="20"/>
              </w:rPr>
            </w:pPr>
            <w:r w:rsidRPr="00CA1155">
              <w:rPr>
                <w:rFonts w:ascii="Arial" w:hAnsi="Arial" w:cs="Arial"/>
                <w:sz w:val="18"/>
                <w:szCs w:val="18"/>
              </w:rPr>
              <w:t>(continued)</w:t>
            </w:r>
          </w:p>
        </w:tc>
        <w:tc>
          <w:tcPr>
            <w:tcW w:w="1167" w:type="dxa"/>
          </w:tcPr>
          <w:p w14:paraId="2A40E897" w14:textId="77777777" w:rsidR="00FF21DF" w:rsidRPr="00CA1155" w:rsidRDefault="00FF21DF" w:rsidP="00FF21DF">
            <w:pPr>
              <w:jc w:val="center"/>
              <w:rPr>
                <w:rFonts w:ascii="Arial" w:hAnsi="Arial" w:cs="Arial"/>
                <w:sz w:val="20"/>
                <w:szCs w:val="20"/>
              </w:rPr>
            </w:pPr>
          </w:p>
        </w:tc>
        <w:tc>
          <w:tcPr>
            <w:tcW w:w="1183" w:type="dxa"/>
          </w:tcPr>
          <w:p w14:paraId="1727BF7A" w14:textId="77777777" w:rsidR="00FF21DF" w:rsidRPr="00CA1155" w:rsidRDefault="00FF21DF" w:rsidP="00FF21DF">
            <w:pPr>
              <w:jc w:val="center"/>
              <w:rPr>
                <w:rFonts w:ascii="Arial" w:hAnsi="Arial" w:cs="Arial"/>
                <w:sz w:val="20"/>
                <w:szCs w:val="20"/>
              </w:rPr>
            </w:pPr>
          </w:p>
        </w:tc>
        <w:tc>
          <w:tcPr>
            <w:tcW w:w="1017" w:type="dxa"/>
          </w:tcPr>
          <w:p w14:paraId="6AE95DE5" w14:textId="77777777" w:rsidR="00FF21DF" w:rsidRPr="00CA1155" w:rsidRDefault="00FF21DF" w:rsidP="00FF21DF">
            <w:pPr>
              <w:jc w:val="center"/>
              <w:rPr>
                <w:rFonts w:ascii="Arial" w:hAnsi="Arial" w:cs="Arial"/>
                <w:sz w:val="20"/>
                <w:szCs w:val="20"/>
              </w:rPr>
            </w:pPr>
          </w:p>
        </w:tc>
        <w:tc>
          <w:tcPr>
            <w:tcW w:w="6263" w:type="dxa"/>
          </w:tcPr>
          <w:p w14:paraId="51B5CA0B" w14:textId="6FD8D7C6" w:rsidR="00FF21DF" w:rsidRDefault="00D46FEC" w:rsidP="00FF21DF">
            <w:pPr>
              <w:rPr>
                <w:rFonts w:ascii="Arial" w:hAnsi="Arial" w:cs="Arial"/>
                <w:sz w:val="20"/>
                <w:szCs w:val="20"/>
              </w:rPr>
            </w:pPr>
            <w:r>
              <w:rPr>
                <w:rFonts w:ascii="Arial" w:hAnsi="Arial" w:cs="Arial"/>
                <w:sz w:val="20"/>
                <w:szCs w:val="20"/>
              </w:rPr>
              <w:t>Retain/restore</w:t>
            </w:r>
            <w:r w:rsidR="00F45D83">
              <w:rPr>
                <w:rFonts w:ascii="Arial" w:hAnsi="Arial" w:cs="Arial"/>
                <w:sz w:val="20"/>
                <w:szCs w:val="20"/>
              </w:rPr>
              <w:t xml:space="preserve"> the following definitions from the 2009 MUTCD:</w:t>
            </w:r>
          </w:p>
          <w:p w14:paraId="5EAD1F0C" w14:textId="77777777" w:rsidR="00F45D83" w:rsidRDefault="00F45D83" w:rsidP="00F45D83">
            <w:pPr>
              <w:pStyle w:val="ListParagraph"/>
              <w:numPr>
                <w:ilvl w:val="0"/>
                <w:numId w:val="6"/>
              </w:numPr>
              <w:rPr>
                <w:rFonts w:ascii="Arial" w:hAnsi="Arial" w:cs="Arial"/>
                <w:sz w:val="20"/>
                <w:szCs w:val="20"/>
              </w:rPr>
            </w:pPr>
            <w:r>
              <w:rPr>
                <w:rFonts w:ascii="Arial" w:hAnsi="Arial" w:cs="Arial"/>
                <w:sz w:val="20"/>
                <w:szCs w:val="20"/>
              </w:rPr>
              <w:t>Average Day</w:t>
            </w:r>
          </w:p>
          <w:p w14:paraId="6C5728F9" w14:textId="77777777" w:rsidR="00F45D83" w:rsidRDefault="00D46FEC" w:rsidP="00F45D83">
            <w:pPr>
              <w:pStyle w:val="ListParagraph"/>
              <w:numPr>
                <w:ilvl w:val="0"/>
                <w:numId w:val="6"/>
              </w:numPr>
              <w:rPr>
                <w:rFonts w:ascii="Arial" w:hAnsi="Arial" w:cs="Arial"/>
                <w:sz w:val="20"/>
                <w:szCs w:val="20"/>
              </w:rPr>
            </w:pPr>
            <w:r w:rsidRPr="00D46FEC">
              <w:rPr>
                <w:rFonts w:ascii="Arial" w:hAnsi="Arial" w:cs="Arial"/>
                <w:sz w:val="20"/>
                <w:szCs w:val="20"/>
              </w:rPr>
              <w:t>Cantilevered Signal Structure</w:t>
            </w:r>
          </w:p>
          <w:p w14:paraId="0FB7930B" w14:textId="77777777" w:rsidR="00D46FEC" w:rsidRDefault="00E66299" w:rsidP="00F45D83">
            <w:pPr>
              <w:pStyle w:val="ListParagraph"/>
              <w:numPr>
                <w:ilvl w:val="0"/>
                <w:numId w:val="6"/>
              </w:numPr>
              <w:rPr>
                <w:rFonts w:ascii="Arial" w:hAnsi="Arial" w:cs="Arial"/>
                <w:sz w:val="20"/>
                <w:szCs w:val="20"/>
              </w:rPr>
            </w:pPr>
            <w:r w:rsidRPr="00E66299">
              <w:rPr>
                <w:rFonts w:ascii="Arial" w:hAnsi="Arial" w:cs="Arial"/>
                <w:sz w:val="20"/>
                <w:szCs w:val="20"/>
              </w:rPr>
              <w:t>Maximum Highway Traffic Signal Preemption Time</w:t>
            </w:r>
          </w:p>
          <w:p w14:paraId="6885C669" w14:textId="01412DFB" w:rsidR="00E66299" w:rsidRDefault="00D54C7B" w:rsidP="00F45D83">
            <w:pPr>
              <w:pStyle w:val="ListParagraph"/>
              <w:numPr>
                <w:ilvl w:val="0"/>
                <w:numId w:val="6"/>
              </w:numPr>
              <w:rPr>
                <w:rFonts w:ascii="Arial" w:hAnsi="Arial" w:cs="Arial"/>
                <w:sz w:val="20"/>
                <w:szCs w:val="20"/>
              </w:rPr>
            </w:pPr>
            <w:r>
              <w:rPr>
                <w:rFonts w:ascii="Arial" w:hAnsi="Arial" w:cs="Arial"/>
                <w:sz w:val="20"/>
                <w:szCs w:val="20"/>
              </w:rPr>
              <w:t>Minimum Warning Time</w:t>
            </w:r>
          </w:p>
          <w:p w14:paraId="3C8D9E1F" w14:textId="4D5A926F" w:rsidR="002A4F38" w:rsidRDefault="002A4F38" w:rsidP="00F45D83">
            <w:pPr>
              <w:pStyle w:val="ListParagraph"/>
              <w:numPr>
                <w:ilvl w:val="0"/>
                <w:numId w:val="6"/>
              </w:numPr>
              <w:rPr>
                <w:rFonts w:ascii="Arial" w:hAnsi="Arial" w:cs="Arial"/>
                <w:sz w:val="20"/>
                <w:szCs w:val="20"/>
              </w:rPr>
            </w:pPr>
            <w:r>
              <w:rPr>
                <w:rFonts w:ascii="Arial" w:hAnsi="Arial" w:cs="Arial"/>
                <w:sz w:val="20"/>
                <w:szCs w:val="20"/>
              </w:rPr>
              <w:t>Separation Time</w:t>
            </w:r>
          </w:p>
          <w:p w14:paraId="61D60896" w14:textId="77777777" w:rsidR="00D54C7B" w:rsidRDefault="002A4F38" w:rsidP="00F45D83">
            <w:pPr>
              <w:pStyle w:val="ListParagraph"/>
              <w:numPr>
                <w:ilvl w:val="0"/>
                <w:numId w:val="6"/>
              </w:numPr>
              <w:rPr>
                <w:rFonts w:ascii="Arial" w:hAnsi="Arial" w:cs="Arial"/>
                <w:sz w:val="20"/>
                <w:szCs w:val="20"/>
              </w:rPr>
            </w:pPr>
            <w:r>
              <w:rPr>
                <w:rFonts w:ascii="Arial" w:hAnsi="Arial" w:cs="Arial"/>
                <w:sz w:val="20"/>
                <w:szCs w:val="20"/>
              </w:rPr>
              <w:t>Simultaneous Preemption</w:t>
            </w:r>
          </w:p>
          <w:p w14:paraId="15C40B56" w14:textId="2D9B4C2D" w:rsidR="002A4F38" w:rsidRPr="00F45D83" w:rsidRDefault="002347FF" w:rsidP="00F45D83">
            <w:pPr>
              <w:pStyle w:val="ListParagraph"/>
              <w:numPr>
                <w:ilvl w:val="0"/>
                <w:numId w:val="6"/>
              </w:numPr>
              <w:rPr>
                <w:rFonts w:ascii="Arial" w:hAnsi="Arial" w:cs="Arial"/>
                <w:sz w:val="20"/>
                <w:szCs w:val="20"/>
              </w:rPr>
            </w:pPr>
            <w:r>
              <w:rPr>
                <w:rFonts w:ascii="Arial" w:hAnsi="Arial" w:cs="Arial"/>
                <w:sz w:val="20"/>
                <w:szCs w:val="20"/>
              </w:rPr>
              <w:t>Wayside Equipment</w:t>
            </w:r>
          </w:p>
        </w:tc>
      </w:tr>
      <w:tr w:rsidR="00FF21DF" w:rsidRPr="00CA1155" w14:paraId="1E48C686" w14:textId="77777777" w:rsidTr="002347FF">
        <w:tc>
          <w:tcPr>
            <w:tcW w:w="1170" w:type="dxa"/>
          </w:tcPr>
          <w:p w14:paraId="3F56CC14" w14:textId="77777777" w:rsidR="00B16296" w:rsidRDefault="00B16296" w:rsidP="00B16296">
            <w:pPr>
              <w:spacing w:line="259" w:lineRule="auto"/>
              <w:rPr>
                <w:rFonts w:ascii="Arial" w:hAnsi="Arial" w:cs="Arial"/>
                <w:sz w:val="20"/>
                <w:szCs w:val="20"/>
              </w:rPr>
            </w:pPr>
            <w:r>
              <w:rPr>
                <w:rFonts w:ascii="Arial" w:hAnsi="Arial" w:cs="Arial"/>
                <w:sz w:val="20"/>
                <w:szCs w:val="20"/>
              </w:rPr>
              <w:t>1C.02</w:t>
            </w:r>
          </w:p>
          <w:p w14:paraId="0D863D76" w14:textId="7FDFFD31" w:rsidR="00FF21DF" w:rsidRPr="00CA1155" w:rsidRDefault="00B16296" w:rsidP="00B16296">
            <w:pPr>
              <w:rPr>
                <w:rFonts w:ascii="Arial" w:hAnsi="Arial" w:cs="Arial"/>
                <w:sz w:val="20"/>
                <w:szCs w:val="20"/>
              </w:rPr>
            </w:pPr>
            <w:r w:rsidRPr="00CA1155">
              <w:rPr>
                <w:rFonts w:ascii="Arial" w:hAnsi="Arial" w:cs="Arial"/>
                <w:sz w:val="18"/>
                <w:szCs w:val="18"/>
              </w:rPr>
              <w:t>(continued)</w:t>
            </w:r>
          </w:p>
        </w:tc>
        <w:tc>
          <w:tcPr>
            <w:tcW w:w="1167" w:type="dxa"/>
          </w:tcPr>
          <w:p w14:paraId="71F0826C" w14:textId="77777777" w:rsidR="00FF21DF" w:rsidRPr="00CA1155" w:rsidRDefault="00FF21DF" w:rsidP="00FF21DF">
            <w:pPr>
              <w:jc w:val="center"/>
              <w:rPr>
                <w:rFonts w:ascii="Arial" w:hAnsi="Arial" w:cs="Arial"/>
                <w:sz w:val="20"/>
                <w:szCs w:val="20"/>
              </w:rPr>
            </w:pPr>
          </w:p>
        </w:tc>
        <w:tc>
          <w:tcPr>
            <w:tcW w:w="1183" w:type="dxa"/>
          </w:tcPr>
          <w:p w14:paraId="32C87008" w14:textId="77777777" w:rsidR="00FF21DF" w:rsidRPr="00CA1155" w:rsidRDefault="00FF21DF" w:rsidP="00FF21DF">
            <w:pPr>
              <w:jc w:val="center"/>
              <w:rPr>
                <w:rFonts w:ascii="Arial" w:hAnsi="Arial" w:cs="Arial"/>
                <w:sz w:val="20"/>
                <w:szCs w:val="20"/>
              </w:rPr>
            </w:pPr>
          </w:p>
        </w:tc>
        <w:tc>
          <w:tcPr>
            <w:tcW w:w="1017" w:type="dxa"/>
          </w:tcPr>
          <w:p w14:paraId="4E7EB40E" w14:textId="77777777" w:rsidR="00FF21DF" w:rsidRPr="00CA1155" w:rsidRDefault="00FF21DF" w:rsidP="00FF21DF">
            <w:pPr>
              <w:jc w:val="center"/>
              <w:rPr>
                <w:rFonts w:ascii="Arial" w:hAnsi="Arial" w:cs="Arial"/>
                <w:sz w:val="20"/>
                <w:szCs w:val="20"/>
              </w:rPr>
            </w:pPr>
          </w:p>
        </w:tc>
        <w:tc>
          <w:tcPr>
            <w:tcW w:w="6263" w:type="dxa"/>
          </w:tcPr>
          <w:p w14:paraId="13E0DD35" w14:textId="77777777" w:rsidR="00FF21DF" w:rsidRDefault="0049318C" w:rsidP="00FF21DF">
            <w:pPr>
              <w:rPr>
                <w:rFonts w:ascii="Arial" w:hAnsi="Arial" w:cs="Arial"/>
                <w:sz w:val="20"/>
                <w:szCs w:val="20"/>
              </w:rPr>
            </w:pPr>
            <w:r>
              <w:rPr>
                <w:rFonts w:ascii="Arial" w:hAnsi="Arial" w:cs="Arial"/>
                <w:sz w:val="20"/>
                <w:szCs w:val="20"/>
              </w:rPr>
              <w:t>Create the following groupings of definitions:</w:t>
            </w:r>
          </w:p>
          <w:p w14:paraId="25A05635" w14:textId="77777777" w:rsidR="00034DCA" w:rsidRDefault="00034DCA" w:rsidP="00034DCA">
            <w:pPr>
              <w:pStyle w:val="ListParagraph"/>
              <w:numPr>
                <w:ilvl w:val="0"/>
                <w:numId w:val="7"/>
              </w:numPr>
              <w:rPr>
                <w:rFonts w:ascii="Arial" w:hAnsi="Arial" w:cs="Arial"/>
                <w:sz w:val="20"/>
                <w:szCs w:val="20"/>
              </w:rPr>
            </w:pPr>
            <w:r>
              <w:rPr>
                <w:rFonts w:ascii="Arial" w:hAnsi="Arial" w:cs="Arial"/>
                <w:sz w:val="20"/>
                <w:szCs w:val="20"/>
              </w:rPr>
              <w:t>Beacon</w:t>
            </w:r>
          </w:p>
          <w:p w14:paraId="47D57066" w14:textId="77777777" w:rsidR="00034DCA" w:rsidRDefault="00034DCA" w:rsidP="00034DCA">
            <w:pPr>
              <w:pStyle w:val="ListParagraph"/>
              <w:numPr>
                <w:ilvl w:val="1"/>
                <w:numId w:val="7"/>
              </w:numPr>
              <w:rPr>
                <w:rFonts w:ascii="Arial" w:hAnsi="Arial" w:cs="Arial"/>
                <w:sz w:val="20"/>
                <w:szCs w:val="20"/>
              </w:rPr>
            </w:pPr>
            <w:r>
              <w:rPr>
                <w:rFonts w:ascii="Arial" w:hAnsi="Arial" w:cs="Arial"/>
                <w:sz w:val="20"/>
                <w:szCs w:val="20"/>
              </w:rPr>
              <w:t>Hybrid Beacon</w:t>
            </w:r>
          </w:p>
          <w:p w14:paraId="29938EC0" w14:textId="77777777" w:rsidR="00034DCA" w:rsidRDefault="00034DCA" w:rsidP="00034DCA">
            <w:pPr>
              <w:pStyle w:val="ListParagraph"/>
              <w:numPr>
                <w:ilvl w:val="1"/>
                <w:numId w:val="7"/>
              </w:numPr>
              <w:rPr>
                <w:rFonts w:ascii="Arial" w:hAnsi="Arial" w:cs="Arial"/>
                <w:sz w:val="20"/>
                <w:szCs w:val="20"/>
              </w:rPr>
            </w:pPr>
            <w:r>
              <w:rPr>
                <w:rFonts w:ascii="Arial" w:hAnsi="Arial" w:cs="Arial"/>
                <w:sz w:val="20"/>
                <w:szCs w:val="20"/>
              </w:rPr>
              <w:t>Intersection Control Beacon</w:t>
            </w:r>
          </w:p>
          <w:p w14:paraId="75EEDC65" w14:textId="77777777" w:rsidR="00034DCA" w:rsidRDefault="00034DCA" w:rsidP="00034DCA">
            <w:pPr>
              <w:pStyle w:val="ListParagraph"/>
              <w:numPr>
                <w:ilvl w:val="1"/>
                <w:numId w:val="7"/>
              </w:numPr>
              <w:rPr>
                <w:rFonts w:ascii="Arial" w:hAnsi="Arial" w:cs="Arial"/>
                <w:sz w:val="20"/>
                <w:szCs w:val="20"/>
              </w:rPr>
            </w:pPr>
            <w:r>
              <w:rPr>
                <w:rFonts w:ascii="Arial" w:hAnsi="Arial" w:cs="Arial"/>
                <w:sz w:val="20"/>
                <w:szCs w:val="20"/>
              </w:rPr>
              <w:t>Rapid Flashing Beacon</w:t>
            </w:r>
          </w:p>
          <w:p w14:paraId="571EB290" w14:textId="77777777" w:rsidR="00034DCA" w:rsidRDefault="00034DCA" w:rsidP="00034DCA">
            <w:pPr>
              <w:pStyle w:val="ListParagraph"/>
              <w:numPr>
                <w:ilvl w:val="1"/>
                <w:numId w:val="7"/>
              </w:numPr>
              <w:rPr>
                <w:rFonts w:ascii="Arial" w:hAnsi="Arial" w:cs="Arial"/>
                <w:sz w:val="20"/>
                <w:szCs w:val="20"/>
              </w:rPr>
            </w:pPr>
            <w:r>
              <w:rPr>
                <w:rFonts w:ascii="Arial" w:hAnsi="Arial" w:cs="Arial"/>
                <w:sz w:val="20"/>
                <w:szCs w:val="20"/>
              </w:rPr>
              <w:t>Speed Limit Sign Beacon</w:t>
            </w:r>
          </w:p>
          <w:p w14:paraId="0E2A2A9B" w14:textId="77777777" w:rsidR="00034DCA" w:rsidRDefault="00034DCA" w:rsidP="00034DCA">
            <w:pPr>
              <w:pStyle w:val="ListParagraph"/>
              <w:numPr>
                <w:ilvl w:val="1"/>
                <w:numId w:val="7"/>
              </w:numPr>
              <w:rPr>
                <w:rFonts w:ascii="Arial" w:hAnsi="Arial" w:cs="Arial"/>
                <w:sz w:val="20"/>
                <w:szCs w:val="20"/>
              </w:rPr>
            </w:pPr>
            <w:r>
              <w:rPr>
                <w:rFonts w:ascii="Arial" w:hAnsi="Arial" w:cs="Arial"/>
                <w:sz w:val="20"/>
                <w:szCs w:val="20"/>
              </w:rPr>
              <w:t>Stop Beacon</w:t>
            </w:r>
          </w:p>
          <w:p w14:paraId="6E409BAC" w14:textId="77777777" w:rsidR="00034DCA" w:rsidRDefault="00034DCA" w:rsidP="00034DCA">
            <w:pPr>
              <w:pStyle w:val="ListParagraph"/>
              <w:numPr>
                <w:ilvl w:val="1"/>
                <w:numId w:val="7"/>
              </w:numPr>
              <w:rPr>
                <w:rFonts w:ascii="Arial" w:hAnsi="Arial" w:cs="Arial"/>
                <w:sz w:val="20"/>
                <w:szCs w:val="20"/>
              </w:rPr>
            </w:pPr>
            <w:r>
              <w:rPr>
                <w:rFonts w:ascii="Arial" w:hAnsi="Arial" w:cs="Arial"/>
                <w:sz w:val="20"/>
                <w:szCs w:val="20"/>
              </w:rPr>
              <w:t>Warning Beacon</w:t>
            </w:r>
          </w:p>
          <w:p w14:paraId="33E2E1D3" w14:textId="77777777" w:rsidR="00034DCA" w:rsidRDefault="00641461" w:rsidP="00034DCA">
            <w:pPr>
              <w:pStyle w:val="ListParagraph"/>
              <w:numPr>
                <w:ilvl w:val="0"/>
                <w:numId w:val="7"/>
              </w:numPr>
              <w:rPr>
                <w:rFonts w:ascii="Arial" w:hAnsi="Arial" w:cs="Arial"/>
                <w:sz w:val="20"/>
                <w:szCs w:val="20"/>
              </w:rPr>
            </w:pPr>
            <w:r>
              <w:rPr>
                <w:rFonts w:ascii="Arial" w:hAnsi="Arial" w:cs="Arial"/>
                <w:sz w:val="20"/>
                <w:szCs w:val="20"/>
              </w:rPr>
              <w:t>Bicycle Lane</w:t>
            </w:r>
          </w:p>
          <w:p w14:paraId="2C6D2803" w14:textId="77777777" w:rsidR="00641461" w:rsidRDefault="00641461" w:rsidP="00641461">
            <w:pPr>
              <w:pStyle w:val="ListParagraph"/>
              <w:numPr>
                <w:ilvl w:val="1"/>
                <w:numId w:val="7"/>
              </w:numPr>
              <w:rPr>
                <w:rFonts w:ascii="Arial" w:hAnsi="Arial" w:cs="Arial"/>
                <w:sz w:val="20"/>
                <w:szCs w:val="20"/>
              </w:rPr>
            </w:pPr>
            <w:r>
              <w:rPr>
                <w:rFonts w:ascii="Arial" w:hAnsi="Arial" w:cs="Arial"/>
                <w:sz w:val="20"/>
                <w:szCs w:val="20"/>
              </w:rPr>
              <w:t>Contra-Flow Bicycle Lane</w:t>
            </w:r>
          </w:p>
          <w:p w14:paraId="677F66AF" w14:textId="77777777" w:rsidR="00641461" w:rsidRDefault="00641461" w:rsidP="00641461">
            <w:pPr>
              <w:pStyle w:val="ListParagraph"/>
              <w:numPr>
                <w:ilvl w:val="1"/>
                <w:numId w:val="7"/>
              </w:numPr>
              <w:rPr>
                <w:rFonts w:ascii="Arial" w:hAnsi="Arial" w:cs="Arial"/>
                <w:sz w:val="20"/>
                <w:szCs w:val="20"/>
              </w:rPr>
            </w:pPr>
            <w:r>
              <w:rPr>
                <w:rFonts w:ascii="Arial" w:hAnsi="Arial" w:cs="Arial"/>
                <w:sz w:val="20"/>
                <w:szCs w:val="20"/>
              </w:rPr>
              <w:t>Separated Bicycle Lane</w:t>
            </w:r>
          </w:p>
          <w:p w14:paraId="38189AEF" w14:textId="77777777" w:rsidR="00641461" w:rsidRDefault="00D9280C" w:rsidP="00641461">
            <w:pPr>
              <w:pStyle w:val="ListParagraph"/>
              <w:numPr>
                <w:ilvl w:val="0"/>
                <w:numId w:val="7"/>
              </w:numPr>
              <w:rPr>
                <w:rFonts w:ascii="Arial" w:hAnsi="Arial" w:cs="Arial"/>
                <w:sz w:val="20"/>
                <w:szCs w:val="20"/>
              </w:rPr>
            </w:pPr>
            <w:r>
              <w:rPr>
                <w:rFonts w:ascii="Arial" w:hAnsi="Arial" w:cs="Arial"/>
                <w:sz w:val="20"/>
                <w:szCs w:val="20"/>
              </w:rPr>
              <w:t>Bus</w:t>
            </w:r>
          </w:p>
          <w:p w14:paraId="25EF0025" w14:textId="77777777" w:rsidR="00D9280C" w:rsidRDefault="00D9280C" w:rsidP="00D9280C">
            <w:pPr>
              <w:pStyle w:val="ListParagraph"/>
              <w:numPr>
                <w:ilvl w:val="1"/>
                <w:numId w:val="7"/>
              </w:numPr>
              <w:rPr>
                <w:rFonts w:ascii="Arial" w:hAnsi="Arial" w:cs="Arial"/>
                <w:sz w:val="20"/>
                <w:szCs w:val="20"/>
              </w:rPr>
            </w:pPr>
            <w:r>
              <w:rPr>
                <w:rFonts w:ascii="Arial" w:hAnsi="Arial" w:cs="Arial"/>
                <w:sz w:val="20"/>
                <w:szCs w:val="20"/>
              </w:rPr>
              <w:t>Busway</w:t>
            </w:r>
          </w:p>
          <w:p w14:paraId="1DB215E7" w14:textId="77777777" w:rsidR="00D9280C" w:rsidRDefault="00D9280C" w:rsidP="00D9280C">
            <w:pPr>
              <w:pStyle w:val="ListParagraph"/>
              <w:numPr>
                <w:ilvl w:val="1"/>
                <w:numId w:val="7"/>
              </w:numPr>
              <w:rPr>
                <w:rFonts w:ascii="Arial" w:hAnsi="Arial" w:cs="Arial"/>
                <w:sz w:val="20"/>
                <w:szCs w:val="20"/>
              </w:rPr>
            </w:pPr>
            <w:r w:rsidRPr="00D9280C">
              <w:rPr>
                <w:rFonts w:ascii="Arial" w:hAnsi="Arial" w:cs="Arial"/>
                <w:sz w:val="20"/>
                <w:szCs w:val="20"/>
              </w:rPr>
              <w:t>Bus Rapid Transit (BRT)</w:t>
            </w:r>
          </w:p>
          <w:p w14:paraId="3FB5CBF0" w14:textId="77777777" w:rsidR="00D9280C" w:rsidRDefault="002E637F" w:rsidP="00D9280C">
            <w:pPr>
              <w:pStyle w:val="ListParagraph"/>
              <w:numPr>
                <w:ilvl w:val="0"/>
                <w:numId w:val="7"/>
              </w:numPr>
              <w:rPr>
                <w:rFonts w:ascii="Arial" w:hAnsi="Arial" w:cs="Arial"/>
                <w:sz w:val="20"/>
                <w:szCs w:val="20"/>
              </w:rPr>
            </w:pPr>
            <w:r>
              <w:rPr>
                <w:rFonts w:ascii="Arial" w:hAnsi="Arial" w:cs="Arial"/>
                <w:sz w:val="20"/>
                <w:szCs w:val="20"/>
              </w:rPr>
              <w:t>Highway Traffic Signal</w:t>
            </w:r>
          </w:p>
          <w:p w14:paraId="4B17FE41" w14:textId="77777777" w:rsidR="002E637F" w:rsidRDefault="002E637F" w:rsidP="002E637F">
            <w:pPr>
              <w:pStyle w:val="ListParagraph"/>
              <w:numPr>
                <w:ilvl w:val="1"/>
                <w:numId w:val="7"/>
              </w:numPr>
              <w:rPr>
                <w:rFonts w:ascii="Arial" w:hAnsi="Arial" w:cs="Arial"/>
                <w:sz w:val="20"/>
                <w:szCs w:val="20"/>
              </w:rPr>
            </w:pPr>
            <w:r>
              <w:rPr>
                <w:rFonts w:ascii="Arial" w:hAnsi="Arial" w:cs="Arial"/>
                <w:sz w:val="20"/>
                <w:szCs w:val="20"/>
              </w:rPr>
              <w:t>Flashing Beacon</w:t>
            </w:r>
          </w:p>
          <w:p w14:paraId="4C9C062A" w14:textId="77777777" w:rsidR="002E637F" w:rsidRDefault="002E637F" w:rsidP="002E637F">
            <w:pPr>
              <w:pStyle w:val="ListParagraph"/>
              <w:numPr>
                <w:ilvl w:val="1"/>
                <w:numId w:val="7"/>
              </w:numPr>
              <w:rPr>
                <w:rFonts w:ascii="Arial" w:hAnsi="Arial" w:cs="Arial"/>
                <w:sz w:val="20"/>
                <w:szCs w:val="20"/>
              </w:rPr>
            </w:pPr>
            <w:r>
              <w:rPr>
                <w:rFonts w:ascii="Arial" w:hAnsi="Arial" w:cs="Arial"/>
                <w:sz w:val="20"/>
                <w:szCs w:val="20"/>
              </w:rPr>
              <w:t>In-Roadway Warning Lights</w:t>
            </w:r>
          </w:p>
          <w:p w14:paraId="559811B6" w14:textId="77777777" w:rsidR="002E637F" w:rsidRDefault="002E637F" w:rsidP="002E637F">
            <w:pPr>
              <w:pStyle w:val="ListParagraph"/>
              <w:numPr>
                <w:ilvl w:val="1"/>
                <w:numId w:val="7"/>
              </w:numPr>
              <w:rPr>
                <w:rFonts w:ascii="Arial" w:hAnsi="Arial" w:cs="Arial"/>
                <w:sz w:val="20"/>
                <w:szCs w:val="20"/>
              </w:rPr>
            </w:pPr>
            <w:r>
              <w:rPr>
                <w:rFonts w:ascii="Arial" w:hAnsi="Arial" w:cs="Arial"/>
                <w:sz w:val="20"/>
                <w:szCs w:val="20"/>
              </w:rPr>
              <w:t>Dynamic Message Sign</w:t>
            </w:r>
          </w:p>
          <w:p w14:paraId="6E7CB0E9" w14:textId="409BC651" w:rsidR="002E637F" w:rsidRDefault="002E637F" w:rsidP="002E637F">
            <w:pPr>
              <w:pStyle w:val="ListParagraph"/>
              <w:numPr>
                <w:ilvl w:val="1"/>
                <w:numId w:val="7"/>
              </w:numPr>
              <w:rPr>
                <w:rFonts w:ascii="Arial" w:hAnsi="Arial" w:cs="Arial"/>
                <w:sz w:val="20"/>
                <w:szCs w:val="20"/>
              </w:rPr>
            </w:pPr>
            <w:r>
              <w:rPr>
                <w:rFonts w:ascii="Arial" w:hAnsi="Arial" w:cs="Arial"/>
                <w:sz w:val="20"/>
                <w:szCs w:val="20"/>
              </w:rPr>
              <w:t>Traffic Control Signal (Traffic Signal)</w:t>
            </w:r>
          </w:p>
          <w:p w14:paraId="1DEAF9D9" w14:textId="77777777" w:rsidR="002E637F" w:rsidRDefault="002E637F" w:rsidP="002E637F">
            <w:pPr>
              <w:pStyle w:val="ListParagraph"/>
              <w:numPr>
                <w:ilvl w:val="2"/>
                <w:numId w:val="7"/>
              </w:numPr>
              <w:rPr>
                <w:rFonts w:ascii="Arial" w:hAnsi="Arial" w:cs="Arial"/>
                <w:sz w:val="20"/>
                <w:szCs w:val="20"/>
              </w:rPr>
            </w:pPr>
            <w:r w:rsidRPr="002E637F">
              <w:rPr>
                <w:rFonts w:ascii="Arial" w:hAnsi="Arial" w:cs="Arial"/>
                <w:sz w:val="20"/>
                <w:szCs w:val="20"/>
              </w:rPr>
              <w:t>Emergency-Vehicle Traffic Control Signal</w:t>
            </w:r>
          </w:p>
          <w:p w14:paraId="67B063F8" w14:textId="77777777" w:rsidR="002E637F" w:rsidRDefault="002E637F" w:rsidP="002E637F">
            <w:pPr>
              <w:pStyle w:val="ListParagraph"/>
              <w:numPr>
                <w:ilvl w:val="2"/>
                <w:numId w:val="7"/>
              </w:numPr>
              <w:rPr>
                <w:rFonts w:ascii="Arial" w:hAnsi="Arial" w:cs="Arial"/>
                <w:sz w:val="20"/>
                <w:szCs w:val="20"/>
              </w:rPr>
            </w:pPr>
            <w:r>
              <w:rPr>
                <w:rFonts w:ascii="Arial" w:hAnsi="Arial" w:cs="Arial"/>
                <w:sz w:val="20"/>
                <w:szCs w:val="20"/>
              </w:rPr>
              <w:t>Movable Bridge</w:t>
            </w:r>
            <w:r w:rsidRPr="002E637F">
              <w:rPr>
                <w:rFonts w:ascii="Arial" w:hAnsi="Arial" w:cs="Arial"/>
                <w:sz w:val="20"/>
                <w:szCs w:val="20"/>
              </w:rPr>
              <w:t xml:space="preserve"> Traffic Control Signal</w:t>
            </w:r>
          </w:p>
          <w:p w14:paraId="0065188A" w14:textId="77777777" w:rsidR="002E637F" w:rsidRDefault="002E637F" w:rsidP="002E637F">
            <w:pPr>
              <w:pStyle w:val="ListParagraph"/>
              <w:numPr>
                <w:ilvl w:val="2"/>
                <w:numId w:val="7"/>
              </w:numPr>
              <w:rPr>
                <w:rFonts w:ascii="Arial" w:hAnsi="Arial" w:cs="Arial"/>
                <w:sz w:val="20"/>
                <w:szCs w:val="20"/>
              </w:rPr>
            </w:pPr>
            <w:r>
              <w:rPr>
                <w:rFonts w:ascii="Arial" w:hAnsi="Arial" w:cs="Arial"/>
                <w:sz w:val="20"/>
                <w:szCs w:val="20"/>
              </w:rPr>
              <w:t>Portable</w:t>
            </w:r>
            <w:r w:rsidRPr="002E637F">
              <w:rPr>
                <w:rFonts w:ascii="Arial" w:hAnsi="Arial" w:cs="Arial"/>
                <w:sz w:val="20"/>
                <w:szCs w:val="20"/>
              </w:rPr>
              <w:t xml:space="preserve"> Traffic Control Signal</w:t>
            </w:r>
          </w:p>
          <w:p w14:paraId="7012DC0D" w14:textId="77777777" w:rsidR="002E637F" w:rsidRDefault="002E637F" w:rsidP="002E637F">
            <w:pPr>
              <w:pStyle w:val="ListParagraph"/>
              <w:numPr>
                <w:ilvl w:val="2"/>
                <w:numId w:val="7"/>
              </w:numPr>
              <w:rPr>
                <w:rFonts w:ascii="Arial" w:hAnsi="Arial" w:cs="Arial"/>
                <w:sz w:val="20"/>
                <w:szCs w:val="20"/>
              </w:rPr>
            </w:pPr>
            <w:r>
              <w:rPr>
                <w:rFonts w:ascii="Arial" w:hAnsi="Arial" w:cs="Arial"/>
                <w:sz w:val="20"/>
                <w:szCs w:val="20"/>
              </w:rPr>
              <w:t>Pre-Signal</w:t>
            </w:r>
          </w:p>
          <w:p w14:paraId="5B259FA7" w14:textId="77777777" w:rsidR="002E637F" w:rsidRDefault="002E637F" w:rsidP="002E637F">
            <w:pPr>
              <w:pStyle w:val="ListParagraph"/>
              <w:numPr>
                <w:ilvl w:val="2"/>
                <w:numId w:val="7"/>
              </w:numPr>
              <w:rPr>
                <w:rFonts w:ascii="Arial" w:hAnsi="Arial" w:cs="Arial"/>
                <w:sz w:val="20"/>
                <w:szCs w:val="20"/>
              </w:rPr>
            </w:pPr>
            <w:r>
              <w:rPr>
                <w:rFonts w:ascii="Arial" w:hAnsi="Arial" w:cs="Arial"/>
                <w:sz w:val="20"/>
                <w:szCs w:val="20"/>
              </w:rPr>
              <w:t>Queue Cutter Signal</w:t>
            </w:r>
          </w:p>
          <w:p w14:paraId="536D412C" w14:textId="77777777" w:rsidR="002E637F" w:rsidRDefault="002E637F" w:rsidP="002E637F">
            <w:pPr>
              <w:pStyle w:val="ListParagraph"/>
              <w:numPr>
                <w:ilvl w:val="2"/>
                <w:numId w:val="7"/>
              </w:numPr>
              <w:rPr>
                <w:rFonts w:ascii="Arial" w:hAnsi="Arial" w:cs="Arial"/>
                <w:sz w:val="20"/>
                <w:szCs w:val="20"/>
              </w:rPr>
            </w:pPr>
            <w:r>
              <w:rPr>
                <w:rFonts w:ascii="Arial" w:hAnsi="Arial" w:cs="Arial"/>
                <w:sz w:val="20"/>
                <w:szCs w:val="20"/>
              </w:rPr>
              <w:t>Ramp Control Signal (Ramp Meter)</w:t>
            </w:r>
          </w:p>
          <w:p w14:paraId="531F47D9" w14:textId="77777777" w:rsidR="002E637F" w:rsidRDefault="002E637F" w:rsidP="002E637F">
            <w:pPr>
              <w:pStyle w:val="ListParagraph"/>
              <w:numPr>
                <w:ilvl w:val="2"/>
                <w:numId w:val="7"/>
              </w:numPr>
              <w:rPr>
                <w:rFonts w:ascii="Arial" w:hAnsi="Arial" w:cs="Arial"/>
                <w:sz w:val="20"/>
                <w:szCs w:val="20"/>
              </w:rPr>
            </w:pPr>
            <w:r>
              <w:rPr>
                <w:rFonts w:ascii="Arial" w:hAnsi="Arial" w:cs="Arial"/>
                <w:sz w:val="20"/>
                <w:szCs w:val="20"/>
              </w:rPr>
              <w:t>Temporary</w:t>
            </w:r>
            <w:r w:rsidRPr="002E637F">
              <w:rPr>
                <w:rFonts w:ascii="Arial" w:hAnsi="Arial" w:cs="Arial"/>
                <w:sz w:val="20"/>
                <w:szCs w:val="20"/>
              </w:rPr>
              <w:t xml:space="preserve"> Traffic Control Signal</w:t>
            </w:r>
          </w:p>
          <w:p w14:paraId="30B50EEA" w14:textId="77777777" w:rsidR="002E637F" w:rsidRDefault="00350C48" w:rsidP="002E637F">
            <w:pPr>
              <w:pStyle w:val="ListParagraph"/>
              <w:numPr>
                <w:ilvl w:val="0"/>
                <w:numId w:val="7"/>
              </w:numPr>
              <w:rPr>
                <w:rFonts w:ascii="Arial" w:hAnsi="Arial" w:cs="Arial"/>
                <w:sz w:val="20"/>
                <w:szCs w:val="20"/>
              </w:rPr>
            </w:pPr>
            <w:r>
              <w:rPr>
                <w:rFonts w:ascii="Arial" w:hAnsi="Arial" w:cs="Arial"/>
                <w:sz w:val="20"/>
                <w:szCs w:val="20"/>
              </w:rPr>
              <w:t>Hybrid Beacon</w:t>
            </w:r>
          </w:p>
          <w:p w14:paraId="291E0C23" w14:textId="77777777" w:rsidR="00350C48" w:rsidRDefault="00350C48" w:rsidP="00350C48">
            <w:pPr>
              <w:pStyle w:val="ListParagraph"/>
              <w:numPr>
                <w:ilvl w:val="1"/>
                <w:numId w:val="7"/>
              </w:numPr>
              <w:rPr>
                <w:rFonts w:ascii="Arial" w:hAnsi="Arial" w:cs="Arial"/>
                <w:sz w:val="20"/>
                <w:szCs w:val="20"/>
              </w:rPr>
            </w:pPr>
            <w:r w:rsidRPr="00350C48">
              <w:rPr>
                <w:rFonts w:ascii="Arial" w:hAnsi="Arial" w:cs="Arial"/>
                <w:sz w:val="20"/>
                <w:szCs w:val="20"/>
              </w:rPr>
              <w:t>Emergency-Vehicle Hybrid Beacon</w:t>
            </w:r>
          </w:p>
          <w:p w14:paraId="0816B808" w14:textId="77777777" w:rsidR="00350C48" w:rsidRDefault="00350C48" w:rsidP="00350C48">
            <w:pPr>
              <w:pStyle w:val="ListParagraph"/>
              <w:numPr>
                <w:ilvl w:val="1"/>
                <w:numId w:val="7"/>
              </w:numPr>
              <w:rPr>
                <w:rFonts w:ascii="Arial" w:hAnsi="Arial" w:cs="Arial"/>
                <w:sz w:val="20"/>
                <w:szCs w:val="20"/>
              </w:rPr>
            </w:pPr>
            <w:r>
              <w:rPr>
                <w:rFonts w:ascii="Arial" w:hAnsi="Arial" w:cs="Arial"/>
                <w:sz w:val="20"/>
                <w:szCs w:val="20"/>
              </w:rPr>
              <w:t>Pedestrian</w:t>
            </w:r>
            <w:r w:rsidRPr="00350C48">
              <w:rPr>
                <w:rFonts w:ascii="Arial" w:hAnsi="Arial" w:cs="Arial"/>
                <w:sz w:val="20"/>
                <w:szCs w:val="20"/>
              </w:rPr>
              <w:t xml:space="preserve"> Hybrid Beacon</w:t>
            </w:r>
          </w:p>
          <w:p w14:paraId="185F055D" w14:textId="77777777" w:rsidR="00350C48" w:rsidRDefault="00683E61" w:rsidP="00350C48">
            <w:pPr>
              <w:pStyle w:val="ListParagraph"/>
              <w:numPr>
                <w:ilvl w:val="0"/>
                <w:numId w:val="7"/>
              </w:numPr>
              <w:rPr>
                <w:rFonts w:ascii="Arial" w:hAnsi="Arial" w:cs="Arial"/>
                <w:sz w:val="20"/>
                <w:szCs w:val="20"/>
              </w:rPr>
            </w:pPr>
            <w:r>
              <w:rPr>
                <w:rFonts w:ascii="Arial" w:hAnsi="Arial" w:cs="Arial"/>
                <w:sz w:val="20"/>
                <w:szCs w:val="20"/>
              </w:rPr>
              <w:t>Sign</w:t>
            </w:r>
          </w:p>
          <w:p w14:paraId="2749C6AB" w14:textId="77777777" w:rsidR="00683E61" w:rsidRDefault="00683E61" w:rsidP="00683E61">
            <w:pPr>
              <w:pStyle w:val="ListParagraph"/>
              <w:numPr>
                <w:ilvl w:val="1"/>
                <w:numId w:val="7"/>
              </w:numPr>
              <w:rPr>
                <w:rFonts w:ascii="Arial" w:hAnsi="Arial" w:cs="Arial"/>
                <w:sz w:val="20"/>
                <w:szCs w:val="20"/>
              </w:rPr>
            </w:pPr>
            <w:r>
              <w:rPr>
                <w:rFonts w:ascii="Arial" w:hAnsi="Arial" w:cs="Arial"/>
                <w:sz w:val="20"/>
                <w:szCs w:val="20"/>
              </w:rPr>
              <w:t>Static Sign</w:t>
            </w:r>
          </w:p>
          <w:p w14:paraId="51F0A4A6" w14:textId="77777777" w:rsidR="00683E61" w:rsidRDefault="00683E61" w:rsidP="00683E61">
            <w:pPr>
              <w:pStyle w:val="ListParagraph"/>
              <w:numPr>
                <w:ilvl w:val="1"/>
                <w:numId w:val="7"/>
              </w:numPr>
              <w:rPr>
                <w:rFonts w:ascii="Arial" w:hAnsi="Arial" w:cs="Arial"/>
                <w:sz w:val="20"/>
                <w:szCs w:val="20"/>
              </w:rPr>
            </w:pPr>
            <w:r>
              <w:rPr>
                <w:rFonts w:ascii="Arial" w:hAnsi="Arial" w:cs="Arial"/>
                <w:sz w:val="20"/>
                <w:szCs w:val="20"/>
              </w:rPr>
              <w:t>Changeable Message Sign</w:t>
            </w:r>
          </w:p>
          <w:p w14:paraId="22B8D2A0" w14:textId="77777777" w:rsidR="00683E61" w:rsidRDefault="00683E61" w:rsidP="00683E61">
            <w:pPr>
              <w:pStyle w:val="ListParagraph"/>
              <w:numPr>
                <w:ilvl w:val="2"/>
                <w:numId w:val="7"/>
              </w:numPr>
              <w:rPr>
                <w:rFonts w:ascii="Arial" w:hAnsi="Arial" w:cs="Arial"/>
                <w:sz w:val="20"/>
                <w:szCs w:val="20"/>
              </w:rPr>
            </w:pPr>
            <w:r>
              <w:rPr>
                <w:rFonts w:ascii="Arial" w:hAnsi="Arial" w:cs="Arial"/>
                <w:sz w:val="20"/>
                <w:szCs w:val="20"/>
              </w:rPr>
              <w:t>Dynamic Message Sign</w:t>
            </w:r>
          </w:p>
          <w:p w14:paraId="4588E68F" w14:textId="77777777" w:rsidR="00683E61" w:rsidRDefault="00683E61" w:rsidP="00683E61">
            <w:pPr>
              <w:pStyle w:val="ListParagraph"/>
              <w:numPr>
                <w:ilvl w:val="2"/>
                <w:numId w:val="7"/>
              </w:numPr>
              <w:rPr>
                <w:rFonts w:ascii="Arial" w:hAnsi="Arial" w:cs="Arial"/>
                <w:sz w:val="20"/>
                <w:szCs w:val="20"/>
              </w:rPr>
            </w:pPr>
            <w:r>
              <w:rPr>
                <w:rFonts w:ascii="Arial" w:hAnsi="Arial" w:cs="Arial"/>
                <w:sz w:val="20"/>
                <w:szCs w:val="20"/>
              </w:rPr>
              <w:t>Hybrid Sign</w:t>
            </w:r>
          </w:p>
          <w:p w14:paraId="2962537B" w14:textId="77777777" w:rsidR="00683E61" w:rsidRDefault="00683E61" w:rsidP="00683E61">
            <w:pPr>
              <w:pStyle w:val="ListParagraph"/>
              <w:numPr>
                <w:ilvl w:val="2"/>
                <w:numId w:val="7"/>
              </w:numPr>
              <w:rPr>
                <w:rFonts w:ascii="Arial" w:hAnsi="Arial" w:cs="Arial"/>
                <w:sz w:val="20"/>
                <w:szCs w:val="20"/>
              </w:rPr>
            </w:pPr>
            <w:r>
              <w:rPr>
                <w:rFonts w:ascii="Arial" w:hAnsi="Arial" w:cs="Arial"/>
                <w:sz w:val="20"/>
                <w:szCs w:val="20"/>
              </w:rPr>
              <w:t>Blank-Out Sign</w:t>
            </w:r>
          </w:p>
          <w:p w14:paraId="3F989DC9" w14:textId="77777777" w:rsidR="00683E61" w:rsidRDefault="00683E61" w:rsidP="00683E61">
            <w:pPr>
              <w:pStyle w:val="ListParagraph"/>
              <w:numPr>
                <w:ilvl w:val="2"/>
                <w:numId w:val="7"/>
              </w:numPr>
              <w:rPr>
                <w:rFonts w:ascii="Arial" w:hAnsi="Arial" w:cs="Arial"/>
                <w:sz w:val="20"/>
                <w:szCs w:val="20"/>
              </w:rPr>
            </w:pPr>
            <w:r>
              <w:rPr>
                <w:rFonts w:ascii="Arial" w:hAnsi="Arial" w:cs="Arial"/>
                <w:sz w:val="20"/>
                <w:szCs w:val="20"/>
              </w:rPr>
              <w:t>Line Matrix Sign</w:t>
            </w:r>
          </w:p>
          <w:p w14:paraId="422A591A" w14:textId="77777777" w:rsidR="00683E61" w:rsidRDefault="002A4F38" w:rsidP="00683E61">
            <w:pPr>
              <w:pStyle w:val="ListParagraph"/>
              <w:numPr>
                <w:ilvl w:val="0"/>
                <w:numId w:val="7"/>
              </w:numPr>
              <w:rPr>
                <w:rFonts w:ascii="Arial" w:hAnsi="Arial" w:cs="Arial"/>
                <w:sz w:val="20"/>
                <w:szCs w:val="20"/>
              </w:rPr>
            </w:pPr>
            <w:r>
              <w:rPr>
                <w:rFonts w:ascii="Arial" w:hAnsi="Arial" w:cs="Arial"/>
                <w:sz w:val="20"/>
                <w:szCs w:val="20"/>
              </w:rPr>
              <w:t>Toll Collection</w:t>
            </w:r>
          </w:p>
          <w:p w14:paraId="2A7623BF" w14:textId="77777777" w:rsidR="002A4F38" w:rsidRDefault="002A4F38" w:rsidP="002A4F38">
            <w:pPr>
              <w:pStyle w:val="ListParagraph"/>
              <w:numPr>
                <w:ilvl w:val="1"/>
                <w:numId w:val="7"/>
              </w:numPr>
              <w:rPr>
                <w:rFonts w:ascii="Arial" w:hAnsi="Arial" w:cs="Arial"/>
                <w:sz w:val="20"/>
                <w:szCs w:val="20"/>
              </w:rPr>
            </w:pPr>
            <w:r>
              <w:rPr>
                <w:rFonts w:ascii="Arial" w:hAnsi="Arial" w:cs="Arial"/>
                <w:sz w:val="20"/>
                <w:szCs w:val="20"/>
              </w:rPr>
              <w:t>Electronic Toll Collection</w:t>
            </w:r>
          </w:p>
          <w:p w14:paraId="5EB27292" w14:textId="77777777" w:rsidR="002A4F38" w:rsidRDefault="002A4F38" w:rsidP="002A4F38">
            <w:pPr>
              <w:pStyle w:val="ListParagraph"/>
              <w:numPr>
                <w:ilvl w:val="2"/>
                <w:numId w:val="7"/>
              </w:numPr>
              <w:rPr>
                <w:rFonts w:ascii="Arial" w:hAnsi="Arial" w:cs="Arial"/>
                <w:sz w:val="20"/>
                <w:szCs w:val="20"/>
              </w:rPr>
            </w:pPr>
            <w:r>
              <w:rPr>
                <w:rFonts w:ascii="Arial" w:hAnsi="Arial" w:cs="Arial"/>
                <w:sz w:val="20"/>
                <w:szCs w:val="20"/>
              </w:rPr>
              <w:t>All-Electronic Tolling</w:t>
            </w:r>
          </w:p>
          <w:p w14:paraId="7EDF39A6" w14:textId="77777777" w:rsidR="002A4F38" w:rsidRDefault="002A4F38" w:rsidP="002A4F38">
            <w:pPr>
              <w:pStyle w:val="ListParagraph"/>
              <w:numPr>
                <w:ilvl w:val="2"/>
                <w:numId w:val="7"/>
              </w:numPr>
              <w:rPr>
                <w:rFonts w:ascii="Arial" w:hAnsi="Arial" w:cs="Arial"/>
                <w:sz w:val="20"/>
                <w:szCs w:val="20"/>
              </w:rPr>
            </w:pPr>
            <w:r>
              <w:rPr>
                <w:rFonts w:ascii="Arial" w:hAnsi="Arial" w:cs="Arial"/>
                <w:sz w:val="20"/>
                <w:szCs w:val="20"/>
              </w:rPr>
              <w:t>Open Road Tolling</w:t>
            </w:r>
          </w:p>
          <w:p w14:paraId="0D7EB234" w14:textId="77777777" w:rsidR="002A4F38" w:rsidRDefault="002A4F38" w:rsidP="002A4F38">
            <w:pPr>
              <w:pStyle w:val="ListParagraph"/>
              <w:numPr>
                <w:ilvl w:val="1"/>
                <w:numId w:val="7"/>
              </w:numPr>
              <w:rPr>
                <w:rFonts w:ascii="Arial" w:hAnsi="Arial" w:cs="Arial"/>
                <w:sz w:val="20"/>
                <w:szCs w:val="20"/>
              </w:rPr>
            </w:pPr>
            <w:r>
              <w:rPr>
                <w:rFonts w:ascii="Arial" w:hAnsi="Arial" w:cs="Arial"/>
                <w:sz w:val="20"/>
                <w:szCs w:val="20"/>
              </w:rPr>
              <w:t>Manual Toll Collection</w:t>
            </w:r>
          </w:p>
          <w:p w14:paraId="0BCE372B" w14:textId="77777777" w:rsidR="002A4F38" w:rsidRDefault="002A4F38" w:rsidP="002A4F38">
            <w:pPr>
              <w:pStyle w:val="ListParagraph"/>
              <w:numPr>
                <w:ilvl w:val="2"/>
                <w:numId w:val="7"/>
              </w:numPr>
              <w:rPr>
                <w:rFonts w:ascii="Arial" w:hAnsi="Arial" w:cs="Arial"/>
                <w:sz w:val="20"/>
                <w:szCs w:val="20"/>
              </w:rPr>
            </w:pPr>
            <w:r>
              <w:rPr>
                <w:rFonts w:ascii="Arial" w:hAnsi="Arial" w:cs="Arial"/>
                <w:sz w:val="20"/>
                <w:szCs w:val="20"/>
              </w:rPr>
              <w:t>Toll Ticket System</w:t>
            </w:r>
          </w:p>
          <w:p w14:paraId="485970CB" w14:textId="77777777" w:rsidR="002A4F38" w:rsidRDefault="002A4F38" w:rsidP="002A4F38">
            <w:pPr>
              <w:pStyle w:val="ListParagraph"/>
              <w:numPr>
                <w:ilvl w:val="2"/>
                <w:numId w:val="7"/>
              </w:numPr>
              <w:rPr>
                <w:rFonts w:ascii="Arial" w:hAnsi="Arial" w:cs="Arial"/>
                <w:sz w:val="20"/>
                <w:szCs w:val="20"/>
              </w:rPr>
            </w:pPr>
            <w:r>
              <w:rPr>
                <w:rFonts w:ascii="Arial" w:hAnsi="Arial" w:cs="Arial"/>
                <w:sz w:val="20"/>
                <w:szCs w:val="20"/>
              </w:rPr>
              <w:t>Attended Lane (Manual Lane)</w:t>
            </w:r>
          </w:p>
          <w:p w14:paraId="6DCE4C0F" w14:textId="4C96E4A8" w:rsidR="002A4F38" w:rsidRPr="0059097B" w:rsidRDefault="002A4F38" w:rsidP="0059097B">
            <w:pPr>
              <w:pStyle w:val="ListParagraph"/>
              <w:numPr>
                <w:ilvl w:val="2"/>
                <w:numId w:val="7"/>
              </w:numPr>
              <w:rPr>
                <w:rFonts w:ascii="Arial" w:hAnsi="Arial" w:cs="Arial"/>
                <w:sz w:val="20"/>
                <w:szCs w:val="20"/>
              </w:rPr>
            </w:pPr>
            <w:r>
              <w:rPr>
                <w:rFonts w:ascii="Arial" w:hAnsi="Arial" w:cs="Arial"/>
                <w:sz w:val="20"/>
                <w:szCs w:val="20"/>
              </w:rPr>
              <w:t>Exact Change Lane (Automatic Lane)</w:t>
            </w:r>
          </w:p>
        </w:tc>
      </w:tr>
      <w:tr w:rsidR="00FF21DF" w:rsidRPr="00CA1155" w14:paraId="59D7ACE5" w14:textId="77777777" w:rsidTr="002347FF">
        <w:tc>
          <w:tcPr>
            <w:tcW w:w="1170" w:type="dxa"/>
          </w:tcPr>
          <w:p w14:paraId="4F015083" w14:textId="77777777" w:rsidR="00B16296" w:rsidRDefault="00B16296" w:rsidP="00B16296">
            <w:pPr>
              <w:spacing w:line="259" w:lineRule="auto"/>
              <w:rPr>
                <w:rFonts w:ascii="Arial" w:hAnsi="Arial" w:cs="Arial"/>
                <w:sz w:val="20"/>
                <w:szCs w:val="20"/>
              </w:rPr>
            </w:pPr>
            <w:r>
              <w:rPr>
                <w:rFonts w:ascii="Arial" w:hAnsi="Arial" w:cs="Arial"/>
                <w:sz w:val="20"/>
                <w:szCs w:val="20"/>
              </w:rPr>
              <w:t>1C.02</w:t>
            </w:r>
          </w:p>
          <w:p w14:paraId="38B5C2E8" w14:textId="007A9A6B" w:rsidR="00FF21DF" w:rsidRPr="00CA1155" w:rsidRDefault="00B16296" w:rsidP="00B16296">
            <w:pPr>
              <w:rPr>
                <w:rFonts w:ascii="Arial" w:hAnsi="Arial" w:cs="Arial"/>
                <w:sz w:val="20"/>
                <w:szCs w:val="20"/>
              </w:rPr>
            </w:pPr>
            <w:r w:rsidRPr="00CA1155">
              <w:rPr>
                <w:rFonts w:ascii="Arial" w:hAnsi="Arial" w:cs="Arial"/>
                <w:sz w:val="18"/>
                <w:szCs w:val="18"/>
              </w:rPr>
              <w:t>(continued)</w:t>
            </w:r>
          </w:p>
        </w:tc>
        <w:tc>
          <w:tcPr>
            <w:tcW w:w="1167" w:type="dxa"/>
          </w:tcPr>
          <w:p w14:paraId="3002FEF2" w14:textId="77777777" w:rsidR="00FF21DF" w:rsidRPr="00CA1155" w:rsidRDefault="00FF21DF" w:rsidP="00FF21DF">
            <w:pPr>
              <w:jc w:val="center"/>
              <w:rPr>
                <w:rFonts w:ascii="Arial" w:hAnsi="Arial" w:cs="Arial"/>
                <w:sz w:val="20"/>
                <w:szCs w:val="20"/>
              </w:rPr>
            </w:pPr>
          </w:p>
        </w:tc>
        <w:tc>
          <w:tcPr>
            <w:tcW w:w="1183" w:type="dxa"/>
          </w:tcPr>
          <w:p w14:paraId="7DFB5A62" w14:textId="77777777" w:rsidR="00FF21DF" w:rsidRPr="00CA1155" w:rsidRDefault="00FF21DF" w:rsidP="00FF21DF">
            <w:pPr>
              <w:jc w:val="center"/>
              <w:rPr>
                <w:rFonts w:ascii="Arial" w:hAnsi="Arial" w:cs="Arial"/>
                <w:sz w:val="20"/>
                <w:szCs w:val="20"/>
              </w:rPr>
            </w:pPr>
          </w:p>
        </w:tc>
        <w:tc>
          <w:tcPr>
            <w:tcW w:w="1017" w:type="dxa"/>
          </w:tcPr>
          <w:p w14:paraId="2EC764F4" w14:textId="77777777" w:rsidR="00FF21DF" w:rsidRPr="00CA1155" w:rsidRDefault="00FF21DF" w:rsidP="00FF21DF">
            <w:pPr>
              <w:jc w:val="center"/>
              <w:rPr>
                <w:rFonts w:ascii="Arial" w:hAnsi="Arial" w:cs="Arial"/>
                <w:sz w:val="20"/>
                <w:szCs w:val="20"/>
              </w:rPr>
            </w:pPr>
          </w:p>
        </w:tc>
        <w:tc>
          <w:tcPr>
            <w:tcW w:w="6263" w:type="dxa"/>
          </w:tcPr>
          <w:p w14:paraId="30C04E0F" w14:textId="77777777" w:rsidR="00FF21DF" w:rsidRDefault="00F736EF" w:rsidP="00FF21DF">
            <w:pPr>
              <w:rPr>
                <w:rFonts w:ascii="Arial" w:hAnsi="Arial" w:cs="Arial"/>
                <w:sz w:val="20"/>
                <w:szCs w:val="20"/>
              </w:rPr>
            </w:pPr>
            <w:r>
              <w:rPr>
                <w:rFonts w:ascii="Arial" w:hAnsi="Arial" w:cs="Arial"/>
                <w:sz w:val="20"/>
                <w:szCs w:val="20"/>
              </w:rPr>
              <w:t>Delete the following definitions:</w:t>
            </w:r>
          </w:p>
          <w:p w14:paraId="6C5B7A0C" w14:textId="77777777" w:rsidR="00F736EF" w:rsidRDefault="00F736EF" w:rsidP="00F736EF">
            <w:pPr>
              <w:pStyle w:val="ListParagraph"/>
              <w:numPr>
                <w:ilvl w:val="0"/>
                <w:numId w:val="7"/>
              </w:numPr>
              <w:rPr>
                <w:rFonts w:ascii="Arial" w:hAnsi="Arial" w:cs="Arial"/>
                <w:sz w:val="20"/>
                <w:szCs w:val="20"/>
              </w:rPr>
            </w:pPr>
            <w:r>
              <w:rPr>
                <w:rFonts w:ascii="Arial" w:hAnsi="Arial" w:cs="Arial"/>
                <w:sz w:val="20"/>
                <w:szCs w:val="20"/>
              </w:rPr>
              <w:t xml:space="preserve">Buffer-Separated Lane (replaced by </w:t>
            </w:r>
            <w:r>
              <w:rPr>
                <w:rFonts w:ascii="Arial" w:hAnsi="Arial" w:cs="Arial"/>
                <w:sz w:val="20"/>
                <w:szCs w:val="20"/>
              </w:rPr>
              <w:t>Separated Bicycle Lane</w:t>
            </w:r>
            <w:r>
              <w:rPr>
                <w:rFonts w:ascii="Arial" w:hAnsi="Arial" w:cs="Arial"/>
                <w:sz w:val="20"/>
                <w:szCs w:val="20"/>
              </w:rPr>
              <w:t>)</w:t>
            </w:r>
          </w:p>
          <w:p w14:paraId="3278A827" w14:textId="70EDC9D2" w:rsidR="002347FF" w:rsidRPr="002347FF" w:rsidRDefault="00D46FEC" w:rsidP="002347FF">
            <w:pPr>
              <w:pStyle w:val="ListParagraph"/>
              <w:numPr>
                <w:ilvl w:val="0"/>
                <w:numId w:val="7"/>
              </w:numPr>
              <w:rPr>
                <w:rFonts w:ascii="Arial" w:hAnsi="Arial" w:cs="Arial"/>
                <w:sz w:val="20"/>
                <w:szCs w:val="20"/>
              </w:rPr>
            </w:pPr>
            <w:r>
              <w:rPr>
                <w:rFonts w:ascii="Arial" w:hAnsi="Arial" w:cs="Arial"/>
                <w:sz w:val="20"/>
                <w:szCs w:val="20"/>
              </w:rPr>
              <w:t>Busway (replaced by new definition above)</w:t>
            </w:r>
            <w:r w:rsidR="002347FF" w:rsidRPr="002347FF">
              <w:rPr>
                <w:rFonts w:ascii="Arial" w:hAnsi="Arial" w:cs="Arial"/>
                <w:sz w:val="20"/>
                <w:szCs w:val="20"/>
              </w:rPr>
              <w:t xml:space="preserve"> </w:t>
            </w:r>
          </w:p>
        </w:tc>
      </w:tr>
      <w:tr w:rsidR="00FF21DF" w:rsidRPr="00CA1155" w14:paraId="28C4651F" w14:textId="77777777" w:rsidTr="002347FF">
        <w:tc>
          <w:tcPr>
            <w:tcW w:w="1170" w:type="dxa"/>
          </w:tcPr>
          <w:p w14:paraId="50E07769" w14:textId="3F633DF9" w:rsidR="00FF21DF" w:rsidRPr="00CA1155" w:rsidRDefault="00983A5C" w:rsidP="00FF21DF">
            <w:pPr>
              <w:rPr>
                <w:rFonts w:ascii="Arial" w:hAnsi="Arial" w:cs="Arial"/>
                <w:sz w:val="20"/>
                <w:szCs w:val="20"/>
              </w:rPr>
            </w:pPr>
            <w:r>
              <w:rPr>
                <w:rFonts w:ascii="Arial" w:hAnsi="Arial" w:cs="Arial"/>
                <w:sz w:val="20"/>
                <w:szCs w:val="20"/>
              </w:rPr>
              <w:lastRenderedPageBreak/>
              <w:t>1C.03</w:t>
            </w:r>
          </w:p>
        </w:tc>
        <w:tc>
          <w:tcPr>
            <w:tcW w:w="1167" w:type="dxa"/>
          </w:tcPr>
          <w:p w14:paraId="4E51D807" w14:textId="3681BF5C" w:rsidR="00FF21DF" w:rsidRPr="00CA1155" w:rsidRDefault="0059097B" w:rsidP="00FF21DF">
            <w:pPr>
              <w:jc w:val="center"/>
              <w:rPr>
                <w:rFonts w:ascii="Arial" w:hAnsi="Arial" w:cs="Arial"/>
                <w:sz w:val="20"/>
                <w:szCs w:val="20"/>
              </w:rPr>
            </w:pPr>
            <w:r>
              <w:rPr>
                <w:rFonts w:ascii="Arial" w:hAnsi="Arial" w:cs="Arial"/>
                <w:sz w:val="20"/>
                <w:szCs w:val="20"/>
              </w:rPr>
              <w:t>YES</w:t>
            </w:r>
          </w:p>
        </w:tc>
        <w:tc>
          <w:tcPr>
            <w:tcW w:w="1183" w:type="dxa"/>
          </w:tcPr>
          <w:p w14:paraId="34D95910" w14:textId="3D37265A" w:rsidR="00FF21DF" w:rsidRPr="00CA1155" w:rsidRDefault="0059097B" w:rsidP="00FF21DF">
            <w:pPr>
              <w:jc w:val="center"/>
              <w:rPr>
                <w:rFonts w:ascii="Arial" w:hAnsi="Arial" w:cs="Arial"/>
                <w:sz w:val="20"/>
                <w:szCs w:val="20"/>
              </w:rPr>
            </w:pPr>
            <w:r>
              <w:rPr>
                <w:rFonts w:ascii="Arial" w:hAnsi="Arial" w:cs="Arial"/>
                <w:sz w:val="20"/>
                <w:szCs w:val="20"/>
              </w:rPr>
              <w:t>N/A</w:t>
            </w:r>
          </w:p>
        </w:tc>
        <w:tc>
          <w:tcPr>
            <w:tcW w:w="1017" w:type="dxa"/>
          </w:tcPr>
          <w:p w14:paraId="113A9075" w14:textId="09D38DAA" w:rsidR="00FF21DF" w:rsidRPr="00CA1155" w:rsidRDefault="0059097B" w:rsidP="00FF21DF">
            <w:pPr>
              <w:jc w:val="center"/>
              <w:rPr>
                <w:rFonts w:ascii="Arial" w:hAnsi="Arial" w:cs="Arial"/>
                <w:sz w:val="20"/>
                <w:szCs w:val="20"/>
              </w:rPr>
            </w:pPr>
            <w:r>
              <w:rPr>
                <w:rFonts w:ascii="Arial" w:hAnsi="Arial" w:cs="Arial"/>
                <w:sz w:val="20"/>
                <w:szCs w:val="20"/>
              </w:rPr>
              <w:t>N/A</w:t>
            </w:r>
          </w:p>
        </w:tc>
        <w:tc>
          <w:tcPr>
            <w:tcW w:w="6263" w:type="dxa"/>
          </w:tcPr>
          <w:p w14:paraId="0EC4A396" w14:textId="2046B6D5" w:rsidR="00FF21DF" w:rsidRPr="00CA1155" w:rsidRDefault="0059097B" w:rsidP="00FF21DF">
            <w:pPr>
              <w:rPr>
                <w:rFonts w:ascii="Arial" w:hAnsi="Arial" w:cs="Arial"/>
                <w:sz w:val="20"/>
                <w:szCs w:val="20"/>
              </w:rPr>
            </w:pPr>
            <w:r w:rsidRPr="0059097B">
              <w:rPr>
                <w:rFonts w:ascii="Arial" w:hAnsi="Arial" w:cs="Arial"/>
                <w:sz w:val="20"/>
                <w:szCs w:val="20"/>
              </w:rPr>
              <w:t>NCUTCD agrees with Section 1C.03 as presented in the NPA, except that we recommend adding the abbreviation “mm” for millimeter, which is used in Parts 2 and 4.</w:t>
            </w:r>
          </w:p>
        </w:tc>
      </w:tr>
    </w:tbl>
    <w:p w14:paraId="183A3935" w14:textId="77777777" w:rsidR="00E14F60" w:rsidRPr="00CA1155" w:rsidRDefault="00E14F60" w:rsidP="00A67B2B">
      <w:pPr>
        <w:spacing w:after="0"/>
        <w:rPr>
          <w:rFonts w:ascii="Arial" w:hAnsi="Arial" w:cs="Arial"/>
          <w:sz w:val="20"/>
          <w:szCs w:val="20"/>
        </w:rPr>
      </w:pPr>
    </w:p>
    <w:sectPr w:rsidR="00E14F60" w:rsidRPr="00CA1155" w:rsidSect="00A67B2B">
      <w:headerReference w:type="default" r:id="rId13"/>
      <w:footerReference w:type="default" r:id="rId14"/>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4AEF20" w14:textId="77777777" w:rsidR="007D7230" w:rsidRDefault="007D7230" w:rsidP="00CA28CD">
      <w:pPr>
        <w:spacing w:after="0" w:line="240" w:lineRule="auto"/>
      </w:pPr>
      <w:r>
        <w:separator/>
      </w:r>
    </w:p>
  </w:endnote>
  <w:endnote w:type="continuationSeparator" w:id="0">
    <w:p w14:paraId="0AE0D84F" w14:textId="77777777" w:rsidR="007D7230" w:rsidRDefault="007D7230"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20102010804080708"/>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F256" w14:textId="013CCFA0" w:rsidR="00520AAA" w:rsidRPr="00A67B2B" w:rsidRDefault="003774EE" w:rsidP="00D74FE4">
    <w:pPr>
      <w:pStyle w:val="Footer"/>
      <w:tabs>
        <w:tab w:val="clear" w:pos="4680"/>
        <w:tab w:val="clear" w:pos="9360"/>
        <w:tab w:val="right" w:pos="9630"/>
      </w:tabs>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00D74FE4">
      <w:rPr>
        <w:rFonts w:ascii="Arial" w:hAnsi="Arial" w:cs="Arial"/>
        <w:sz w:val="21"/>
        <w:szCs w:val="21"/>
      </w:rPr>
      <w:tab/>
      <w:t xml:space="preserve">National Committee on Uniform Traffic Control Devices (NCUTCD) - Chapter </w:t>
    </w:r>
    <w:r w:rsidR="00D54C7B">
      <w:rPr>
        <w:rFonts w:ascii="Arial" w:hAnsi="Arial" w:cs="Arial"/>
        <w:sz w:val="21"/>
        <w:szCs w:val="21"/>
      </w:rPr>
      <w:t>1C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C79867" w14:textId="77777777" w:rsidR="007D7230" w:rsidRDefault="007D7230" w:rsidP="00CA28CD">
      <w:pPr>
        <w:spacing w:after="0" w:line="240" w:lineRule="auto"/>
      </w:pPr>
      <w:r>
        <w:separator/>
      </w:r>
    </w:p>
  </w:footnote>
  <w:footnote w:type="continuationSeparator" w:id="0">
    <w:p w14:paraId="78F95475" w14:textId="77777777" w:rsidR="007D7230" w:rsidRDefault="007D7230"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C8244" w14:textId="77777777" w:rsidR="00F1362C" w:rsidRPr="00A67B2B" w:rsidRDefault="00CA28CD"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CA28CD" w:rsidRPr="00A67B2B" w:rsidRDefault="00CA28CD"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F7D6A"/>
    <w:multiLevelType w:val="hybridMultilevel"/>
    <w:tmpl w:val="63DC5A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9AE3507"/>
    <w:multiLevelType w:val="hybridMultilevel"/>
    <w:tmpl w:val="DB420D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EA22B34"/>
    <w:multiLevelType w:val="hybridMultilevel"/>
    <w:tmpl w:val="5A828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9202FE"/>
    <w:multiLevelType w:val="hybridMultilevel"/>
    <w:tmpl w:val="153C11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D01068D"/>
    <w:multiLevelType w:val="hybridMultilevel"/>
    <w:tmpl w:val="DACA0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6142BF9"/>
    <w:multiLevelType w:val="hybridMultilevel"/>
    <w:tmpl w:val="785A8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C4530B0"/>
    <w:multiLevelType w:val="hybridMultilevel"/>
    <w:tmpl w:val="FF98F616"/>
    <w:lvl w:ilvl="0" w:tplc="638AFF2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C7E1E39"/>
    <w:multiLevelType w:val="hybridMultilevel"/>
    <w:tmpl w:val="423208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1"/>
  </w:num>
  <w:num w:numId="6">
    <w:abstractNumId w:val="6"/>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64"/>
    <w:rsid w:val="00006579"/>
    <w:rsid w:val="00034DCA"/>
    <w:rsid w:val="00057668"/>
    <w:rsid w:val="00064834"/>
    <w:rsid w:val="0008285B"/>
    <w:rsid w:val="00087650"/>
    <w:rsid w:val="000B28D3"/>
    <w:rsid w:val="000B4E99"/>
    <w:rsid w:val="000B789A"/>
    <w:rsid w:val="000C12B2"/>
    <w:rsid w:val="000C5ABA"/>
    <w:rsid w:val="000D7F45"/>
    <w:rsid w:val="000E0CDD"/>
    <w:rsid w:val="000E5FF2"/>
    <w:rsid w:val="000F6CA9"/>
    <w:rsid w:val="001177E6"/>
    <w:rsid w:val="00142413"/>
    <w:rsid w:val="001467C2"/>
    <w:rsid w:val="00160C94"/>
    <w:rsid w:val="00167C41"/>
    <w:rsid w:val="00170FB0"/>
    <w:rsid w:val="00185458"/>
    <w:rsid w:val="00187D5A"/>
    <w:rsid w:val="00192171"/>
    <w:rsid w:val="001B1B30"/>
    <w:rsid w:val="001B5156"/>
    <w:rsid w:val="001C7E04"/>
    <w:rsid w:val="001E1EBD"/>
    <w:rsid w:val="002063CD"/>
    <w:rsid w:val="00225108"/>
    <w:rsid w:val="002347FF"/>
    <w:rsid w:val="00242B8E"/>
    <w:rsid w:val="00260856"/>
    <w:rsid w:val="002715A2"/>
    <w:rsid w:val="002715A7"/>
    <w:rsid w:val="00277785"/>
    <w:rsid w:val="00286AE2"/>
    <w:rsid w:val="00295CAE"/>
    <w:rsid w:val="002A11FF"/>
    <w:rsid w:val="002A1D98"/>
    <w:rsid w:val="002A4F38"/>
    <w:rsid w:val="002A50E5"/>
    <w:rsid w:val="002C4CE5"/>
    <w:rsid w:val="002E2E5A"/>
    <w:rsid w:val="002E637F"/>
    <w:rsid w:val="0030207B"/>
    <w:rsid w:val="00350C48"/>
    <w:rsid w:val="00354FE9"/>
    <w:rsid w:val="00371935"/>
    <w:rsid w:val="003774EE"/>
    <w:rsid w:val="00393E82"/>
    <w:rsid w:val="00394743"/>
    <w:rsid w:val="00395418"/>
    <w:rsid w:val="00396819"/>
    <w:rsid w:val="003A68AB"/>
    <w:rsid w:val="003C0456"/>
    <w:rsid w:val="003C400F"/>
    <w:rsid w:val="003C79CF"/>
    <w:rsid w:val="003D605E"/>
    <w:rsid w:val="003F578E"/>
    <w:rsid w:val="004110FD"/>
    <w:rsid w:val="00411629"/>
    <w:rsid w:val="00412ED2"/>
    <w:rsid w:val="00417593"/>
    <w:rsid w:val="0043299E"/>
    <w:rsid w:val="00433326"/>
    <w:rsid w:val="004430D7"/>
    <w:rsid w:val="00460EB9"/>
    <w:rsid w:val="0049318C"/>
    <w:rsid w:val="004A03C4"/>
    <w:rsid w:val="004C43B1"/>
    <w:rsid w:val="004F0FF0"/>
    <w:rsid w:val="00520AAA"/>
    <w:rsid w:val="00525497"/>
    <w:rsid w:val="00525FE6"/>
    <w:rsid w:val="00552921"/>
    <w:rsid w:val="0059097B"/>
    <w:rsid w:val="005B694A"/>
    <w:rsid w:val="005F11B8"/>
    <w:rsid w:val="00634404"/>
    <w:rsid w:val="00641461"/>
    <w:rsid w:val="00661B06"/>
    <w:rsid w:val="00675E0A"/>
    <w:rsid w:val="00683E61"/>
    <w:rsid w:val="00692B40"/>
    <w:rsid w:val="00692BC8"/>
    <w:rsid w:val="006944BC"/>
    <w:rsid w:val="006957FF"/>
    <w:rsid w:val="006A2A89"/>
    <w:rsid w:val="006B07AA"/>
    <w:rsid w:val="006D1026"/>
    <w:rsid w:val="006D7A61"/>
    <w:rsid w:val="006E2AA3"/>
    <w:rsid w:val="006E68D7"/>
    <w:rsid w:val="006E6A82"/>
    <w:rsid w:val="007068F7"/>
    <w:rsid w:val="00746FD3"/>
    <w:rsid w:val="00765D73"/>
    <w:rsid w:val="007746E2"/>
    <w:rsid w:val="00774EBD"/>
    <w:rsid w:val="00782C18"/>
    <w:rsid w:val="007A2B2D"/>
    <w:rsid w:val="007D2681"/>
    <w:rsid w:val="007D7230"/>
    <w:rsid w:val="007E6FEB"/>
    <w:rsid w:val="007F64EB"/>
    <w:rsid w:val="00801DC8"/>
    <w:rsid w:val="0083322F"/>
    <w:rsid w:val="00836E4A"/>
    <w:rsid w:val="008377C5"/>
    <w:rsid w:val="00845000"/>
    <w:rsid w:val="00866520"/>
    <w:rsid w:val="008827E3"/>
    <w:rsid w:val="00885A12"/>
    <w:rsid w:val="00885E70"/>
    <w:rsid w:val="00886FE4"/>
    <w:rsid w:val="008B2A22"/>
    <w:rsid w:val="008B5B38"/>
    <w:rsid w:val="008F6A14"/>
    <w:rsid w:val="009155B7"/>
    <w:rsid w:val="00924717"/>
    <w:rsid w:val="009252C2"/>
    <w:rsid w:val="009272C9"/>
    <w:rsid w:val="0092773C"/>
    <w:rsid w:val="00927EB7"/>
    <w:rsid w:val="00930258"/>
    <w:rsid w:val="0097557B"/>
    <w:rsid w:val="009816AB"/>
    <w:rsid w:val="00983A5C"/>
    <w:rsid w:val="00986E47"/>
    <w:rsid w:val="009937CF"/>
    <w:rsid w:val="00997A49"/>
    <w:rsid w:val="009A121F"/>
    <w:rsid w:val="009B20E9"/>
    <w:rsid w:val="009E0658"/>
    <w:rsid w:val="009E57F1"/>
    <w:rsid w:val="00A23A3A"/>
    <w:rsid w:val="00A35B25"/>
    <w:rsid w:val="00A470F2"/>
    <w:rsid w:val="00A54333"/>
    <w:rsid w:val="00A60135"/>
    <w:rsid w:val="00A66C4F"/>
    <w:rsid w:val="00A67B2B"/>
    <w:rsid w:val="00A824EB"/>
    <w:rsid w:val="00A95DA2"/>
    <w:rsid w:val="00AA01D9"/>
    <w:rsid w:val="00AB519D"/>
    <w:rsid w:val="00AC2635"/>
    <w:rsid w:val="00AC2CBE"/>
    <w:rsid w:val="00AC4B74"/>
    <w:rsid w:val="00AF0E95"/>
    <w:rsid w:val="00B014CB"/>
    <w:rsid w:val="00B06C0A"/>
    <w:rsid w:val="00B16296"/>
    <w:rsid w:val="00B570CF"/>
    <w:rsid w:val="00B64366"/>
    <w:rsid w:val="00B80D10"/>
    <w:rsid w:val="00B824F8"/>
    <w:rsid w:val="00B8673B"/>
    <w:rsid w:val="00BB104C"/>
    <w:rsid w:val="00BB400E"/>
    <w:rsid w:val="00BC3B64"/>
    <w:rsid w:val="00BD21F8"/>
    <w:rsid w:val="00BD7682"/>
    <w:rsid w:val="00C1721D"/>
    <w:rsid w:val="00C25EA4"/>
    <w:rsid w:val="00C27DB3"/>
    <w:rsid w:val="00C4768F"/>
    <w:rsid w:val="00C52EA2"/>
    <w:rsid w:val="00C65E5F"/>
    <w:rsid w:val="00C77B28"/>
    <w:rsid w:val="00C77D56"/>
    <w:rsid w:val="00C855DC"/>
    <w:rsid w:val="00C94EA8"/>
    <w:rsid w:val="00CA1155"/>
    <w:rsid w:val="00CA117F"/>
    <w:rsid w:val="00CA28CD"/>
    <w:rsid w:val="00CB1EA5"/>
    <w:rsid w:val="00CC0DA7"/>
    <w:rsid w:val="00CC5670"/>
    <w:rsid w:val="00CD0FD3"/>
    <w:rsid w:val="00CE0F95"/>
    <w:rsid w:val="00CE3697"/>
    <w:rsid w:val="00D015E1"/>
    <w:rsid w:val="00D22B25"/>
    <w:rsid w:val="00D40A56"/>
    <w:rsid w:val="00D46FEC"/>
    <w:rsid w:val="00D543C1"/>
    <w:rsid w:val="00D54C7B"/>
    <w:rsid w:val="00D66D26"/>
    <w:rsid w:val="00D670A8"/>
    <w:rsid w:val="00D67AB1"/>
    <w:rsid w:val="00D724B9"/>
    <w:rsid w:val="00D72EC6"/>
    <w:rsid w:val="00D74FE4"/>
    <w:rsid w:val="00D83561"/>
    <w:rsid w:val="00D85085"/>
    <w:rsid w:val="00D86280"/>
    <w:rsid w:val="00D9280C"/>
    <w:rsid w:val="00D97FC7"/>
    <w:rsid w:val="00DA64DB"/>
    <w:rsid w:val="00DA6D06"/>
    <w:rsid w:val="00DA7226"/>
    <w:rsid w:val="00DB0FBC"/>
    <w:rsid w:val="00DB37DB"/>
    <w:rsid w:val="00DF130A"/>
    <w:rsid w:val="00E05E1B"/>
    <w:rsid w:val="00E07BC7"/>
    <w:rsid w:val="00E14F60"/>
    <w:rsid w:val="00E53892"/>
    <w:rsid w:val="00E66299"/>
    <w:rsid w:val="00E75A26"/>
    <w:rsid w:val="00E87D17"/>
    <w:rsid w:val="00E972AB"/>
    <w:rsid w:val="00EA2B2F"/>
    <w:rsid w:val="00EA5DC6"/>
    <w:rsid w:val="00ED78AA"/>
    <w:rsid w:val="00EE246A"/>
    <w:rsid w:val="00F058C3"/>
    <w:rsid w:val="00F061E8"/>
    <w:rsid w:val="00F06647"/>
    <w:rsid w:val="00F127BF"/>
    <w:rsid w:val="00F1362C"/>
    <w:rsid w:val="00F17C8E"/>
    <w:rsid w:val="00F43942"/>
    <w:rsid w:val="00F45D83"/>
    <w:rsid w:val="00F736EF"/>
    <w:rsid w:val="00F80644"/>
    <w:rsid w:val="00F926DD"/>
    <w:rsid w:val="00F96A74"/>
    <w:rsid w:val="00FA1E54"/>
    <w:rsid w:val="00FC696E"/>
    <w:rsid w:val="00FD1F4F"/>
    <w:rsid w:val="00FE6294"/>
    <w:rsid w:val="00FF2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F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 w:type="paragraph" w:customStyle="1" w:styleId="Section">
    <w:name w:val="Section"/>
    <w:basedOn w:val="Normal"/>
    <w:rsid w:val="0092773C"/>
    <w:pPr>
      <w:spacing w:before="120" w:after="60" w:line="240" w:lineRule="auto"/>
    </w:pPr>
    <w:rPr>
      <w:rFonts w:ascii="Times" w:eastAsia="Times New Roman" w:hAnsi="Times" w:cs="Times New Roman"/>
      <w:b/>
      <w:sz w:val="24"/>
      <w:szCs w:val="20"/>
    </w:rPr>
  </w:style>
  <w:style w:type="paragraph" w:customStyle="1" w:styleId="sup-guid-opt-Alast">
    <w:name w:val="* sup-guid-opt - A•last"/>
    <w:basedOn w:val="Normal"/>
    <w:rsid w:val="00D670A8"/>
    <w:pPr>
      <w:tabs>
        <w:tab w:val="left" w:pos="720"/>
      </w:tabs>
      <w:spacing w:after="60" w:line="240" w:lineRule="auto"/>
      <w:ind w:left="720" w:hanging="360"/>
    </w:pPr>
    <w:rPr>
      <w:rFonts w:ascii="Times" w:eastAsia="Times New Roman" w:hAnsi="Times" w:cs="Times New Roman"/>
      <w:szCs w:val="20"/>
    </w:rPr>
  </w:style>
  <w:style w:type="character" w:styleId="Hyperlink">
    <w:name w:val="Hyperlink"/>
    <w:basedOn w:val="DefaultParagraphFont"/>
    <w:uiPriority w:val="99"/>
    <w:unhideWhenUsed/>
    <w:rsid w:val="006E2AA3"/>
    <w:rPr>
      <w:color w:val="0563C1" w:themeColor="hyperlink"/>
      <w:u w:val="single"/>
    </w:rPr>
  </w:style>
  <w:style w:type="character" w:styleId="UnresolvedMention">
    <w:name w:val="Unresolved Mention"/>
    <w:basedOn w:val="DefaultParagraphFont"/>
    <w:uiPriority w:val="99"/>
    <w:semiHidden/>
    <w:unhideWhenUsed/>
    <w:rsid w:val="006E2A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781a52b0-d0f4-44f0-98bb-0d102f5fd161"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ct:contentTypeSchema xmlns:ct="http://schemas.microsoft.com/office/2006/metadata/contentType" xmlns:ma="http://schemas.microsoft.com/office/2006/metadata/properties/metaAttributes" ct:_="" ma:_="" ma:contentTypeName="Document" ma:contentTypeID="0x0101007E96EE31F519D94C99405237C44B62D2" ma:contentTypeVersion="5" ma:contentTypeDescription="Create a new document." ma:contentTypeScope="" ma:versionID="77c655d200e4084c3ae3c67594012a4d">
  <xsd:schema xmlns:xsd="http://www.w3.org/2001/XMLSchema" xmlns:xs="http://www.w3.org/2001/XMLSchema" xmlns:p="http://schemas.microsoft.com/office/2006/metadata/properties" xmlns:ns3="4f28eaab-23dc-4647-a571-2fc9fc3bd12b" xmlns:ns4="c18e8617-fc0f-4dda-a87a-c0ec120ddf92" xmlns:ns5="4b3dc96f-1312-4627-93e5-a98d5b29c755" targetNamespace="http://schemas.microsoft.com/office/2006/metadata/properties" ma:root="true" ma:fieldsID="728bb3fdccad37a75028861715afae40" ns3:_="" ns4:_="" ns5:_="">
    <xsd:import namespace="4f28eaab-23dc-4647-a571-2fc9fc3bd12b"/>
    <xsd:import namespace="c18e8617-fc0f-4dda-a87a-c0ec120ddf92"/>
    <xsd:import namespace="4b3dc96f-1312-4627-93e5-a98d5b29c755"/>
    <xsd:element name="properties">
      <xsd:complexType>
        <xsd:sequence>
          <xsd:element name="documentManagement">
            <xsd:complexType>
              <xsd:all>
                <xsd:element ref="ns3:SharedWithUsers" minOccurs="0"/>
                <xsd:element ref="ns3:SharedWithDetails" minOccurs="0"/>
                <xsd:element ref="ns3:SharingHintHash" minOccurs="0"/>
                <xsd:element ref="ns4:_dlc_DocId" minOccurs="0"/>
                <xsd:element ref="ns4:_dlc_DocIdUrl" minOccurs="0"/>
                <xsd:element ref="ns4:_dlc_DocIdPersistId"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eaab-23dc-4647-a571-2fc9fc3bd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e8617-fc0f-4dda-a87a-c0ec120ddf9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3dc96f-1312-4627-93e5-a98d5b29c755"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341B72-E4A5-440B-8478-CB4F7463F907}">
  <ds:schemaRefs>
    <ds:schemaRef ds:uri="Microsoft.SharePoint.Taxonomy.ContentTypeSync"/>
  </ds:schemaRefs>
</ds:datastoreItem>
</file>

<file path=customXml/itemProps2.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4.xml><?xml version="1.0" encoding="utf-8"?>
<ds:datastoreItem xmlns:ds="http://schemas.openxmlformats.org/officeDocument/2006/customXml" ds:itemID="{5A0A144C-A5BD-4CC8-BC3F-FBE2ED25B6EA}">
  <ds:schemaRefs>
    <ds:schemaRef ds:uri="http://schemas.microsoft.com/sharepoint/events"/>
  </ds:schemaRefs>
</ds:datastoreItem>
</file>

<file path=customXml/itemProps5.xml><?xml version="1.0" encoding="utf-8"?>
<ds:datastoreItem xmlns:ds="http://schemas.openxmlformats.org/officeDocument/2006/customXml" ds:itemID="{BCE0E0BE-0043-4250-BE84-4BCE2C2723AB}">
  <ds:schemaRefs>
    <ds:schemaRef ds:uri="http://schemas.openxmlformats.org/officeDocument/2006/bibliography"/>
  </ds:schemaRefs>
</ds:datastoreItem>
</file>

<file path=customXml/itemProps6.xml><?xml version="1.0" encoding="utf-8"?>
<ds:datastoreItem xmlns:ds="http://schemas.openxmlformats.org/officeDocument/2006/customXml" ds:itemID="{19518707-33AE-4BE7-A6D3-8D43F43CC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eaab-23dc-4647-a571-2fc9fc3bd12b"/>
    <ds:schemaRef ds:uri="c18e8617-fc0f-4dda-a87a-c0ec120ddf92"/>
    <ds:schemaRef ds:uri="4b3dc96f-1312-4627-93e5-a98d5b29c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7</Pages>
  <Words>2829</Words>
  <Characters>16127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Microsoft Office User</cp:lastModifiedBy>
  <cp:revision>45</cp:revision>
  <dcterms:created xsi:type="dcterms:W3CDTF">2021-05-07T02:47:00Z</dcterms:created>
  <dcterms:modified xsi:type="dcterms:W3CDTF">2021-05-08T02:46:00Z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