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2"/>
          <w:szCs w:val="32"/>
          <w:rtl w:val="0"/>
        </w:rPr>
        <w:t xml:space="preserve">DS4200 Project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Group Number: </w:t>
      </w:r>
      <w:r w:rsidDel="00000000" w:rsidR="00000000" w:rsidRPr="00000000">
        <w:rPr>
          <w:rtl w:val="0"/>
        </w:rPr>
        <w:t xml:space="preserve">26</w:t>
      </w:r>
    </w:p>
    <w:p w:rsidR="00000000" w:rsidDel="00000000" w:rsidP="00000000" w:rsidRDefault="00000000" w:rsidRPr="00000000" w14:paraId="00000004">
      <w:pPr>
        <w:rPr/>
      </w:pPr>
      <w:r w:rsidDel="00000000" w:rsidR="00000000" w:rsidRPr="00000000">
        <w:rPr>
          <w:b w:val="1"/>
          <w:bCs w:val="1"/>
          <w:rtl w:val="0"/>
        </w:rPr>
        <w:t xml:space="preserve">Project Title: </w:t>
      </w:r>
      <w:r w:rsidDel="00000000" w:rsidR="00000000" w:rsidRPr="00000000">
        <w:rPr>
          <w:rtl w:val="0"/>
        </w:rPr>
        <w:t xml:space="preserve">How Did the Pandemic Reshape Boston's Bike-Share?</w:t>
      </w:r>
    </w:p>
    <w:p w:rsidR="00000000" w:rsidDel="00000000" w:rsidP="00000000" w:rsidRDefault="00000000" w:rsidRPr="00000000" w14:paraId="00000005">
      <w:pPr>
        <w:rPr/>
      </w:pPr>
      <w:r w:rsidDel="00000000" w:rsidR="00000000" w:rsidRPr="00000000">
        <w:rPr>
          <w:b w:val="1"/>
          <w:bCs w:val="1"/>
          <w:rtl w:val="0"/>
        </w:rPr>
        <w:t xml:space="preserve">Project website link: </w:t>
      </w:r>
      <w:r w:rsidDel="00000000" w:rsidR="00000000" w:rsidRPr="00000000">
        <w:rPr>
          <w:rtl w:val="0"/>
        </w:rPr>
        <w:t xml:space="preserve">https://gaurang56.github.io/bluebikes-ds4200/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26"/>
          <w:szCs w:val="26"/>
          <w:rtl w:val="0"/>
        </w:rPr>
        <w:t xml:space="preserve">Notes to the grading TA</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Our project looks at Bluebikes trip data from 2019, 2022, and 2023 to see how the pandemic changed bike-share usage in Boston. The flow of the site goes from overall ridership trends, to timing patterns, to geography, to the casual rider segment, and finally to how trip behavior itself has shifted. Every chart reads from aggregated tables built on top of the fully cleaned data of about 9.89 million trips, so the numbers you see are from the complete dataset rather than a sample. We also stuck with a consistent three-color palette across the site, orange for 2019, blue for 2022, and green for 2023, so you can track a year visually from one chart to the next without having to reorient yourself.</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26"/>
          <w:szCs w:val="26"/>
          <w:rtl w:val="0"/>
        </w:rPr>
        <w:t xml:space="preserve">Design ideas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Monthly Ridership Over Time (Altair line chart)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first visualization is a line chart of total monthly trips across the three years. We put it first because it sets up the whole story. Before we dig into the details of when, where, and how people ride, you should be able to tell that 2022 and 2023 both exceed 2019 in volume. The mark is a line with point overlays, and the channels are month on the x-axis, trip count on the y-axis, and color for year. We went with a line over a bar chart because time is continuous and lines show the seasonal rise and fall better than stacked bars would. The interaction uses the legend as a filter, so clicking a year isolates that line and dims the others. We found this necessary as the lines cross at some points and may be difficult to interpret. The tooltip provides a subscriber and casual breakdown for that month, preparing the audience for our later analysis.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Heatmap by Hour and Day of Week (Altair faceted heatmap)</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second visualization is a heatmap faceted vertically by year. The mark is rectangular cells and the channels are hour of day on the x-axis, day of week on the y-axis, and color for the average number of trips in that slot. We picked a heatmap because we are trying to show two categorical dimensions against a quantitative measure, and a grid makes it easy to pick out commute peaks and off-peak activity without having to read off specific numbers. The color scheme is a sequential teal-blues scale since the data is a magnitude, and we share one color scale across all three panels so they can be compared directly. Stacking the three years vertically instead of hiding them behind a dropdown was intentional. We wanted you to see the 2019 commute peaks flatten out in 2022 and 2023 without having to click between three separate visualizations.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Station Map (D3.js with Leaflet base layer)</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third visualization is an interactive station map built with D3.js sitting on top of a Leaflet base layer. The mark is a point and the channels are geographic position for station location, size for total trip volume at that station, and color for the first year the station appeared. We went with D3 plus Leaflet because a real street map anchors you in the actual geography of Boston instead of floating dots on a blank background. Circle size uses a square-root scale so the area of the circle stays proportional to the trip count, and color uses our three-year palette so original stations, 2022 additions, and 2023 additions are visually distinct. One thing worth explaining is that we had to match stations across years by rounded coordinates rather than station ID, because Bluebikes changed their ID format partway through 2023. If we matched by ID the same physical station would look like two different stations across years, and most of the map would show up as new additions in 2023. The tile layer is set to 55 percent opacity so the circles pop against the street grid instead of fighting with it. Interactions include year buttons, scroll-zoom and drag-pan from Leaflet.</w:t>
      </w:r>
    </w:p>
    <w:p w:rsidR="00000000" w:rsidDel="00000000" w:rsidP="00000000" w:rsidRDefault="00000000" w:rsidRPr="00000000" w14:paraId="00000011">
      <w:pP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Casual Rider Growth (Altair grouped bar chart)</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fourth visualization is a grouped bar chart of annual trip counts broken down by rider type. The mark is a bar and the channels are year on the x-axis, trip count on the y-axis, color for rider type, and a secondary x-offset so Subscriber and Casual bars sit side by side within each year. We added this chart after the instructor pointed out that the percentage shift in Viz 1 could have happened for two completely different reasons. Either casual ridership grew, or subscriber ridership shrank and just made casual look bigger in relative terms. Showing the raw counts here makes it clear that the casual segment actually doubled in absolute terms between 2019 and 2022, so the growth is real. We went with a grouped layout over a stacked one because we want you to compare the two rider types within each year, not see their combined total. Orange is used for Subscriber and green for Casual, so the growing segment stands out visually.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Trip Duration Distribution (Altair linked overview and detail)</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last visualization is a two-panel chart exploring trip duration. The top panel is a line chart that acts as an overview of the full range, and the bottom panel is a grouped bar chart that shows a zoomed-in view of whatever range you brush in the overview. The marks are line with points in the overview and bar in the detail view. The channels are duration on the x-axis, trip count on the y-axis, and color for year. The detail chart also uses an x-offset so the three year bars sit side by side for each duration bin. We went with this linked design because the data has a long tail. If you try to show the whole thing in one chart, the short trips around 5 to 10 minutes dominate everything and you lose the ability to see differences at longer durations. The brush interaction lets you zoom without losing the context of the full distribution. We also added a radio button so you can filter to just Subscribers, just Casual, or both, which is where the real insight comes out that Casual riders take noticeably longer trips.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26"/>
          <w:szCs w:val="26"/>
          <w:rtl w:val="0"/>
        </w:rPr>
        <w:t xml:space="preserve">Feedback from the peer review and instructor</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got a lot of helpful comments from both the checkpoint meeting with the instructor and from the peer review round. We incorporated most of them into this final version of the project.</w:t>
      </w:r>
    </w:p>
    <w:p w:rsidR="00000000" w:rsidDel="00000000" w:rsidP="00000000" w:rsidRDefault="00000000" w:rsidRPr="00000000" w14:paraId="00000018">
      <w:pPr>
        <w:rPr/>
      </w:pPr>
      <w:r w:rsidDel="00000000" w:rsidR="00000000" w:rsidRPr="00000000">
        <w:rPr>
          <w:b w:val="1"/>
          <w:bCs w:val="1"/>
          <w:rtl w:val="0"/>
        </w:rPr>
        <w:t xml:space="preserve">The main feedback we received:</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The station map felt cluttered because the detailed street tiles were competing with the station circles, and the instructor suggested adding transparency to the base map.</w:t>
      </w:r>
    </w:p>
    <w:p w:rsidR="00000000" w:rsidDel="00000000" w:rsidP="00000000" w:rsidRDefault="00000000" w:rsidRPr="00000000" w14:paraId="0000001A">
      <w:pPr>
        <w:rPr/>
      </w:pPr>
      <w:r w:rsidDel="00000000" w:rsidR="00000000" w:rsidRPr="00000000">
        <w:rPr>
          <w:rtl w:val="0"/>
        </w:rPr>
        <w:t xml:space="preserve">2. Coloring stations that opened in 2022 and 2023 differ from the original 2019 stations so the expansion of the network could be seen visually instead of just implied.</w:t>
      </w:r>
    </w:p>
    <w:p w:rsidR="00000000" w:rsidDel="00000000" w:rsidP="00000000" w:rsidRDefault="00000000" w:rsidRPr="00000000" w14:paraId="0000001B">
      <w:pPr>
        <w:rPr/>
      </w:pPr>
      <w:r w:rsidDel="00000000" w:rsidR="00000000" w:rsidRPr="00000000">
        <w:rPr>
          <w:rtl w:val="0"/>
        </w:rPr>
        <w:t xml:space="preserve">3. Add a chart before the duration visualization showing the raw numerical growth of casual riders, since Viz 1 only showed the percentage and did not actually prove the casual segment had grown in absolute terms.</w:t>
      </w:r>
    </w:p>
    <w:p w:rsidR="00000000" w:rsidDel="00000000" w:rsidP="00000000" w:rsidRDefault="00000000" w:rsidRPr="00000000" w14:paraId="0000001C">
      <w:pPr>
        <w:rPr/>
      </w:pPr>
      <w:r w:rsidDel="00000000" w:rsidR="00000000" w:rsidRPr="00000000">
        <w:rPr>
          <w:rtl w:val="0"/>
        </w:rPr>
        <w:t xml:space="preserve">4. A large spike in ridership during September 2022 in Viz 1 that we had not addressed in the takeaway.</w:t>
      </w:r>
    </w:p>
    <w:p w:rsidR="00000000" w:rsidDel="00000000" w:rsidP="00000000" w:rsidRDefault="00000000" w:rsidRPr="00000000" w14:paraId="0000001D">
      <w:pPr>
        <w:rPr/>
      </w:pPr>
      <w:r w:rsidDel="00000000" w:rsidR="00000000" w:rsidRPr="00000000">
        <w:rPr>
          <w:rtl w:val="0"/>
        </w:rPr>
        <w:t xml:space="preserve">5. The default zoom level on the station map was too tight to show the full metro area at first glance.</w:t>
      </w:r>
    </w:p>
    <w:p w:rsidR="00000000" w:rsidDel="00000000" w:rsidP="00000000" w:rsidRDefault="00000000" w:rsidRPr="00000000" w14:paraId="0000001E">
      <w:pPr>
        <w:rPr/>
      </w:pPr>
      <w:r w:rsidDel="00000000" w:rsidR="00000000" w:rsidRPr="00000000">
        <w:rPr>
          <w:rtl w:val="0"/>
        </w:rPr>
        <w:t xml:space="preserve">6. The claim in the station map takeaway that the busiest stations maintained their prominence was not visually obvious, and reviewers suggested either sorting by volume or rewriting the takeaway to be more specific.</w:t>
      </w:r>
    </w:p>
    <w:p w:rsidR="00000000" w:rsidDel="00000000" w:rsidP="00000000" w:rsidRDefault="00000000" w:rsidRPr="00000000" w14:paraId="0000001F">
      <w:pPr>
        <w:rPr/>
      </w:pPr>
      <w:r w:rsidDel="00000000" w:rsidR="00000000" w:rsidRPr="00000000">
        <w:rPr>
          <w:rtl w:val="0"/>
        </w:rPr>
        <w:t xml:space="preserve">7. For the duration chart, reviewers noted that without explicit instructions it was hard to tell that the top chart was an overview for brushing and the bottom chart was the zoomed detail.</w:t>
      </w:r>
    </w:p>
    <w:p w:rsidR="00000000" w:rsidDel="00000000" w:rsidP="00000000" w:rsidRDefault="00000000" w:rsidRPr="00000000" w14:paraId="00000020">
      <w:pPr>
        <w:rPr/>
      </w:pPr>
      <w:r w:rsidDel="00000000" w:rsidR="00000000" w:rsidRPr="00000000">
        <w:rPr>
          <w:rtl w:val="0"/>
        </w:rPr>
        <w:t xml:space="preserve">8. In the zoomed detail of the duration chart, the 2022 and 2023 bars were hard to tell apart because the old color palette used two similar shades of teal.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The changes we made in response:</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For the station map, we dropped the opacity of the OpenStreetMap tile layer to 55 percent so the street grid sits back and lets the circles take visual priority. We also reworked the color encoding so original 2019 stations are orange, stations first seen in 2022 are blue, and stations first seen in 2023 are green. We changed the default map view from zoom level 13 to 12 so the full Greater Boston area is visible when the page loads, and we bumped the circle size range from 3 to 14 up to 4 to 20 so the busiest stations are more visibly dominant. </w:t>
      </w:r>
    </w:p>
    <w:p w:rsidR="00000000" w:rsidDel="00000000" w:rsidP="00000000" w:rsidRDefault="00000000" w:rsidRPr="00000000" w14:paraId="00000025">
      <w:pPr>
        <w:rPr/>
      </w:pPr>
      <w:r w:rsidDel="00000000" w:rsidR="00000000" w:rsidRPr="00000000">
        <w:rPr>
          <w:rtl w:val="0"/>
        </w:rPr>
        <w:t xml:space="preserve">For Viz 1, we added a second paragraph to the takeaway flagging the September 2022 spike and noting that it sits noticeably above the surrounding months without us being sure whether it is a real surge or a reporting artifact. We also consolidated our three-year color palette so 2019 is orange, 2022 is blue, and 2023 is green. The old palette used two shades of teal for 2022 and 2023 which was hard to distinguish, especially in the duration chart where the years appeared side by side.</w:t>
      </w:r>
    </w:p>
    <w:p w:rsidR="00000000" w:rsidDel="00000000" w:rsidP="00000000" w:rsidRDefault="00000000" w:rsidRPr="00000000" w14:paraId="00000026">
      <w:pPr>
        <w:rPr/>
      </w:pPr>
      <w:r w:rsidDel="00000000" w:rsidR="00000000" w:rsidRPr="00000000">
        <w:rPr>
          <w:rtl w:val="0"/>
        </w:rPr>
        <w:t xml:space="preserve">We added a new visualization, now Viz 4, showing absolute annual trip counts broken down by rider type. This chart confirms the casual growth story is not just a proportional shift but an actual increase in raw volume, with casual trips roughly doubling from 2019 to 2022. Orange and green are used for Subscriber and Casual respectively, so the growing segment is the one that visually stands out.</w:t>
      </w:r>
    </w:p>
    <w:p w:rsidR="00000000" w:rsidDel="00000000" w:rsidP="00000000" w:rsidRDefault="00000000" w:rsidRPr="00000000" w14:paraId="00000027">
      <w:pPr>
        <w:rPr/>
      </w:pPr>
      <w:r w:rsidDel="00000000" w:rsidR="00000000" w:rsidRPr="00000000">
        <w:rPr>
          <w:rtl w:val="0"/>
        </w:rPr>
        <w:t xml:space="preserve">For the duration chart, we added subtitles directly on the two panels so it is clear from looking at the chart that the top one is the overview for brushing and the bottom one is the zoomed detail. We also rewrote the interaction note on the website to describe the structure up front so a first-time viewer is not stuck guessing how to use 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Decisions we chose not to change and why:</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good portion of the peer review comments were about the visual design of the website itself, with several reviewers suggesting we add color theming, a navigation bar, section cards, background colors, or a more polished aesthetic. We chose not to incorporate these because we intentionally kept the design minimal so the visualizations and analysis stay front and center. A heavier design treatment could have pulled attention away from the data and made the site feel more like a marketing page than a research project.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4oAnzZVDoaasqGQIwc0YsH7rQ==">CgMxLjA4AHIhMWNic3VzSWJQb0IzajNvZ0dWcmVONHMyaTIwR2RQSk1W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