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24"/>
          <w:szCs w:val="24"/>
          <w:rtl w:val="0"/>
        </w:rPr>
        <w:t xml:space="preserve">CE/CS 4390 Computer Networks</w:t>
      </w:r>
      <w:r w:rsidDel="00000000" w:rsidR="00000000" w:rsidRPr="00000000">
        <w:rPr>
          <w:rtl w:val="0"/>
        </w:rPr>
      </w:r>
    </w:p>
    <w:p w:rsidR="00000000" w:rsidDel="00000000" w:rsidP="00000000" w:rsidRDefault="00000000" w:rsidRPr="00000000" w14:paraId="00000002">
      <w:pPr>
        <w:spacing w:after="80" w:lineRule="auto"/>
        <w:jc w:val="center"/>
        <w:rPr>
          <w:b w:val="1"/>
          <w:bCs w:val="1"/>
          <w:sz w:val="30"/>
          <w:szCs w:val="30"/>
        </w:rPr>
      </w:pPr>
      <w:r w:rsidDel="00000000" w:rsidR="00000000" w:rsidRPr="00000000">
        <w:rPr>
          <w:rFonts w:ascii="Arial" w:cs="Arial" w:eastAsia="Arial" w:hAnsi="Arial"/>
          <w:b w:val="1"/>
          <w:bCs w:val="1"/>
          <w:sz w:val="30"/>
          <w:szCs w:val="30"/>
          <w:rtl w:val="0"/>
        </w:rPr>
        <w:t xml:space="preserve">Math Server</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sz w:val="30"/>
          <w:szCs w:val="30"/>
          <w:rtl w:val="0"/>
        </w:rPr>
        <w:t xml:space="preserve"> Design Document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555555"/>
          <w:sz w:val="22"/>
          <w:szCs w:val="22"/>
          <w:rtl w:val="0"/>
        </w:rPr>
        <w:t xml:space="preserve">Gaurang Dhanani &amp; Vedant Deshmukh  |  Spring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sz w:val="28"/>
          <w:szCs w:val="28"/>
          <w:rtl w:val="0"/>
        </w:rPr>
        <w:t xml:space="preserve">1. System Overview</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The Math Server is a Java TCP client-server application. A centralized server accepts connections from multiple clients simultaneously, receives basic math calculation requests, evaluates them in the order they arrive across all clients, and returns results. All activity is logged to the console and to a server.log file.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Arial" w:cs="Arial" w:eastAsia="Arial" w:hAnsi="Arial"/>
          <w:b w:val="1"/>
          <w:bCs w:val="1"/>
          <w:sz w:val="28"/>
          <w:szCs w:val="28"/>
          <w:rtl w:val="0"/>
        </w:rPr>
        <w:t xml:space="preserve">2. Architecture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22"/>
          <w:szCs w:val="22"/>
          <w:rtl w:val="0"/>
        </w:rPr>
        <w:t xml:space="preserve">The system is split into a server-side and a client-side application communicating over TCP using a custom text-based protocol.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Arial" w:cs="Arial" w:eastAsia="Arial" w:hAnsi="Arial"/>
          <w:b w:val="1"/>
          <w:bCs w:val="1"/>
          <w:sz w:val="24"/>
          <w:szCs w:val="24"/>
          <w:rtl w:val="0"/>
        </w:rPr>
        <w:t xml:space="preserve">Server-side components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MathServer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Entry point. Binds a ServerSocket on the configured port, accepts incoming connections, and dispatches each to a ClientHandler via a thread pool.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ClientHandler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Runs on its own thread (one per client). Handles the JOIN/ACK handshake, reads CALC and QUIT messages, and enqueues CALC tasks to the shared RequestProcessor queue.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RequestProcessor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Single dedicated thread. Dequeues CalcTask objects from the shared LinkedBlockingQueue in FIFO order, calls MathEvaluator, and routes the result back to the originating client via a callback.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MathEvaluator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Stateless utility class. Parses CALC message fields, evaluates the expression using double-precision arithmetic, and returns a RESULT or ERROR protocol string.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ServerLogger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Thread-safe logger. Writes timestamped CONNECT, REQUEST, ERROR, and DISCONNECT events to both System.out and server.log simultaneously.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Protocol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Constants-only utility class. Defines message type prefixes, the delimiter, error strings, default port, and helper methods (buildMessage, parseMessage, isSupportedOperator).</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sz w:val="24"/>
          <w:szCs w:val="24"/>
          <w:rtl w:val="0"/>
        </w:rPr>
        <w:t xml:space="preserve">Client-side components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MathClient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Entry point and full client implementation. Prompts for name and server address, performs the TCP connection and JOIN/ACK handshake, runs the interactive math&gt; prompt loop, validates input client-side before sending, and handles clean QUIT/BYE disconnection.</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rial" w:cs="Arial" w:eastAsia="Arial" w:hAnsi="Arial"/>
          <w:b w:val="1"/>
          <w:bCs w:val="1"/>
          <w:sz w:val="28"/>
          <w:szCs w:val="28"/>
          <w:rtl w:val="0"/>
        </w:rPr>
        <w:t xml:space="preserve">3. Threading Model</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sz w:val="22"/>
          <w:szCs w:val="22"/>
          <w:rtl w:val="0"/>
        </w:rPr>
        <w:t xml:space="preserve">The server uses three categories of threads: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thread: runs ServerSocket.accept() in a loop. Each accepted socket is handed off immediately to the thread pool.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handler threads (one per connected client): managed by an ExecutorService (newCachedThreadPool). Each thread owns the I/O streams for one client and blocks on BufferedReader.readLine().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RequestProcessor thread: a single daemon thread that blocks on LinkedBlockingQueue.take(). This guarantees that CALC requests from all clients are evaluated strictly in the global order they were enqueued.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sz w:val="22"/>
          <w:szCs w:val="22"/>
          <w:rtl w:val="0"/>
        </w:rPr>
        <w:t xml:space="preserve">Shared state is protected as follows: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Client registry (name → ClientHandler): ConcurrentHashMap — lock-free reads, safe concurrent writes.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queue: LinkedBlockingQueue — inherently thread-safe, blocking producer/consumer.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 writes: synchronized method — prevents interleaved output across threads.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Arial" w:cs="Arial" w:eastAsia="Arial" w:hAnsi="Arial"/>
          <w:b w:val="1"/>
          <w:bCs w:val="1"/>
          <w:sz w:val="28"/>
          <w:szCs w:val="28"/>
          <w:rtl w:val="0"/>
        </w:rPr>
        <w:t xml:space="preserve">4. Protocol Flow</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Arial" w:cs="Arial" w:eastAsia="Arial" w:hAnsi="Arial"/>
          <w:b w:val="1"/>
          <w:bCs w:val="1"/>
          <w:sz w:val="24"/>
          <w:szCs w:val="24"/>
          <w:rtl w:val="0"/>
        </w:rPr>
        <w:t xml:space="preserve">Normal session</w:t>
      </w:r>
      <w:r w:rsidDel="00000000" w:rsidR="00000000" w:rsidRPr="00000000">
        <w:rPr>
          <w:rtl w:val="0"/>
        </w:rPr>
      </w:r>
    </w:p>
    <w:p w:rsidR="00000000" w:rsidDel="00000000" w:rsidP="00000000" w:rsidRDefault="00000000" w:rsidRPr="00000000" w14:paraId="0000002F">
      <w:pPr>
        <w:spacing w:after="60" w:lineRule="auto"/>
        <w:ind w:left="560" w:firstLine="0"/>
        <w:rPr/>
      </w:pPr>
      <w:r w:rsidDel="00000000" w:rsidR="00000000" w:rsidRPr="00000000">
        <w:rPr>
          <w:rFonts w:ascii="Courier New" w:cs="Courier New" w:eastAsia="Courier New" w:hAnsi="Courier New"/>
          <w:sz w:val="18"/>
          <w:szCs w:val="18"/>
          <w:rtl w:val="0"/>
        </w:rPr>
        <w:t xml:space="preserve">Client                          Server</w:t>
      </w:r>
      <w:r w:rsidDel="00000000" w:rsidR="00000000" w:rsidRPr="00000000">
        <w:rPr>
          <w:rtl w:val="0"/>
        </w:rPr>
      </w:r>
    </w:p>
    <w:p w:rsidR="00000000" w:rsidDel="00000000" w:rsidP="00000000" w:rsidRDefault="00000000" w:rsidRPr="00000000" w14:paraId="00000030">
      <w:pPr>
        <w:spacing w:after="60" w:lineRule="auto"/>
        <w:ind w:left="5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31">
      <w:pPr>
        <w:spacing w:after="60" w:lineRule="auto"/>
        <w:ind w:left="560" w:firstLine="0"/>
        <w:rPr/>
      </w:pPr>
      <w:r w:rsidDel="00000000" w:rsidR="00000000" w:rsidRPr="00000000">
        <w:rPr>
          <w:rFonts w:ascii="Courier New" w:cs="Courier New" w:eastAsia="Courier New" w:hAnsi="Courier New"/>
          <w:sz w:val="18"/>
          <w:szCs w:val="18"/>
          <w:rtl w:val="0"/>
        </w:rPr>
        <w:t xml:space="preserve">  |--- JOIN|Alice ---------------&gt;|   (client registers)</w:t>
      </w:r>
      <w:r w:rsidDel="00000000" w:rsidR="00000000" w:rsidRPr="00000000">
        <w:rPr>
          <w:rtl w:val="0"/>
        </w:rPr>
      </w:r>
    </w:p>
    <w:p w:rsidR="00000000" w:rsidDel="00000000" w:rsidP="00000000" w:rsidRDefault="00000000" w:rsidRPr="00000000" w14:paraId="00000032">
      <w:pPr>
        <w:spacing w:after="60" w:lineRule="auto"/>
        <w:ind w:left="560" w:firstLine="0"/>
        <w:rPr/>
      </w:pPr>
      <w:r w:rsidDel="00000000" w:rsidR="00000000" w:rsidRPr="00000000">
        <w:rPr>
          <w:rFonts w:ascii="Courier New" w:cs="Courier New" w:eastAsia="Courier New" w:hAnsi="Courier New"/>
          <w:sz w:val="18"/>
          <w:szCs w:val="18"/>
          <w:rtl w:val="0"/>
        </w:rPr>
        <w:t xml:space="preserve">  |&lt;-- ACK|Welcome Alice ---------|   (server confirms)</w:t>
      </w:r>
      <w:r w:rsidDel="00000000" w:rsidR="00000000" w:rsidRPr="00000000">
        <w:rPr>
          <w:rtl w:val="0"/>
        </w:rPr>
      </w:r>
    </w:p>
    <w:p w:rsidR="00000000" w:rsidDel="00000000" w:rsidP="00000000" w:rsidRDefault="00000000" w:rsidRPr="00000000" w14:paraId="00000033">
      <w:pPr>
        <w:spacing w:after="60" w:lineRule="auto"/>
        <w:ind w:left="5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34">
      <w:pPr>
        <w:spacing w:after="60" w:lineRule="auto"/>
        <w:ind w:left="560" w:firstLine="0"/>
        <w:rPr/>
      </w:pPr>
      <w:r w:rsidDel="00000000" w:rsidR="00000000" w:rsidRPr="00000000">
        <w:rPr>
          <w:rFonts w:ascii="Courier New" w:cs="Courier New" w:eastAsia="Courier New" w:hAnsi="Courier New"/>
          <w:sz w:val="18"/>
          <w:szCs w:val="18"/>
          <w:rtl w:val="0"/>
        </w:rPr>
        <w:t xml:space="preserve">  |--- CALC|12|+|8 -------------&gt;|   (math request)</w:t>
      </w:r>
      <w:r w:rsidDel="00000000" w:rsidR="00000000" w:rsidRPr="00000000">
        <w:rPr>
          <w:rtl w:val="0"/>
        </w:rPr>
      </w:r>
    </w:p>
    <w:p w:rsidR="00000000" w:rsidDel="00000000" w:rsidP="00000000" w:rsidRDefault="00000000" w:rsidRPr="00000000" w14:paraId="00000035">
      <w:pPr>
        <w:spacing w:after="60" w:lineRule="auto"/>
        <w:ind w:left="560" w:firstLine="0"/>
        <w:rPr/>
      </w:pPr>
      <w:r w:rsidDel="00000000" w:rsidR="00000000" w:rsidRPr="00000000">
        <w:rPr>
          <w:rFonts w:ascii="Courier New" w:cs="Courier New" w:eastAsia="Courier New" w:hAnsi="Courier New"/>
          <w:sz w:val="18"/>
          <w:szCs w:val="18"/>
          <w:rtl w:val="0"/>
        </w:rPr>
        <w:t xml:space="preserve">  |&lt;-- RESULT|12+8|20 -----------|   (result)</w:t>
      </w:r>
      <w:r w:rsidDel="00000000" w:rsidR="00000000" w:rsidRPr="00000000">
        <w:rPr>
          <w:rtl w:val="0"/>
        </w:rPr>
      </w:r>
    </w:p>
    <w:p w:rsidR="00000000" w:rsidDel="00000000" w:rsidP="00000000" w:rsidRDefault="00000000" w:rsidRPr="00000000" w14:paraId="00000036">
      <w:pPr>
        <w:spacing w:after="60" w:lineRule="auto"/>
        <w:ind w:left="5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37">
      <w:pPr>
        <w:spacing w:after="60" w:lineRule="auto"/>
        <w:ind w:left="560" w:firstLine="0"/>
        <w:rPr/>
      </w:pPr>
      <w:r w:rsidDel="00000000" w:rsidR="00000000" w:rsidRPr="00000000">
        <w:rPr>
          <w:rFonts w:ascii="Courier New" w:cs="Courier New" w:eastAsia="Courier New" w:hAnsi="Courier New"/>
          <w:sz w:val="18"/>
          <w:szCs w:val="18"/>
          <w:rtl w:val="0"/>
        </w:rPr>
        <w:t xml:space="preserve">  |--- QUIT ---------------------&gt;|   (client done)</w:t>
      </w:r>
      <w:r w:rsidDel="00000000" w:rsidR="00000000" w:rsidRPr="00000000">
        <w:rPr>
          <w:rtl w:val="0"/>
        </w:rPr>
      </w:r>
    </w:p>
    <w:p w:rsidR="00000000" w:rsidDel="00000000" w:rsidP="00000000" w:rsidRDefault="00000000" w:rsidRPr="00000000" w14:paraId="00000038">
      <w:pPr>
        <w:spacing w:after="60" w:lineRule="auto"/>
        <w:ind w:left="560" w:firstLine="0"/>
        <w:rPr/>
      </w:pPr>
      <w:r w:rsidDel="00000000" w:rsidR="00000000" w:rsidRPr="00000000">
        <w:rPr>
          <w:rFonts w:ascii="Courier New" w:cs="Courier New" w:eastAsia="Courier New" w:hAnsi="Courier New"/>
          <w:sz w:val="18"/>
          <w:szCs w:val="18"/>
          <w:rtl w:val="0"/>
        </w:rPr>
        <w:t xml:space="preserve">  |&lt;-- BYE|Session ended... ------|   (server confirms)</w:t>
      </w:r>
      <w:r w:rsidDel="00000000" w:rsidR="00000000" w:rsidRPr="00000000">
        <w:rPr>
          <w:rtl w:val="0"/>
        </w:rPr>
      </w:r>
    </w:p>
    <w:p w:rsidR="00000000" w:rsidDel="00000000" w:rsidP="00000000" w:rsidRDefault="00000000" w:rsidRPr="00000000" w14:paraId="00000039">
      <w:pPr>
        <w:spacing w:after="60" w:lineRule="auto"/>
        <w:ind w:left="5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03A">
      <w:pPr>
        <w:spacing w:after="60" w:lineRule="auto"/>
        <w:ind w:left="560" w:firstLine="0"/>
        <w:rPr/>
      </w:pPr>
      <w:r w:rsidDel="00000000" w:rsidR="00000000" w:rsidRPr="00000000">
        <w:rPr>
          <w:rFonts w:ascii="Courier New" w:cs="Courier New" w:eastAsia="Courier New" w:hAnsi="Courier New"/>
          <w:sz w:val="18"/>
          <w:szCs w:val="18"/>
          <w:rtl w:val="0"/>
        </w:rPr>
        <w:t xml:space="preserve">[closed]                       [closed]</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b w:val="1"/>
          <w:bCs w:val="1"/>
          <w:sz w:val="24"/>
          <w:szCs w:val="24"/>
          <w:rtl w:val="0"/>
        </w:rPr>
        <w:t xml:space="preserve">Error responses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sz w:val="20"/>
                <w:szCs w:val="20"/>
                <w:rtl w:val="0"/>
              </w:rPr>
              <w:t xml:space="preserve">Server Response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Division by zero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ERROR|Division by zero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Non-numeric operand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ERROR|Invalid number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Unsupported operator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ERROR|Unsupported operator: &lt;op&gt;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Wrong field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ERROR|Invalid request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Duplicate client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ERROR|Name already in use: &lt;name&gt;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Client crash (no QUIT)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Server logs forced disconnect, continues running</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Arial" w:cs="Arial" w:eastAsia="Arial" w:hAnsi="Arial"/>
          <w:b w:val="1"/>
          <w:bCs w:val="1"/>
          <w:sz w:val="28"/>
          <w:szCs w:val="28"/>
          <w:rtl w:val="0"/>
        </w:rPr>
        <w:t xml:space="preserve">5. Key Design Decisions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shared request queue: ensures cross-client FIFO ordering of math evaluations as required. A per-client queue would allow Client B to get results before Client A even if A sent its request first.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Callback pattern for result routing: the RequestProcessor has no direct reference to ClientHandler sockets. Instead, each CalcTask carries a Consumer&lt;String&gt; callback set by ClientHandler at enqueue time. This decouples the processor from the I/O layer.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Client-side validation: the client validates operator and operand types locally before sending a CALC message. This avoids a network round-trip for obviously bad input and gives the user immediate feedback.</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Append-mode logging: server.log is opened in append mode so log history is preserved across server restarts.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Arial" w:cs="Arial" w:eastAsia="Arial" w:hAnsi="Arial"/>
          <w:b w:val="1"/>
          <w:bCs w:val="1"/>
          <w:sz w:val="28"/>
          <w:szCs w:val="28"/>
          <w:rtl w:val="0"/>
        </w:rPr>
        <w:t xml:space="preserve">6. Source Files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Author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Protocol.java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Gaurang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Shared protocol constants and helper methods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MathEvaluator.java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Gaurang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Math expression evaluation engine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ServerLogger.java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Gaurang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Thread-safe logging to console and 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RequestProcessor.java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Vedant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FIFO request queue processor thread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ClientHandler.java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Vedant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Per-client server-side handler thread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MathServer.java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Gaurang/Vedant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Server entry 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MathClient.java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Vedant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Full client application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Makefile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Vedant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Build targets: all, server, client, clean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protocol_spec.md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Gaurang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Protocol specification document</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