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F3461" w14:textId="5C23C139" w:rsidR="00982632" w:rsidRDefault="00917012">
      <w:r>
        <w:t xml:space="preserve">DHTML is dynamic HTML, so as the name suggests it is used to make dynamic </w:t>
      </w:r>
      <w:r w:rsidR="00973C58">
        <w:t xml:space="preserve">webpages. It is accepted mostly by all the latest browsers. It is on the server-side unlike HTML which is on the client-side. It is a mix of technologies like HTML, CSS, JS &amp; DOM (Document Object Model). HTML does not provide any kind of animations but with DHTML along with animations &amp; gaming, dynamic fonts are also possible. They have files with </w:t>
      </w:r>
      <w:proofErr w:type="gramStart"/>
      <w:r w:rsidR="00973C58">
        <w:t>extension .</w:t>
      </w:r>
      <w:proofErr w:type="spellStart"/>
      <w:r w:rsidR="00973C58">
        <w:t>dhtm</w:t>
      </w:r>
      <w:proofErr w:type="spellEnd"/>
      <w:proofErr w:type="gramEnd"/>
      <w:r w:rsidR="00973C58">
        <w:t>, unlike .htm/.html for HTML files. It also uses database connectivity which is not present in HTML or it does not need that. DHTML is used for real-time positioning, data-binding &amp; gaming applications. It uses few lines of code to do all of this, without any hassle. The file size is very less &amp; downloads faster on client-side.</w:t>
      </w:r>
    </w:p>
    <w:sectPr w:rsidR="00982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12"/>
    <w:rsid w:val="0060110A"/>
    <w:rsid w:val="00917012"/>
    <w:rsid w:val="00973C58"/>
    <w:rsid w:val="0098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E7A2"/>
  <w15:chartTrackingRefBased/>
  <w15:docId w15:val="{ED5FEBD2-7150-4DD4-B7E9-D6BAFF33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10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Agrawal</dc:creator>
  <cp:keywords/>
  <dc:description/>
  <cp:lastModifiedBy>Gaurangi Agrawal</cp:lastModifiedBy>
  <cp:revision>1</cp:revision>
  <dcterms:created xsi:type="dcterms:W3CDTF">2020-09-01T11:18:00Z</dcterms:created>
  <dcterms:modified xsi:type="dcterms:W3CDTF">2020-09-01T11:41:00Z</dcterms:modified>
</cp:coreProperties>
</file>