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color w:val="36394d"/>
          <w:sz w:val="40"/>
          <w:szCs w:val="40"/>
          <w:highlight w:val="white"/>
        </w:rPr>
      </w:pPr>
      <w:r w:rsidDel="00000000" w:rsidR="00000000" w:rsidRPr="00000000">
        <w:rPr>
          <w:b w:val="1"/>
          <w:color w:val="36394d"/>
          <w:sz w:val="40"/>
          <w:szCs w:val="40"/>
          <w:highlight w:val="white"/>
          <w:rtl w:val="0"/>
        </w:rPr>
        <w:t xml:space="preserve">Set ups &amp; Payoffs </w:t>
      </w:r>
    </w:p>
    <w:p w:rsidR="00000000" w:rsidDel="00000000" w:rsidP="00000000" w:rsidRDefault="00000000" w:rsidRPr="00000000" w14:paraId="00000002">
      <w:pPr>
        <w:spacing w:after="240" w:before="240" w:line="331.2" w:lineRule="auto"/>
        <w:rPr>
          <w:color w:val="36394d"/>
          <w:highlight w:val="white"/>
        </w:rPr>
      </w:pPr>
      <w:r w:rsidDel="00000000" w:rsidR="00000000" w:rsidRPr="00000000">
        <w:rPr>
          <w:color w:val="36394d"/>
          <w:highlight w:val="white"/>
          <w:rtl w:val="0"/>
        </w:rPr>
        <w:t xml:space="preserve">Your YouTube script has three objectives:</w:t>
      </w:r>
    </w:p>
    <w:p w:rsidR="00000000" w:rsidDel="00000000" w:rsidP="00000000" w:rsidRDefault="00000000" w:rsidRPr="00000000" w14:paraId="00000003">
      <w:pPr>
        <w:numPr>
          <w:ilvl w:val="0"/>
          <w:numId w:val="8"/>
        </w:numPr>
        <w:spacing w:after="0" w:afterAutospacing="0" w:before="240" w:lineRule="auto"/>
        <w:ind w:left="720" w:hanging="360"/>
        <w:rPr>
          <w:sz w:val="22"/>
          <w:szCs w:val="22"/>
        </w:rPr>
      </w:pPr>
      <w:r w:rsidDel="00000000" w:rsidR="00000000" w:rsidRPr="00000000">
        <w:rPr>
          <w:b w:val="1"/>
          <w:color w:val="36394d"/>
          <w:highlight w:val="white"/>
          <w:rtl w:val="0"/>
        </w:rPr>
        <w:t xml:space="preserve">Engage viewers</w:t>
      </w:r>
      <w:r w:rsidDel="00000000" w:rsidR="00000000" w:rsidRPr="00000000">
        <w:rPr>
          <w:color w:val="36394d"/>
          <w:highlight w:val="white"/>
          <w:rtl w:val="0"/>
        </w:rPr>
        <w:t xml:space="preserve">, keeping them curious and invested.</w:t>
      </w:r>
    </w:p>
    <w:p w:rsidR="00000000" w:rsidDel="00000000" w:rsidP="00000000" w:rsidRDefault="00000000" w:rsidRPr="00000000" w14:paraId="00000004">
      <w:pPr>
        <w:numPr>
          <w:ilvl w:val="0"/>
          <w:numId w:val="8"/>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Simplify complex information</w:t>
      </w:r>
      <w:r w:rsidDel="00000000" w:rsidR="00000000" w:rsidRPr="00000000">
        <w:rPr>
          <w:color w:val="36394d"/>
          <w:highlight w:val="white"/>
          <w:rtl w:val="0"/>
        </w:rPr>
        <w:t xml:space="preserve"> so anyone can understand it.</w:t>
      </w:r>
    </w:p>
    <w:p w:rsidR="00000000" w:rsidDel="00000000" w:rsidP="00000000" w:rsidRDefault="00000000" w:rsidRPr="00000000" w14:paraId="00000005">
      <w:pPr>
        <w:numPr>
          <w:ilvl w:val="0"/>
          <w:numId w:val="8"/>
        </w:numPr>
        <w:spacing w:before="0" w:beforeAutospacing="0" w:lineRule="auto"/>
        <w:ind w:left="720" w:hanging="360"/>
        <w:rPr>
          <w:sz w:val="22"/>
          <w:szCs w:val="22"/>
        </w:rPr>
      </w:pPr>
      <w:r w:rsidDel="00000000" w:rsidR="00000000" w:rsidRPr="00000000">
        <w:rPr>
          <w:b w:val="1"/>
          <w:color w:val="36394d"/>
          <w:highlight w:val="white"/>
          <w:rtl w:val="0"/>
        </w:rPr>
        <w:t xml:space="preserve">Build credibility</w:t>
      </w:r>
      <w:r w:rsidDel="00000000" w:rsidR="00000000" w:rsidRPr="00000000">
        <w:rPr>
          <w:color w:val="36394d"/>
          <w:highlight w:val="white"/>
          <w:rtl w:val="0"/>
        </w:rPr>
        <w:t xml:space="preserve"> so viewers trust and want to return to you as their go-to source.</w:t>
      </w:r>
    </w:p>
    <w:p w:rsidR="00000000" w:rsidDel="00000000" w:rsidP="00000000" w:rsidRDefault="00000000" w:rsidRPr="00000000" w14:paraId="00000006">
      <w:pPr>
        <w:spacing w:after="240" w:before="240" w:line="331.2" w:lineRule="auto"/>
        <w:rPr>
          <w:color w:val="36394d"/>
          <w:highlight w:val="white"/>
        </w:rPr>
      </w:pPr>
      <w:r w:rsidDel="00000000" w:rsidR="00000000" w:rsidRPr="00000000">
        <w:rPr>
          <w:color w:val="36394d"/>
          <w:highlight w:val="white"/>
          <w:rtl w:val="0"/>
        </w:rPr>
        <w:t xml:space="preserve">But how do you keep them engaged? </w:t>
        <w:br w:type="textWrapping"/>
        <w:br w:type="textWrapping"/>
        <w:t xml:space="preserve">The secret lies in mastering setups and payoffs to create and release tension</w:t>
        <w:br w:type="textWrapping"/>
      </w:r>
    </w:p>
    <w:p w:rsidR="00000000" w:rsidDel="00000000" w:rsidP="00000000" w:rsidRDefault="00000000" w:rsidRPr="00000000" w14:paraId="00000007">
      <w:pPr>
        <w:pStyle w:val="Heading3"/>
        <w:keepNext w:val="0"/>
        <w:keepLines w:val="0"/>
        <w:spacing w:before="280" w:line="331.2" w:lineRule="auto"/>
        <w:rPr>
          <w:b w:val="1"/>
          <w:color w:val="36394d"/>
          <w:sz w:val="26"/>
          <w:szCs w:val="26"/>
          <w:highlight w:val="white"/>
        </w:rPr>
      </w:pPr>
      <w:bookmarkStart w:colFirst="0" w:colLast="0" w:name="_8h22hzpr1jiv" w:id="0"/>
      <w:bookmarkEnd w:id="0"/>
      <w:r w:rsidDel="00000000" w:rsidR="00000000" w:rsidRPr="00000000">
        <w:rPr>
          <w:b w:val="1"/>
          <w:color w:val="36394d"/>
          <w:sz w:val="26"/>
          <w:szCs w:val="26"/>
          <w:highlight w:val="white"/>
          <w:rtl w:val="0"/>
        </w:rPr>
        <w:t xml:space="preserve">Tension and Release</w:t>
      </w:r>
    </w:p>
    <w:p w:rsidR="00000000" w:rsidDel="00000000" w:rsidP="00000000" w:rsidRDefault="00000000" w:rsidRPr="00000000" w14:paraId="00000008">
      <w:pPr>
        <w:spacing w:after="240" w:before="240" w:line="331.2" w:lineRule="auto"/>
        <w:rPr>
          <w:color w:val="36394d"/>
          <w:highlight w:val="white"/>
        </w:rPr>
      </w:pPr>
      <w:r w:rsidDel="00000000" w:rsidR="00000000" w:rsidRPr="00000000">
        <w:rPr>
          <w:color w:val="36394d"/>
          <w:highlight w:val="white"/>
          <w:rtl w:val="0"/>
        </w:rPr>
        <w:t xml:space="preserve">A great script is a game of building tension and releasing it repeatedly. </w:t>
      </w:r>
    </w:p>
    <w:p w:rsidR="00000000" w:rsidDel="00000000" w:rsidP="00000000" w:rsidRDefault="00000000" w:rsidRPr="00000000" w14:paraId="00000009">
      <w:pPr>
        <w:numPr>
          <w:ilvl w:val="0"/>
          <w:numId w:val="4"/>
        </w:numPr>
        <w:spacing w:after="0" w:afterAutospacing="0" w:before="240" w:lineRule="auto"/>
        <w:ind w:left="720" w:hanging="360"/>
        <w:rPr>
          <w:sz w:val="22"/>
          <w:szCs w:val="22"/>
        </w:rPr>
      </w:pPr>
      <w:r w:rsidDel="00000000" w:rsidR="00000000" w:rsidRPr="00000000">
        <w:rPr>
          <w:color w:val="36394d"/>
          <w:highlight w:val="white"/>
          <w:rtl w:val="0"/>
        </w:rPr>
        <w:t xml:space="preserve">Tension grabs attention</w:t>
      </w:r>
    </w:p>
    <w:p w:rsidR="00000000" w:rsidDel="00000000" w:rsidP="00000000" w:rsidRDefault="00000000" w:rsidRPr="00000000" w14:paraId="0000000A">
      <w:pPr>
        <w:numPr>
          <w:ilvl w:val="0"/>
          <w:numId w:val="4"/>
        </w:numPr>
        <w:spacing w:before="0" w:beforeAutospacing="0" w:lineRule="auto"/>
        <w:ind w:left="720" w:hanging="360"/>
        <w:rPr>
          <w:sz w:val="22"/>
          <w:szCs w:val="22"/>
        </w:rPr>
      </w:pPr>
      <w:r w:rsidDel="00000000" w:rsidR="00000000" w:rsidRPr="00000000">
        <w:rPr>
          <w:color w:val="36394d"/>
          <w:highlight w:val="white"/>
          <w:rtl w:val="0"/>
        </w:rPr>
        <w:t xml:space="preserve">Release satisfies curiosity. </w:t>
        <w:br w:type="textWrapping"/>
      </w:r>
    </w:p>
    <w:p w:rsidR="00000000" w:rsidDel="00000000" w:rsidP="00000000" w:rsidRDefault="00000000" w:rsidRPr="00000000" w14:paraId="0000000B">
      <w:pPr>
        <w:spacing w:after="240" w:before="240" w:line="331.2" w:lineRule="auto"/>
        <w:rPr>
          <w:color w:val="36394d"/>
          <w:highlight w:val="white"/>
        </w:rPr>
      </w:pPr>
      <w:r w:rsidDel="00000000" w:rsidR="00000000" w:rsidRPr="00000000">
        <w:rPr>
          <w:color w:val="36394d"/>
          <w:highlight w:val="white"/>
          <w:rtl w:val="0"/>
        </w:rPr>
        <w:t xml:space="preserve">Think of TV cliffhangers: they build suspense and leave you desperate for the next episode. </w:t>
        <w:br w:type="textWrapping"/>
        <w:br w:type="textWrapping"/>
        <w:t xml:space="preserve">Similarly, YouTube scripts must constantly build and release tension to keep viewers glued.</w:t>
      </w:r>
    </w:p>
    <w:p w:rsidR="00000000" w:rsidDel="00000000" w:rsidP="00000000" w:rsidRDefault="00000000" w:rsidRPr="00000000" w14:paraId="0000000C">
      <w:pPr>
        <w:spacing w:after="240" w:before="240" w:line="331.2" w:lineRule="auto"/>
        <w:rPr>
          <w:color w:val="36394d"/>
          <w:highlight w:val="white"/>
        </w:rPr>
      </w:pPr>
      <w:r w:rsidDel="00000000" w:rsidR="00000000" w:rsidRPr="00000000">
        <w:rPr>
          <w:color w:val="36394d"/>
          <w:highlight w:val="white"/>
          <w:rtl w:val="0"/>
        </w:rPr>
        <w:t xml:space="preserve">Even if your video is about something mundane, like reviewing brussels sprouts, your script’s structure must create curiosity and satisfaction. </w:t>
        <w:br w:type="textWrapping"/>
        <w:br w:type="textWrapping"/>
        <w:t xml:space="preserve">This cycle of tension (setup) and release (payoff) is the backbone of any engaging video and you create this using set ups and payoffs.</w:t>
      </w:r>
    </w:p>
    <w:p w:rsidR="00000000" w:rsidDel="00000000" w:rsidP="00000000" w:rsidRDefault="00000000" w:rsidRPr="00000000" w14:paraId="0000000D">
      <w:pPr>
        <w:pStyle w:val="Heading3"/>
        <w:keepNext w:val="0"/>
        <w:keepLines w:val="0"/>
        <w:spacing w:before="280" w:line="331.2" w:lineRule="auto"/>
        <w:rPr>
          <w:b w:val="1"/>
          <w:color w:val="36394d"/>
          <w:sz w:val="26"/>
          <w:szCs w:val="26"/>
          <w:highlight w:val="white"/>
        </w:rPr>
      </w:pPr>
      <w:bookmarkStart w:colFirst="0" w:colLast="0" w:name="_g2g7x8hxxa3o" w:id="1"/>
      <w:bookmarkEnd w:id="1"/>
      <w:r w:rsidDel="00000000" w:rsidR="00000000" w:rsidRPr="00000000">
        <w:rPr>
          <w:b w:val="1"/>
          <w:color w:val="36394d"/>
          <w:sz w:val="26"/>
          <w:szCs w:val="26"/>
          <w:highlight w:val="white"/>
          <w:rtl w:val="0"/>
        </w:rPr>
        <w:t xml:space="preserve">What Are Setups and Payoffs?</w:t>
      </w:r>
    </w:p>
    <w:p w:rsidR="00000000" w:rsidDel="00000000" w:rsidP="00000000" w:rsidRDefault="00000000" w:rsidRPr="00000000" w14:paraId="0000000E">
      <w:pPr>
        <w:pStyle w:val="Heading4"/>
        <w:keepNext w:val="0"/>
        <w:keepLines w:val="0"/>
        <w:spacing w:after="40" w:before="240" w:line="331.2" w:lineRule="auto"/>
        <w:rPr>
          <w:b w:val="1"/>
          <w:color w:val="36394d"/>
          <w:sz w:val="22"/>
          <w:szCs w:val="22"/>
          <w:highlight w:val="white"/>
        </w:rPr>
      </w:pPr>
      <w:bookmarkStart w:colFirst="0" w:colLast="0" w:name="_mpj39bsgplhm" w:id="2"/>
      <w:bookmarkEnd w:id="2"/>
      <w:r w:rsidDel="00000000" w:rsidR="00000000" w:rsidRPr="00000000">
        <w:rPr>
          <w:b w:val="1"/>
          <w:color w:val="36394d"/>
          <w:sz w:val="22"/>
          <w:szCs w:val="22"/>
          <w:highlight w:val="white"/>
          <w:rtl w:val="0"/>
        </w:rPr>
        <w:t xml:space="preserve">Setups</w:t>
      </w:r>
    </w:p>
    <w:p w:rsidR="00000000" w:rsidDel="00000000" w:rsidP="00000000" w:rsidRDefault="00000000" w:rsidRPr="00000000" w14:paraId="0000000F">
      <w:pPr>
        <w:spacing w:after="240" w:before="240" w:line="331.2" w:lineRule="auto"/>
        <w:rPr>
          <w:color w:val="36394d"/>
          <w:highlight w:val="white"/>
        </w:rPr>
      </w:pPr>
      <w:r w:rsidDel="00000000" w:rsidR="00000000" w:rsidRPr="00000000">
        <w:rPr>
          <w:color w:val="36394d"/>
          <w:highlight w:val="white"/>
          <w:rtl w:val="0"/>
        </w:rPr>
        <w:t xml:space="preserve">A setup introduces an idea, question, or situation designed to spark curiosity. Like the opening of a joke, it hooks the audience:</w:t>
      </w:r>
    </w:p>
    <w:p w:rsidR="00000000" w:rsidDel="00000000" w:rsidP="00000000" w:rsidRDefault="00000000" w:rsidRPr="00000000" w14:paraId="00000010">
      <w:pPr>
        <w:numPr>
          <w:ilvl w:val="0"/>
          <w:numId w:val="5"/>
        </w:numPr>
        <w:spacing w:before="240" w:lineRule="auto"/>
        <w:ind w:left="720" w:hanging="360"/>
        <w:rPr>
          <w:sz w:val="22"/>
          <w:szCs w:val="22"/>
        </w:rPr>
      </w:pPr>
      <w:r w:rsidDel="00000000" w:rsidR="00000000" w:rsidRPr="00000000">
        <w:rPr>
          <w:color w:val="36394d"/>
          <w:highlight w:val="white"/>
          <w:rtl w:val="0"/>
        </w:rPr>
        <w:t xml:space="preserve">Example: “Why don’t skeletons fight each other?”</w:t>
      </w:r>
    </w:p>
    <w:p w:rsidR="00000000" w:rsidDel="00000000" w:rsidP="00000000" w:rsidRDefault="00000000" w:rsidRPr="00000000" w14:paraId="00000011">
      <w:pPr>
        <w:pStyle w:val="Heading4"/>
        <w:keepNext w:val="0"/>
        <w:keepLines w:val="0"/>
        <w:spacing w:after="40" w:before="240" w:line="331.2" w:lineRule="auto"/>
        <w:rPr>
          <w:b w:val="1"/>
          <w:color w:val="36394d"/>
          <w:sz w:val="22"/>
          <w:szCs w:val="22"/>
          <w:highlight w:val="white"/>
        </w:rPr>
      </w:pPr>
      <w:bookmarkStart w:colFirst="0" w:colLast="0" w:name="_2adw8cp4x71q" w:id="3"/>
      <w:bookmarkEnd w:id="3"/>
      <w:r w:rsidDel="00000000" w:rsidR="00000000" w:rsidRPr="00000000">
        <w:rPr>
          <w:b w:val="1"/>
          <w:color w:val="36394d"/>
          <w:sz w:val="22"/>
          <w:szCs w:val="22"/>
          <w:highlight w:val="white"/>
          <w:rtl w:val="0"/>
        </w:rPr>
        <w:t xml:space="preserve">Payoffs</w:t>
      </w:r>
    </w:p>
    <w:p w:rsidR="00000000" w:rsidDel="00000000" w:rsidP="00000000" w:rsidRDefault="00000000" w:rsidRPr="00000000" w14:paraId="00000012">
      <w:pPr>
        <w:spacing w:after="240" w:before="240" w:line="331.2" w:lineRule="auto"/>
        <w:rPr>
          <w:color w:val="36394d"/>
          <w:highlight w:val="white"/>
        </w:rPr>
      </w:pPr>
      <w:r w:rsidDel="00000000" w:rsidR="00000000" w:rsidRPr="00000000">
        <w:rPr>
          <w:color w:val="36394d"/>
          <w:highlight w:val="white"/>
          <w:rtl w:val="0"/>
        </w:rPr>
        <w:t xml:space="preserve">A payoff delivers the answer or resolution to the setup, satisfying the viewer’s curiosity:</w:t>
      </w:r>
    </w:p>
    <w:p w:rsidR="00000000" w:rsidDel="00000000" w:rsidP="00000000" w:rsidRDefault="00000000" w:rsidRPr="00000000" w14:paraId="00000013">
      <w:pPr>
        <w:numPr>
          <w:ilvl w:val="0"/>
          <w:numId w:val="3"/>
        </w:numPr>
        <w:spacing w:before="240" w:lineRule="auto"/>
        <w:ind w:left="720" w:hanging="360"/>
        <w:rPr>
          <w:sz w:val="22"/>
          <w:szCs w:val="22"/>
        </w:rPr>
      </w:pPr>
      <w:r w:rsidDel="00000000" w:rsidR="00000000" w:rsidRPr="00000000">
        <w:rPr>
          <w:color w:val="36394d"/>
          <w:highlight w:val="white"/>
          <w:rtl w:val="0"/>
        </w:rPr>
        <w:t xml:space="preserve">Example: “Because they don’t have the guts!”</w:t>
      </w:r>
    </w:p>
    <w:p w:rsidR="00000000" w:rsidDel="00000000" w:rsidP="00000000" w:rsidRDefault="00000000" w:rsidRPr="00000000" w14:paraId="00000014">
      <w:pPr>
        <w:spacing w:after="240" w:before="240" w:line="331.2" w:lineRule="auto"/>
        <w:rPr>
          <w:color w:val="36394d"/>
          <w:highlight w:val="white"/>
        </w:rPr>
      </w:pPr>
      <w:r w:rsidDel="00000000" w:rsidR="00000000" w:rsidRPr="00000000">
        <w:rPr>
          <w:color w:val="36394d"/>
          <w:highlight w:val="white"/>
          <w:rtl w:val="0"/>
        </w:rPr>
        <w:t xml:space="preserve">In scripts, setups make viewers want to know more, while payoffs provide the information or resolution they seek. However, paying off too early can kill curiosity and lose viewers.</w:t>
      </w:r>
    </w:p>
    <w:p w:rsidR="00000000" w:rsidDel="00000000" w:rsidP="00000000" w:rsidRDefault="00000000" w:rsidRPr="00000000" w14:paraId="00000015">
      <w:pPr>
        <w:pStyle w:val="Heading3"/>
        <w:keepNext w:val="0"/>
        <w:keepLines w:val="0"/>
        <w:spacing w:before="280" w:line="331.2" w:lineRule="auto"/>
        <w:rPr>
          <w:b w:val="1"/>
          <w:color w:val="36394d"/>
          <w:sz w:val="26"/>
          <w:szCs w:val="26"/>
          <w:highlight w:val="white"/>
        </w:rPr>
      </w:pPr>
      <w:bookmarkStart w:colFirst="0" w:colLast="0" w:name="_cxf8ge8yvoro" w:id="4"/>
      <w:bookmarkEnd w:id="4"/>
      <w:r w:rsidDel="00000000" w:rsidR="00000000" w:rsidRPr="00000000">
        <w:rPr>
          <w:b w:val="1"/>
          <w:color w:val="36394d"/>
          <w:sz w:val="26"/>
          <w:szCs w:val="26"/>
          <w:highlight w:val="white"/>
          <w:rtl w:val="0"/>
        </w:rPr>
        <w:t xml:space="preserve">Crafting Effective Setups and Payoffs</w:t>
      </w:r>
    </w:p>
    <w:p w:rsidR="00000000" w:rsidDel="00000000" w:rsidP="00000000" w:rsidRDefault="00000000" w:rsidRPr="00000000" w14:paraId="00000016">
      <w:pPr>
        <w:numPr>
          <w:ilvl w:val="0"/>
          <w:numId w:val="1"/>
        </w:numPr>
        <w:spacing w:after="0" w:afterAutospacing="0" w:before="240" w:lineRule="auto"/>
        <w:ind w:left="720" w:hanging="360"/>
        <w:rPr>
          <w:sz w:val="22"/>
          <w:szCs w:val="22"/>
        </w:rPr>
      </w:pPr>
      <w:r w:rsidDel="00000000" w:rsidR="00000000" w:rsidRPr="00000000">
        <w:rPr>
          <w:b w:val="1"/>
          <w:color w:val="36394d"/>
          <w:highlight w:val="white"/>
          <w:rtl w:val="0"/>
        </w:rPr>
        <w:t xml:space="preserve">Start Strong with the Intro</w:t>
        <w:br w:type="textWrapping"/>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Your intro is the first setup, promising viewers what they’ll learn.</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Example: “In this video, you’ll discover why your team isn’t listening and how to fix it.”</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Use Questions to Hook Viewers</w:t>
        <w:br w:type="textWrapping"/>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Questions are powerful setups that make viewers crave answers.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Example: “What’s the one mistake destroying your productivity?”</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Tease Future Content</w:t>
        <w:br w:type="textWrapping"/>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Teases act as setups for later payoffs.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Example: “By the end of this video, you’ll know how to bake the perfect cake.”</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Avoid Early Payoffs</w:t>
        <w:br w:type="textWrapping"/>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Don’t reveal the answer too soon, or viewers will lose interest.</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color w:val="36394d"/>
          <w:highlight w:val="white"/>
          <w:rtl w:val="0"/>
        </w:rPr>
        <w:t xml:space="preserve">Example of a bad script:</w:t>
        <w:br w:type="textWrapping"/>
        <w:br w:type="textWrapping"/>
      </w:r>
    </w:p>
    <w:p w:rsidR="00000000" w:rsidDel="00000000" w:rsidP="00000000" w:rsidRDefault="00000000" w:rsidRPr="00000000" w14:paraId="00000022">
      <w:pPr>
        <w:numPr>
          <w:ilvl w:val="2"/>
          <w:numId w:val="1"/>
        </w:numPr>
        <w:spacing w:after="0" w:afterAutospacing="0" w:before="0" w:beforeAutospacing="0" w:lineRule="auto"/>
        <w:ind w:left="2160" w:hanging="360"/>
      </w:pPr>
      <w:r w:rsidDel="00000000" w:rsidR="00000000" w:rsidRPr="00000000">
        <w:rPr>
          <w:color w:val="36394d"/>
          <w:highlight w:val="white"/>
          <w:rtl w:val="0"/>
        </w:rPr>
        <w:t xml:space="preserve">Setup: “Why doesn’t your team listen?”</w:t>
      </w:r>
    </w:p>
    <w:p w:rsidR="00000000" w:rsidDel="00000000" w:rsidP="00000000" w:rsidRDefault="00000000" w:rsidRPr="00000000" w14:paraId="00000023">
      <w:pPr>
        <w:numPr>
          <w:ilvl w:val="2"/>
          <w:numId w:val="1"/>
        </w:numPr>
        <w:spacing w:after="0" w:afterAutospacing="0" w:before="0" w:beforeAutospacing="0" w:lineRule="auto"/>
        <w:ind w:left="2160" w:hanging="360"/>
      </w:pPr>
      <w:r w:rsidDel="00000000" w:rsidR="00000000" w:rsidRPr="00000000">
        <w:rPr>
          <w:color w:val="36394d"/>
          <w:highlight w:val="white"/>
          <w:rtl w:val="0"/>
        </w:rPr>
        <w:t xml:space="preserve">Early Payoff: “Because you’re not writing instructions.”</w:t>
      </w:r>
    </w:p>
    <w:p w:rsidR="00000000" w:rsidDel="00000000" w:rsidP="00000000" w:rsidRDefault="00000000" w:rsidRPr="00000000" w14:paraId="00000024">
      <w:pPr>
        <w:numPr>
          <w:ilvl w:val="2"/>
          <w:numId w:val="1"/>
        </w:numPr>
        <w:spacing w:before="0" w:beforeAutospacing="0" w:lineRule="auto"/>
        <w:ind w:left="2160" w:hanging="360"/>
      </w:pPr>
      <w:r w:rsidDel="00000000" w:rsidR="00000000" w:rsidRPr="00000000">
        <w:rPr>
          <w:color w:val="36394d"/>
          <w:highlight w:val="white"/>
          <w:rtl w:val="0"/>
        </w:rPr>
        <w:t xml:space="preserve">Solution: Unpack the problem first, then provide the solution.</w:t>
      </w:r>
    </w:p>
    <w:p w:rsidR="00000000" w:rsidDel="00000000" w:rsidP="00000000" w:rsidRDefault="00000000" w:rsidRPr="00000000" w14:paraId="00000025">
      <w:pPr>
        <w:spacing w:after="240" w:before="240" w:line="331.2" w:lineRule="auto"/>
        <w:rPr>
          <w:color w:val="36394d"/>
          <w:highlight w:val="white"/>
        </w:rPr>
      </w:pPr>
      <w:r w:rsidDel="00000000" w:rsidR="00000000" w:rsidRPr="00000000">
        <w:rPr>
          <w:color w:val="36394d"/>
          <w:highlight w:val="white"/>
          <w:rtl w:val="0"/>
        </w:rPr>
        <w:t xml:space="preserve"> *The way I will teach you how to structure you’ll avoid early payoffs (See structure guide for more info) </w:t>
        <w:br w:type="textWrapping"/>
      </w:r>
    </w:p>
    <w:p w:rsidR="00000000" w:rsidDel="00000000" w:rsidP="00000000" w:rsidRDefault="00000000" w:rsidRPr="00000000" w14:paraId="00000026">
      <w:pPr>
        <w:numPr>
          <w:ilvl w:val="0"/>
          <w:numId w:val="9"/>
        </w:numPr>
        <w:spacing w:after="0" w:afterAutospacing="0" w:before="240" w:lineRule="auto"/>
        <w:ind w:left="720" w:hanging="360"/>
        <w:rPr>
          <w:sz w:val="22"/>
          <w:szCs w:val="22"/>
        </w:rPr>
      </w:pPr>
      <w:r w:rsidDel="00000000" w:rsidR="00000000" w:rsidRPr="00000000">
        <w:rPr>
          <w:b w:val="1"/>
          <w:color w:val="36394d"/>
          <w:highlight w:val="white"/>
          <w:rtl w:val="0"/>
        </w:rPr>
        <w:t xml:space="preserve">Structure Like a Rollercoaster</w:t>
        <w:br w:type="textWrapping"/>
        <w:br w:type="textWrapping"/>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color w:val="36394d"/>
          <w:highlight w:val="white"/>
          <w:rtl w:val="0"/>
        </w:rPr>
        <w:t xml:space="preserve">Alternate between setups and payoffs to keep curiosity high:</w:t>
        <w:br w:type="textWrapping"/>
        <w:br w:type="textWrapping"/>
      </w:r>
    </w:p>
    <w:p w:rsidR="00000000" w:rsidDel="00000000" w:rsidP="00000000" w:rsidRDefault="00000000" w:rsidRPr="00000000" w14:paraId="00000028">
      <w:pPr>
        <w:numPr>
          <w:ilvl w:val="2"/>
          <w:numId w:val="9"/>
        </w:numPr>
        <w:spacing w:after="0" w:afterAutospacing="0" w:before="0" w:beforeAutospacing="0" w:lineRule="auto"/>
        <w:ind w:left="2160" w:hanging="360"/>
      </w:pPr>
      <w:r w:rsidDel="00000000" w:rsidR="00000000" w:rsidRPr="00000000">
        <w:rPr>
          <w:color w:val="36394d"/>
          <w:highlight w:val="white"/>
          <w:rtl w:val="0"/>
        </w:rPr>
        <w:t xml:space="preserve">Setup: “Why don’t cakes rise properly?”</w:t>
      </w:r>
    </w:p>
    <w:p w:rsidR="00000000" w:rsidDel="00000000" w:rsidP="00000000" w:rsidRDefault="00000000" w:rsidRPr="00000000" w14:paraId="00000029">
      <w:pPr>
        <w:numPr>
          <w:ilvl w:val="2"/>
          <w:numId w:val="9"/>
        </w:numPr>
        <w:spacing w:after="0" w:afterAutospacing="0" w:before="0" w:beforeAutospacing="0" w:lineRule="auto"/>
        <w:ind w:left="2160" w:hanging="360"/>
      </w:pPr>
      <w:r w:rsidDel="00000000" w:rsidR="00000000" w:rsidRPr="00000000">
        <w:rPr>
          <w:color w:val="36394d"/>
          <w:highlight w:val="white"/>
          <w:rtl w:val="0"/>
        </w:rPr>
        <w:t xml:space="preserve">Payoff: “Because you’re not measuring ingredients accurately.”</w:t>
      </w:r>
    </w:p>
    <w:p w:rsidR="00000000" w:rsidDel="00000000" w:rsidP="00000000" w:rsidRDefault="00000000" w:rsidRPr="00000000" w14:paraId="0000002A">
      <w:pPr>
        <w:numPr>
          <w:ilvl w:val="2"/>
          <w:numId w:val="9"/>
        </w:numPr>
        <w:spacing w:before="0" w:beforeAutospacing="0" w:lineRule="auto"/>
        <w:ind w:left="2160" w:hanging="360"/>
      </w:pPr>
      <w:r w:rsidDel="00000000" w:rsidR="00000000" w:rsidRPr="00000000">
        <w:rPr>
          <w:color w:val="36394d"/>
          <w:highlight w:val="white"/>
          <w:rtl w:val="0"/>
        </w:rPr>
        <w:t xml:space="preserve">Next Setup: “But how do you measure them perfectly?”</w:t>
      </w:r>
    </w:p>
    <w:p w:rsidR="00000000" w:rsidDel="00000000" w:rsidP="00000000" w:rsidRDefault="00000000" w:rsidRPr="00000000" w14:paraId="0000002B">
      <w:pPr>
        <w:rPr>
          <w:color w:val="36394d"/>
          <w:sz w:val="24"/>
          <w:szCs w:val="24"/>
          <w:highlight w:val="white"/>
        </w:rPr>
      </w:pPr>
      <w:r w:rsidDel="00000000" w:rsidR="00000000" w:rsidRPr="00000000">
        <w:rPr>
          <w:rtl w:val="0"/>
        </w:rPr>
      </w:r>
    </w:p>
    <w:p w:rsidR="00000000" w:rsidDel="00000000" w:rsidP="00000000" w:rsidRDefault="00000000" w:rsidRPr="00000000" w14:paraId="0000002C">
      <w:pPr>
        <w:spacing w:after="240" w:before="240" w:line="331.2" w:lineRule="auto"/>
        <w:rPr>
          <w:color w:val="36394d"/>
          <w:sz w:val="24"/>
          <w:szCs w:val="24"/>
          <w:highlight w:val="white"/>
        </w:rPr>
      </w:pPr>
      <w:r w:rsidDel="00000000" w:rsidR="00000000" w:rsidRPr="00000000">
        <w:rPr>
          <w:color w:val="36394d"/>
          <w:sz w:val="24"/>
          <w:szCs w:val="24"/>
          <w:highlight w:val="white"/>
          <w:rtl w:val="0"/>
        </w:rPr>
        <w:br w:type="textWrapping"/>
      </w:r>
      <w:r w:rsidDel="00000000" w:rsidR="00000000" w:rsidRPr="00000000">
        <w:rPr>
          <w:color w:val="36394d"/>
          <w:sz w:val="24"/>
          <w:szCs w:val="24"/>
          <w:highlight w:val="white"/>
        </w:rPr>
        <w:drawing>
          <wp:inline distB="114300" distT="114300" distL="114300" distR="114300">
            <wp:extent cx="5943600" cy="3352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36394d"/>
          <w:highlight w:val="white"/>
        </w:rPr>
      </w:pPr>
      <w:r w:rsidDel="00000000" w:rsidR="00000000" w:rsidRPr="00000000">
        <w:rPr>
          <w:rtl w:val="0"/>
        </w:rPr>
      </w:r>
    </w:p>
    <w:p w:rsidR="00000000" w:rsidDel="00000000" w:rsidP="00000000" w:rsidRDefault="00000000" w:rsidRPr="00000000" w14:paraId="0000002E">
      <w:pPr>
        <w:rPr>
          <w:color w:val="36394d"/>
          <w:highlight w:val="white"/>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color w:val="36394d"/>
          <w:sz w:val="26"/>
          <w:szCs w:val="26"/>
          <w:highlight w:val="white"/>
        </w:rPr>
      </w:pPr>
      <w:bookmarkStart w:colFirst="0" w:colLast="0" w:name="_oi0whst5objl" w:id="5"/>
      <w:bookmarkEnd w:id="5"/>
      <w:r w:rsidDel="00000000" w:rsidR="00000000" w:rsidRPr="00000000">
        <w:rPr>
          <w:b w:val="1"/>
          <w:color w:val="36394d"/>
          <w:sz w:val="26"/>
          <w:szCs w:val="26"/>
          <w:highlight w:val="white"/>
          <w:rtl w:val="0"/>
        </w:rPr>
        <w:t xml:space="preserve">Types of Setups</w:t>
      </w:r>
    </w:p>
    <w:p w:rsidR="00000000" w:rsidDel="00000000" w:rsidP="00000000" w:rsidRDefault="00000000" w:rsidRPr="00000000" w14:paraId="00000030">
      <w:pPr>
        <w:numPr>
          <w:ilvl w:val="0"/>
          <w:numId w:val="6"/>
        </w:numPr>
        <w:spacing w:after="0" w:afterAutospacing="0" w:before="240" w:lineRule="auto"/>
        <w:ind w:left="720" w:hanging="360"/>
        <w:rPr>
          <w:sz w:val="22"/>
          <w:szCs w:val="22"/>
        </w:rPr>
      </w:pPr>
      <w:r w:rsidDel="00000000" w:rsidR="00000000" w:rsidRPr="00000000">
        <w:rPr>
          <w:b w:val="1"/>
          <w:color w:val="36394d"/>
          <w:highlight w:val="white"/>
          <w:rtl w:val="0"/>
        </w:rPr>
        <w:t xml:space="preserve">Tease a Reveal</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color w:val="36394d"/>
          <w:highlight w:val="white"/>
          <w:rtl w:val="0"/>
        </w:rPr>
        <w:t xml:space="preserve">Example: “By the end of this video, you’ll know the secret to perfect pancakes.”</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Ask a Question</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color w:val="36394d"/>
          <w:highlight w:val="white"/>
          <w:rtl w:val="0"/>
        </w:rPr>
        <w:t xml:space="preserve">Example: “But how do you make jam that’s the perfect blend of gooseberry and gin?”</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Introduce a Problem</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color w:val="36394d"/>
          <w:highlight w:val="white"/>
          <w:rtl w:val="0"/>
        </w:rPr>
        <w:t xml:space="preserve">Example: “I’m testing three productivity methods to see which works best.”</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List What’s Coming</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color w:val="36394d"/>
          <w:highlight w:val="white"/>
          <w:rtl w:val="0"/>
        </w:rPr>
        <w:t xml:space="preserve">Example: “Next, I’ll show you how to pick the best gooseberries for your jam.”</w:t>
      </w:r>
    </w:p>
    <w:p w:rsidR="00000000" w:rsidDel="00000000" w:rsidP="00000000" w:rsidRDefault="00000000" w:rsidRPr="00000000" w14:paraId="00000038">
      <w:pPr>
        <w:numPr>
          <w:ilvl w:val="1"/>
          <w:numId w:val="6"/>
        </w:numPr>
        <w:spacing w:before="0" w:beforeAutospacing="0" w:lineRule="auto"/>
        <w:ind w:left="1440" w:hanging="360"/>
      </w:pPr>
      <w:r w:rsidDel="00000000" w:rsidR="00000000" w:rsidRPr="00000000">
        <w:rPr>
          <w:color w:val="36394d"/>
          <w:highlight w:val="white"/>
          <w:rtl w:val="0"/>
        </w:rPr>
        <w:t xml:space="preserve">Add why it matters: “So your cake doesn’t taste like dust.”</w:t>
      </w:r>
    </w:p>
    <w:p w:rsidR="00000000" w:rsidDel="00000000" w:rsidP="00000000" w:rsidRDefault="00000000" w:rsidRPr="00000000" w14:paraId="00000039">
      <w:pPr>
        <w:pStyle w:val="Heading3"/>
        <w:keepNext w:val="0"/>
        <w:keepLines w:val="0"/>
        <w:spacing w:before="280" w:line="331.2" w:lineRule="auto"/>
        <w:rPr>
          <w:b w:val="1"/>
          <w:color w:val="36394d"/>
          <w:sz w:val="26"/>
          <w:szCs w:val="26"/>
          <w:highlight w:val="white"/>
        </w:rPr>
      </w:pPr>
      <w:bookmarkStart w:colFirst="0" w:colLast="0" w:name="_cylucbrb0rdi" w:id="6"/>
      <w:bookmarkEnd w:id="6"/>
      <w:r w:rsidDel="00000000" w:rsidR="00000000" w:rsidRPr="00000000">
        <w:rPr>
          <w:b w:val="1"/>
          <w:color w:val="36394d"/>
          <w:sz w:val="26"/>
          <w:szCs w:val="26"/>
          <w:highlight w:val="white"/>
          <w:rtl w:val="0"/>
        </w:rPr>
        <w:t xml:space="preserve">Where to Use Setups and Payoffs</w:t>
      </w:r>
    </w:p>
    <w:p w:rsidR="00000000" w:rsidDel="00000000" w:rsidP="00000000" w:rsidRDefault="00000000" w:rsidRPr="00000000" w14:paraId="0000003A">
      <w:pPr>
        <w:numPr>
          <w:ilvl w:val="0"/>
          <w:numId w:val="10"/>
        </w:numPr>
        <w:spacing w:after="0" w:afterAutospacing="0" w:before="240" w:lineRule="auto"/>
        <w:ind w:left="720" w:hanging="360"/>
        <w:rPr>
          <w:sz w:val="22"/>
          <w:szCs w:val="22"/>
        </w:rPr>
      </w:pPr>
      <w:r w:rsidDel="00000000" w:rsidR="00000000" w:rsidRPr="00000000">
        <w:rPr>
          <w:b w:val="1"/>
          <w:color w:val="36394d"/>
          <w:highlight w:val="white"/>
          <w:rtl w:val="0"/>
        </w:rPr>
        <w:t xml:space="preserve">Intro</w:t>
      </w:r>
    </w:p>
    <w:p w:rsidR="00000000" w:rsidDel="00000000" w:rsidP="00000000" w:rsidRDefault="00000000" w:rsidRPr="00000000" w14:paraId="0000003B">
      <w:pPr>
        <w:numPr>
          <w:ilvl w:val="1"/>
          <w:numId w:val="10"/>
        </w:numPr>
        <w:spacing w:after="0" w:afterAutospacing="0" w:before="0" w:beforeAutospacing="0" w:lineRule="auto"/>
        <w:ind w:left="1440" w:hanging="360"/>
      </w:pPr>
      <w:r w:rsidDel="00000000" w:rsidR="00000000" w:rsidRPr="00000000">
        <w:rPr>
          <w:color w:val="36394d"/>
          <w:highlight w:val="white"/>
          <w:rtl w:val="0"/>
        </w:rPr>
        <w:t xml:space="preserve">Set up what the video will cover in a way that sparks curiosity.</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Throughout the Script</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color w:val="36394d"/>
          <w:highlight w:val="white"/>
          <w:rtl w:val="0"/>
        </w:rPr>
        <w:t xml:space="preserve">After every payoff, introduce a new setup to keep the viewer engaged.</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color w:val="36394d"/>
          <w:highlight w:val="white"/>
          <w:rtl w:val="0"/>
        </w:rPr>
        <w:t xml:space="preserve">Example: “Which brings us to the fifth method…”</w:t>
        <w:br w:type="textWrapping"/>
      </w:r>
    </w:p>
    <w:p w:rsidR="00000000" w:rsidDel="00000000" w:rsidP="00000000" w:rsidRDefault="00000000" w:rsidRPr="00000000" w14:paraId="0000003F">
      <w:pPr>
        <w:numPr>
          <w:ilvl w:val="0"/>
          <w:numId w:val="10"/>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End Screen</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color w:val="36394d"/>
          <w:highlight w:val="white"/>
          <w:rtl w:val="0"/>
        </w:rPr>
        <w:t xml:space="preserve">Use the end screen to set up the next video.</w:t>
      </w:r>
    </w:p>
    <w:p w:rsidR="00000000" w:rsidDel="00000000" w:rsidP="00000000" w:rsidRDefault="00000000" w:rsidRPr="00000000" w14:paraId="00000041">
      <w:pPr>
        <w:numPr>
          <w:ilvl w:val="1"/>
          <w:numId w:val="10"/>
        </w:numPr>
        <w:spacing w:before="0" w:beforeAutospacing="0" w:lineRule="auto"/>
        <w:ind w:left="1440" w:hanging="360"/>
      </w:pPr>
      <w:r w:rsidDel="00000000" w:rsidR="00000000" w:rsidRPr="00000000">
        <w:rPr>
          <w:color w:val="36394d"/>
          <w:highlight w:val="white"/>
          <w:rtl w:val="0"/>
        </w:rPr>
        <w:t xml:space="preserve">Example: “Want to learn the ultimate tip for raising credibility? Check out this video.”</w:t>
      </w:r>
    </w:p>
    <w:p w:rsidR="00000000" w:rsidDel="00000000" w:rsidP="00000000" w:rsidRDefault="00000000" w:rsidRPr="00000000" w14:paraId="00000042">
      <w:pPr>
        <w:pStyle w:val="Heading3"/>
        <w:keepNext w:val="0"/>
        <w:keepLines w:val="0"/>
        <w:spacing w:before="280" w:line="331.2" w:lineRule="auto"/>
        <w:rPr>
          <w:b w:val="1"/>
          <w:color w:val="36394d"/>
          <w:sz w:val="26"/>
          <w:szCs w:val="26"/>
          <w:highlight w:val="white"/>
        </w:rPr>
      </w:pPr>
      <w:bookmarkStart w:colFirst="0" w:colLast="0" w:name="_vbvi6l90takz" w:id="7"/>
      <w:bookmarkEnd w:id="7"/>
      <w:r w:rsidDel="00000000" w:rsidR="00000000" w:rsidRPr="00000000">
        <w:rPr>
          <w:b w:val="1"/>
          <w:color w:val="36394d"/>
          <w:sz w:val="26"/>
          <w:szCs w:val="26"/>
          <w:highlight w:val="white"/>
          <w:rtl w:val="0"/>
        </w:rPr>
        <w:t xml:space="preserve">Common Mistakes to Avoid</w:t>
      </w:r>
    </w:p>
    <w:p w:rsidR="00000000" w:rsidDel="00000000" w:rsidP="00000000" w:rsidRDefault="00000000" w:rsidRPr="00000000" w14:paraId="00000043">
      <w:pPr>
        <w:numPr>
          <w:ilvl w:val="0"/>
          <w:numId w:val="2"/>
        </w:numPr>
        <w:spacing w:after="0" w:afterAutospacing="0" w:before="240" w:lineRule="auto"/>
        <w:ind w:left="720" w:hanging="360"/>
        <w:rPr>
          <w:sz w:val="22"/>
          <w:szCs w:val="22"/>
        </w:rPr>
      </w:pPr>
      <w:r w:rsidDel="00000000" w:rsidR="00000000" w:rsidRPr="00000000">
        <w:rPr>
          <w:b w:val="1"/>
          <w:color w:val="36394d"/>
          <w:highlight w:val="white"/>
          <w:rtl w:val="0"/>
        </w:rPr>
        <w:t xml:space="preserve">Paying Off Too Early</w:t>
        <w:br w:type="textWrapping"/>
        <w:br w:type="textWrapping"/>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color w:val="36394d"/>
          <w:highlight w:val="white"/>
          <w:rtl w:val="0"/>
        </w:rPr>
        <w:t xml:space="preserve">Early payoffs kill curiosity. Instead, unpack the setup before revealing the answer.</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Forgetting Payoffs</w:t>
        <w:br w:type="textWrapping"/>
        <w:br w:type="textWrapping"/>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color w:val="36394d"/>
          <w:highlight w:val="white"/>
          <w:rtl w:val="0"/>
        </w:rPr>
        <w:t xml:space="preserve">Failing to resolve a setup frustrates viewers and damages credibility.</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color w:val="36394d"/>
          <w:highlight w:val="white"/>
          <w:rtl w:val="0"/>
        </w:rPr>
        <w:t xml:space="preserve">Solution: Highlight setups in your script to ensure you pay them off.</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Clickbait Without Payoff</w:t>
        <w:br w:type="textWrapping"/>
        <w:br w:type="textWrapping"/>
      </w:r>
    </w:p>
    <w:p w:rsidR="00000000" w:rsidDel="00000000" w:rsidP="00000000" w:rsidRDefault="00000000" w:rsidRPr="00000000" w14:paraId="00000049">
      <w:pPr>
        <w:numPr>
          <w:ilvl w:val="1"/>
          <w:numId w:val="2"/>
        </w:numPr>
        <w:spacing w:before="0" w:beforeAutospacing="0" w:lineRule="auto"/>
        <w:ind w:left="1440" w:hanging="360"/>
      </w:pPr>
      <w:r w:rsidDel="00000000" w:rsidR="00000000" w:rsidRPr="00000000">
        <w:rPr>
          <w:color w:val="36394d"/>
          <w:highlight w:val="white"/>
          <w:rtl w:val="0"/>
        </w:rPr>
        <w:t xml:space="preserve">Don’t promise something in your title or thumbnail that the video doesn’t deliver.</w:t>
      </w:r>
    </w:p>
    <w:p w:rsidR="00000000" w:rsidDel="00000000" w:rsidP="00000000" w:rsidRDefault="00000000" w:rsidRPr="00000000" w14:paraId="0000004A">
      <w:pPr>
        <w:pStyle w:val="Heading3"/>
        <w:keepNext w:val="0"/>
        <w:keepLines w:val="0"/>
        <w:spacing w:before="280" w:line="331.2" w:lineRule="auto"/>
        <w:rPr>
          <w:b w:val="1"/>
          <w:color w:val="36394d"/>
          <w:sz w:val="26"/>
          <w:szCs w:val="26"/>
          <w:highlight w:val="white"/>
        </w:rPr>
      </w:pPr>
      <w:bookmarkStart w:colFirst="0" w:colLast="0" w:name="_ms7ptcxg7y21" w:id="8"/>
      <w:bookmarkEnd w:id="8"/>
      <w:r w:rsidDel="00000000" w:rsidR="00000000" w:rsidRPr="00000000">
        <w:rPr>
          <w:b w:val="1"/>
          <w:color w:val="36394d"/>
          <w:sz w:val="26"/>
          <w:szCs w:val="26"/>
          <w:highlight w:val="white"/>
          <w:rtl w:val="0"/>
        </w:rPr>
        <w:t xml:space="preserve">Mastering the Art of Setups and Payoffs</w:t>
      </w:r>
    </w:p>
    <w:p w:rsidR="00000000" w:rsidDel="00000000" w:rsidP="00000000" w:rsidRDefault="00000000" w:rsidRPr="00000000" w14:paraId="0000004B">
      <w:pPr>
        <w:spacing w:after="240" w:before="240" w:line="331.2" w:lineRule="auto"/>
        <w:rPr>
          <w:color w:val="36394d"/>
          <w:highlight w:val="white"/>
        </w:rPr>
      </w:pPr>
      <w:r w:rsidDel="00000000" w:rsidR="00000000" w:rsidRPr="00000000">
        <w:rPr>
          <w:color w:val="36394d"/>
          <w:highlight w:val="white"/>
          <w:rtl w:val="0"/>
        </w:rPr>
        <w:t xml:space="preserve">Practice makes perfect. Over time, as you analyze your retention data, you’ll learn which setups resonate with your audience and refine your approach.</w:t>
      </w:r>
    </w:p>
    <w:p w:rsidR="00000000" w:rsidDel="00000000" w:rsidP="00000000" w:rsidRDefault="00000000" w:rsidRPr="00000000" w14:paraId="0000004C">
      <w:pPr>
        <w:numPr>
          <w:ilvl w:val="0"/>
          <w:numId w:val="7"/>
        </w:numPr>
        <w:spacing w:after="0" w:afterAutospacing="0" w:before="240" w:lineRule="auto"/>
        <w:ind w:left="720" w:hanging="360"/>
        <w:rPr>
          <w:sz w:val="22"/>
          <w:szCs w:val="22"/>
        </w:rPr>
      </w:pPr>
      <w:r w:rsidDel="00000000" w:rsidR="00000000" w:rsidRPr="00000000">
        <w:rPr>
          <w:b w:val="1"/>
          <w:color w:val="36394d"/>
          <w:highlight w:val="white"/>
          <w:rtl w:val="0"/>
        </w:rPr>
        <w:t xml:space="preserve">Track Your Setups</w:t>
      </w:r>
      <w:r w:rsidDel="00000000" w:rsidR="00000000" w:rsidRPr="00000000">
        <w:rPr>
          <w:color w:val="36394d"/>
          <w:highlight w:val="white"/>
          <w:rtl w:val="0"/>
        </w:rPr>
        <w:t xml:space="preserve">: Highlight them in your script for easy reference.</w:t>
      </w:r>
    </w:p>
    <w:p w:rsidR="00000000" w:rsidDel="00000000" w:rsidP="00000000" w:rsidRDefault="00000000" w:rsidRPr="00000000" w14:paraId="0000004D">
      <w:pPr>
        <w:numPr>
          <w:ilvl w:val="0"/>
          <w:numId w:val="7"/>
        </w:numPr>
        <w:spacing w:after="0" w:afterAutospacing="0" w:before="0" w:beforeAutospacing="0" w:lineRule="auto"/>
        <w:ind w:left="720" w:hanging="360"/>
        <w:rPr>
          <w:sz w:val="22"/>
          <w:szCs w:val="22"/>
        </w:rPr>
      </w:pPr>
      <w:r w:rsidDel="00000000" w:rsidR="00000000" w:rsidRPr="00000000">
        <w:rPr>
          <w:b w:val="1"/>
          <w:color w:val="36394d"/>
          <w:highlight w:val="white"/>
          <w:rtl w:val="0"/>
        </w:rPr>
        <w:t xml:space="preserve">Experiment</w:t>
      </w:r>
      <w:r w:rsidDel="00000000" w:rsidR="00000000" w:rsidRPr="00000000">
        <w:rPr>
          <w:color w:val="36394d"/>
          <w:highlight w:val="white"/>
          <w:rtl w:val="0"/>
        </w:rPr>
        <w:t xml:space="preserve">: Test different setups and payoffs to see what works best.</w:t>
      </w:r>
    </w:p>
    <w:p w:rsidR="00000000" w:rsidDel="00000000" w:rsidP="00000000" w:rsidRDefault="00000000" w:rsidRPr="00000000" w14:paraId="0000004E">
      <w:pPr>
        <w:numPr>
          <w:ilvl w:val="0"/>
          <w:numId w:val="7"/>
        </w:numPr>
        <w:spacing w:before="0" w:beforeAutospacing="0" w:lineRule="auto"/>
        <w:ind w:left="720" w:hanging="360"/>
        <w:rPr>
          <w:sz w:val="22"/>
          <w:szCs w:val="22"/>
        </w:rPr>
      </w:pPr>
      <w:r w:rsidDel="00000000" w:rsidR="00000000" w:rsidRPr="00000000">
        <w:rPr>
          <w:b w:val="1"/>
          <w:color w:val="36394d"/>
          <w:highlight w:val="white"/>
          <w:rtl w:val="0"/>
        </w:rPr>
        <w:t xml:space="preserve">Analyze Retention</w:t>
      </w:r>
      <w:r w:rsidDel="00000000" w:rsidR="00000000" w:rsidRPr="00000000">
        <w:rPr>
          <w:color w:val="36394d"/>
          <w:highlight w:val="white"/>
          <w:rtl w:val="0"/>
        </w:rPr>
        <w:t xml:space="preserve">: Use analytics to identify where viewers drop off and adjust accordingly.</w:t>
      </w:r>
    </w:p>
    <w:p w:rsidR="00000000" w:rsidDel="00000000" w:rsidP="00000000" w:rsidRDefault="00000000" w:rsidRPr="00000000" w14:paraId="0000004F">
      <w:pPr>
        <w:pStyle w:val="Heading3"/>
        <w:keepNext w:val="0"/>
        <w:keepLines w:val="0"/>
        <w:spacing w:before="280" w:line="331.2" w:lineRule="auto"/>
        <w:rPr>
          <w:b w:val="1"/>
          <w:color w:val="36394d"/>
          <w:sz w:val="26"/>
          <w:szCs w:val="26"/>
          <w:highlight w:val="white"/>
        </w:rPr>
      </w:pPr>
      <w:bookmarkStart w:colFirst="0" w:colLast="0" w:name="_64cpstaskbkk" w:id="9"/>
      <w:bookmarkEnd w:id="9"/>
      <w:r w:rsidDel="00000000" w:rsidR="00000000" w:rsidRPr="00000000">
        <w:rPr>
          <w:b w:val="1"/>
          <w:color w:val="36394d"/>
          <w:sz w:val="26"/>
          <w:szCs w:val="26"/>
          <w:highlight w:val="white"/>
          <w:rtl w:val="0"/>
        </w:rPr>
        <w:t xml:space="preserve">Final Thoughts</w:t>
      </w:r>
    </w:p>
    <w:p w:rsidR="00000000" w:rsidDel="00000000" w:rsidP="00000000" w:rsidRDefault="00000000" w:rsidRPr="00000000" w14:paraId="00000050">
      <w:pPr>
        <w:spacing w:after="240" w:before="240" w:line="331.2" w:lineRule="auto"/>
        <w:rPr>
          <w:color w:val="36394d"/>
          <w:highlight w:val="white"/>
        </w:rPr>
      </w:pPr>
      <w:r w:rsidDel="00000000" w:rsidR="00000000" w:rsidRPr="00000000">
        <w:rPr>
          <w:color w:val="36394d"/>
          <w:highlight w:val="white"/>
          <w:rtl w:val="0"/>
        </w:rPr>
        <w:t xml:space="preserve">Your video’s job is to create curiosity and then satisfy it while continuously keeping viewers hooked. By mastering setups and payoffs, you’ll ensure your audience stays engaged, learns from your content, and trusts you as a credible source.</w:t>
      </w:r>
    </w:p>
    <w:p w:rsidR="00000000" w:rsidDel="00000000" w:rsidP="00000000" w:rsidRDefault="00000000" w:rsidRPr="00000000" w14:paraId="00000051">
      <w:pPr>
        <w:spacing w:after="240" w:before="240" w:line="331.2" w:lineRule="auto"/>
        <w:rPr>
          <w:color w:val="36394d"/>
          <w:highlight w:val="white"/>
        </w:rPr>
      </w:pPr>
      <w:r w:rsidDel="00000000" w:rsidR="00000000" w:rsidRPr="00000000">
        <w:rPr>
          <w:color w:val="36394d"/>
          <w:highlight w:val="white"/>
          <w:rtl w:val="0"/>
        </w:rPr>
        <w:t xml:space="preserve">Now that you understand setups and payoffs, let’s move on to structuring your video for maximum impact!</w:t>
      </w:r>
    </w:p>
    <w:p w:rsidR="00000000" w:rsidDel="00000000" w:rsidP="00000000" w:rsidRDefault="00000000" w:rsidRPr="00000000" w14:paraId="00000052">
      <w:pPr>
        <w:rPr>
          <w:color w:val="36394d"/>
          <w:sz w:val="24"/>
          <w:szCs w:val="24"/>
          <w:highlight w:val="white"/>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6394d"/>
        <w:sz w:val="24"/>
        <w:szCs w:val="24"/>
        <w:highlight w:val="white"/>
        <w:u w:val="none"/>
      </w:rPr>
    </w:lvl>
    <w:lvl w:ilvl="1">
      <w:start w:val="1"/>
      <w:numFmt w:val="bullet"/>
      <w:lvlText w:val="○"/>
      <w:lvlJc w:val="left"/>
      <w:pPr>
        <w:ind w:left="1440" w:hanging="360"/>
      </w:pPr>
      <w:rPr>
        <w:rFonts w:ascii="Arial" w:cs="Arial" w:eastAsia="Arial" w:hAnsi="Arial"/>
        <w:color w:val="36394d"/>
        <w:sz w:val="22"/>
        <w:szCs w:val="22"/>
        <w:highlight w:val="white"/>
        <w:u w:val="none"/>
      </w:rPr>
    </w:lvl>
    <w:lvl w:ilvl="2">
      <w:start w:val="1"/>
      <w:numFmt w:val="bullet"/>
      <w:lvlText w:val="■"/>
      <w:lvlJc w:val="left"/>
      <w:pPr>
        <w:ind w:left="2160" w:hanging="360"/>
      </w:pPr>
      <w:rPr>
        <w:rFonts w:ascii="Arial" w:cs="Arial" w:eastAsia="Arial" w:hAnsi="Arial"/>
        <w:color w:val="36394d"/>
        <w:sz w:val="22"/>
        <w:szCs w:val="22"/>
        <w:highlight w:val="white"/>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36394d"/>
        <w:sz w:val="24"/>
        <w:szCs w:val="24"/>
        <w:highlight w:val="white"/>
        <w:u w:val="none"/>
      </w:rPr>
    </w:lvl>
    <w:lvl w:ilvl="1">
      <w:start w:val="1"/>
      <w:numFmt w:val="bullet"/>
      <w:lvlText w:val="○"/>
      <w:lvlJc w:val="left"/>
      <w:pPr>
        <w:ind w:left="1440" w:hanging="360"/>
      </w:pPr>
      <w:rPr>
        <w:rFonts w:ascii="Arial" w:cs="Arial" w:eastAsia="Arial" w:hAnsi="Arial"/>
        <w:color w:val="36394d"/>
        <w:sz w:val="22"/>
        <w:szCs w:val="22"/>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36394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6394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6394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36394d"/>
        <w:sz w:val="24"/>
        <w:szCs w:val="24"/>
        <w:highlight w:val="white"/>
        <w:u w:val="none"/>
      </w:rPr>
    </w:lvl>
    <w:lvl w:ilvl="1">
      <w:start w:val="1"/>
      <w:numFmt w:val="bullet"/>
      <w:lvlText w:val="○"/>
      <w:lvlJc w:val="left"/>
      <w:pPr>
        <w:ind w:left="1440" w:hanging="360"/>
      </w:pPr>
      <w:rPr>
        <w:rFonts w:ascii="Arial" w:cs="Arial" w:eastAsia="Arial" w:hAnsi="Arial"/>
        <w:color w:val="36394d"/>
        <w:sz w:val="22"/>
        <w:szCs w:val="22"/>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36394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36394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color w:val="36394d"/>
        <w:sz w:val="24"/>
        <w:szCs w:val="24"/>
        <w:highlight w:val="white"/>
        <w:u w:val="none"/>
      </w:rPr>
    </w:lvl>
    <w:lvl w:ilvl="1">
      <w:start w:val="1"/>
      <w:numFmt w:val="bullet"/>
      <w:lvlText w:val="○"/>
      <w:lvlJc w:val="left"/>
      <w:pPr>
        <w:ind w:left="1440" w:hanging="360"/>
      </w:pPr>
      <w:rPr>
        <w:rFonts w:ascii="Arial" w:cs="Arial" w:eastAsia="Arial" w:hAnsi="Arial"/>
        <w:color w:val="36394d"/>
        <w:sz w:val="22"/>
        <w:szCs w:val="22"/>
        <w:highlight w:val="white"/>
        <w:u w:val="none"/>
      </w:rPr>
    </w:lvl>
    <w:lvl w:ilvl="2">
      <w:start w:val="1"/>
      <w:numFmt w:val="bullet"/>
      <w:lvlText w:val="■"/>
      <w:lvlJc w:val="left"/>
      <w:pPr>
        <w:ind w:left="2160" w:hanging="360"/>
      </w:pPr>
      <w:rPr>
        <w:rFonts w:ascii="Arial" w:cs="Arial" w:eastAsia="Arial" w:hAnsi="Arial"/>
        <w:color w:val="36394d"/>
        <w:sz w:val="22"/>
        <w:szCs w:val="22"/>
        <w:highlight w:val="white"/>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36394d"/>
        <w:sz w:val="24"/>
        <w:szCs w:val="24"/>
        <w:highlight w:val="white"/>
        <w:u w:val="none"/>
      </w:rPr>
    </w:lvl>
    <w:lvl w:ilvl="1">
      <w:start w:val="1"/>
      <w:numFmt w:val="bullet"/>
      <w:lvlText w:val="○"/>
      <w:lvlJc w:val="left"/>
      <w:pPr>
        <w:ind w:left="1440" w:hanging="360"/>
      </w:pPr>
      <w:rPr>
        <w:rFonts w:ascii="Arial" w:cs="Arial" w:eastAsia="Arial" w:hAnsi="Arial"/>
        <w:color w:val="36394d"/>
        <w:sz w:val="22"/>
        <w:szCs w:val="22"/>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