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z0unbsjjgvhu" w:id="0"/>
      <w:bookmarkEnd w:id="0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Why Are Stories So Powerful?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Engages the Brain</w:t>
      </w:r>
      <w:r w:rsidDel="00000000" w:rsidR="00000000" w:rsidRPr="00000000">
        <w:rPr>
          <w:color w:val="36394d"/>
          <w:rtl w:val="0"/>
        </w:rPr>
        <w:t xml:space="preserve">: Stories activate regions in the brain responsible for sight, sound, taste, and movement, making information feel vivid and real.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Enhances Retention</w:t>
      </w:r>
      <w:r w:rsidDel="00000000" w:rsidR="00000000" w:rsidRPr="00000000">
        <w:rPr>
          <w:color w:val="36394d"/>
          <w:rtl w:val="0"/>
        </w:rPr>
        <w:t xml:space="preserve">: Viewers remember stories better than raw information because they’re emotionally involved.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Builds Credibility</w:t>
      </w:r>
      <w:r w:rsidDel="00000000" w:rsidR="00000000" w:rsidRPr="00000000">
        <w:rPr>
          <w:color w:val="36394d"/>
          <w:rtl w:val="0"/>
        </w:rPr>
        <w:t xml:space="preserve">: Stories show how you or others overcame challenges, proving your expertise without sounding like a sales pitch.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Simplifies Complex Ideas</w:t>
      </w:r>
      <w:r w:rsidDel="00000000" w:rsidR="00000000" w:rsidRPr="00000000">
        <w:rPr>
          <w:color w:val="36394d"/>
          <w:rtl w:val="0"/>
        </w:rPr>
        <w:t xml:space="preserve">: A well-told story breaks down big concepts into relatable, easy-to-understand experiences.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Creates Transformation</w:t>
      </w:r>
      <w:r w:rsidDel="00000000" w:rsidR="00000000" w:rsidRPr="00000000">
        <w:rPr>
          <w:color w:val="36394d"/>
          <w:rtl w:val="0"/>
        </w:rPr>
        <w:t xml:space="preserve">: Stories show growth, inspiring viewers to take action and solve their own problems.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