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119"/>
        <w:jc w:val="center"/>
        <w:rPr>
          <w:lang w:val="ru-RU"/>
        </w:rPr>
      </w:pPr>
      <w:r>
        <w:rPr>
          <w:color w:val="000000"/>
          <w:sz w:val="27"/>
          <w:szCs w:val="27"/>
          <w:lang w:val="ru-RU"/>
        </w:rPr>
        <w:t>ДНІПРОВСЬКИЙ НАЦІОНАЛЬНИЙ УНІВЕРСИТЕТ ІМЕНІ ОЛЕСЯ ГОНЧАРА</w:t>
      </w:r>
    </w:p>
    <w:p>
      <w:pPr>
        <w:pStyle w:val="NormalWeb"/>
        <w:spacing w:before="280" w:after="159"/>
        <w:jc w:val="center"/>
        <w:rPr/>
      </w:pPr>
      <w:r>
        <w:rPr>
          <w:color w:val="000000"/>
          <w:sz w:val="27"/>
          <w:szCs w:val="27"/>
        </w:rPr>
        <w:t>ФАКУЛЬТЕТ ПРИКЛАДНОЇ МАТЕМАТИКИ</w:t>
      </w:r>
    </w:p>
    <w:p>
      <w:pPr>
        <w:pStyle w:val="NormalWeb"/>
        <w:spacing w:before="280" w:after="159"/>
        <w:jc w:val="center"/>
        <w:rPr>
          <w:lang w:val="ru-RU"/>
        </w:rPr>
      </w:pPr>
      <w:r>
        <w:rPr>
          <w:color w:val="000000"/>
          <w:sz w:val="27"/>
          <w:szCs w:val="27"/>
        </w:rPr>
        <w:t>КАФЕДРА КОМП’ЮТЕРНИХ ТЕХНОЛОГІЙ</w:t>
      </w:r>
    </w:p>
    <w:p>
      <w:pPr>
        <w:pStyle w:val="NormalWeb"/>
        <w:spacing w:before="280" w:after="240"/>
        <w:rPr>
          <w:sz w:val="28"/>
          <w:szCs w:val="28"/>
        </w:rPr>
      </w:pPr>
      <w:r>
        <w:rPr/>
        <w:br/>
      </w:r>
    </w:p>
    <w:p>
      <w:pPr>
        <w:pStyle w:val="NormalWeb"/>
        <w:spacing w:before="280" w:after="240"/>
        <w:rPr>
          <w:sz w:val="28"/>
          <w:szCs w:val="28"/>
        </w:rPr>
      </w:pPr>
      <w:r>
        <w:rPr>
          <w:sz w:val="28"/>
          <w:szCs w:val="28"/>
        </w:rPr>
      </w:r>
    </w:p>
    <w:p>
      <w:pPr>
        <w:pStyle w:val="NormalWeb"/>
        <w:spacing w:before="280" w:after="240"/>
        <w:rPr>
          <w:sz w:val="28"/>
          <w:szCs w:val="28"/>
        </w:rPr>
      </w:pPr>
      <w:r>
        <w:rPr>
          <w:sz w:val="28"/>
          <w:szCs w:val="28"/>
        </w:rPr>
      </w:r>
    </w:p>
    <w:p>
      <w:pPr>
        <w:pStyle w:val="NormalWeb"/>
        <w:spacing w:before="280" w:after="159"/>
        <w:jc w:val="center"/>
        <w:rPr>
          <w:sz w:val="28"/>
          <w:szCs w:val="28"/>
        </w:rPr>
      </w:pPr>
      <w:r>
        <w:rPr>
          <w:b/>
          <w:bCs/>
          <w:color w:val="000000"/>
          <w:sz w:val="28"/>
          <w:szCs w:val="28"/>
        </w:rPr>
        <w:t>Лабораторна робота №</w:t>
      </w:r>
      <w:r>
        <w:rPr>
          <w:b/>
          <w:bCs/>
          <w:color w:val="000000"/>
          <w:sz w:val="28"/>
          <w:szCs w:val="28"/>
        </w:rPr>
        <w:t>1</w:t>
      </w:r>
    </w:p>
    <w:p>
      <w:pPr>
        <w:pStyle w:val="NormalWeb"/>
        <w:spacing w:before="280" w:after="159"/>
        <w:jc w:val="center"/>
        <w:rPr>
          <w:sz w:val="28"/>
          <w:szCs w:val="28"/>
        </w:rPr>
      </w:pPr>
      <w:r>
        <w:rPr>
          <w:b/>
          <w:bCs/>
          <w:color w:val="000000"/>
          <w:sz w:val="28"/>
          <w:szCs w:val="28"/>
        </w:rPr>
        <w:t>«Microsoft System Center Management Pack»</w:t>
      </w:r>
    </w:p>
    <w:p>
      <w:pPr>
        <w:pStyle w:val="NormalWeb"/>
        <w:spacing w:before="280" w:after="159"/>
        <w:jc w:val="center"/>
        <w:rPr>
          <w:sz w:val="28"/>
          <w:szCs w:val="28"/>
        </w:rPr>
      </w:pPr>
      <w:r>
        <w:rPr>
          <w:b/>
          <w:bCs/>
          <w:color w:val="000000"/>
          <w:sz w:val="28"/>
          <w:szCs w:val="28"/>
        </w:rPr>
        <w:t>з курсу «</w:t>
      </w:r>
      <w:r>
        <w:rPr>
          <w:rFonts w:eastAsia="Times New Roman" w:cs="Times New Roman"/>
          <w:b/>
          <w:bCs/>
          <w:color w:val="000000"/>
          <w:sz w:val="28"/>
          <w:szCs w:val="28"/>
          <w:lang w:eastAsia="uk-UA"/>
        </w:rPr>
        <w:t>Управління IT-сервісами та контентом</w:t>
      </w:r>
      <w:r>
        <w:rPr>
          <w:b/>
          <w:bCs/>
          <w:color w:val="000000"/>
          <w:sz w:val="28"/>
          <w:szCs w:val="28"/>
        </w:rPr>
        <w:t>»</w:t>
      </w:r>
    </w:p>
    <w:p>
      <w:pPr>
        <w:pStyle w:val="NormalWeb"/>
        <w:spacing w:before="280" w:after="159"/>
        <w:jc w:val="center"/>
        <w:rPr>
          <w:b/>
          <w:b/>
          <w:bCs/>
          <w:color w:val="000000"/>
          <w:sz w:val="28"/>
          <w:szCs w:val="28"/>
          <w:lang w:val="ru-RU"/>
        </w:rPr>
      </w:pPr>
      <w:r>
        <w:rPr>
          <w:b/>
          <w:bCs/>
          <w:color w:val="000000"/>
          <w:sz w:val="28"/>
          <w:szCs w:val="28"/>
        </w:rPr>
        <w:t>Варіант №</w:t>
      </w:r>
      <w:r>
        <w:rPr>
          <w:b/>
          <w:bCs/>
          <w:color w:val="000000"/>
          <w:sz w:val="28"/>
          <w:szCs w:val="28"/>
          <w:lang w:val="ru-RU"/>
        </w:rPr>
        <w:t>1</w:t>
      </w:r>
      <w:r>
        <w:rPr>
          <w:b/>
          <w:bCs/>
          <w:color w:val="000000"/>
          <w:sz w:val="28"/>
          <w:szCs w:val="28"/>
          <w:lang w:val="ru-RU"/>
        </w:rPr>
        <w:t>4</w:t>
      </w:r>
    </w:p>
    <w:p>
      <w:pPr>
        <w:pStyle w:val="NormalWeb"/>
        <w:spacing w:before="280" w:after="159"/>
        <w:jc w:val="center"/>
        <w:rPr>
          <w:b/>
          <w:b/>
          <w:bCs/>
          <w:color w:val="000000"/>
          <w:sz w:val="28"/>
          <w:szCs w:val="28"/>
          <w:lang w:val="ru-RU"/>
        </w:rPr>
      </w:pPr>
      <w:r>
        <w:rPr>
          <w:b/>
          <w:bCs/>
          <w:color w:val="000000"/>
          <w:sz w:val="28"/>
          <w:szCs w:val="28"/>
          <w:lang w:val="ru-RU"/>
        </w:rPr>
      </w:r>
    </w:p>
    <w:p>
      <w:pPr>
        <w:pStyle w:val="NormalWeb"/>
        <w:spacing w:before="280" w:after="159"/>
        <w:jc w:val="center"/>
        <w:rPr>
          <w:b/>
          <w:b/>
          <w:bCs/>
          <w:color w:val="000000"/>
          <w:sz w:val="28"/>
          <w:szCs w:val="28"/>
          <w:lang w:val="ru-RU"/>
        </w:rPr>
      </w:pPr>
      <w:r>
        <w:rPr>
          <w:b/>
          <w:bCs/>
          <w:color w:val="000000"/>
          <w:sz w:val="28"/>
          <w:szCs w:val="28"/>
          <w:lang w:val="ru-RU"/>
        </w:rPr>
      </w:r>
    </w:p>
    <w:p>
      <w:pPr>
        <w:pStyle w:val="NormalWeb"/>
        <w:spacing w:before="280" w:after="159"/>
        <w:jc w:val="center"/>
        <w:rPr>
          <w:sz w:val="28"/>
          <w:szCs w:val="28"/>
        </w:rPr>
      </w:pPr>
      <w:r>
        <w:rPr>
          <w:sz w:val="28"/>
          <w:szCs w:val="28"/>
        </w:rPr>
      </w:r>
    </w:p>
    <w:p>
      <w:pPr>
        <w:pStyle w:val="NormalWeb"/>
        <w:spacing w:before="280" w:afterAutospacing="1"/>
        <w:jc w:val="right"/>
        <w:rPr>
          <w:sz w:val="28"/>
          <w:szCs w:val="28"/>
        </w:rPr>
      </w:pPr>
      <w:r>
        <w:rPr>
          <w:color w:val="000000"/>
          <w:sz w:val="28"/>
          <w:szCs w:val="28"/>
        </w:rPr>
        <w:t>Виконав:</w:t>
      </w:r>
    </w:p>
    <w:p>
      <w:pPr>
        <w:pStyle w:val="NormalWeb"/>
        <w:spacing w:before="280" w:afterAutospacing="1"/>
        <w:jc w:val="right"/>
        <w:rPr>
          <w:sz w:val="28"/>
          <w:szCs w:val="28"/>
          <w:lang w:val="ru-RU"/>
        </w:rPr>
      </w:pPr>
      <w:r>
        <w:rPr>
          <w:color w:val="000000"/>
          <w:sz w:val="28"/>
          <w:szCs w:val="28"/>
        </w:rPr>
        <w:t>студент групи ПК-21м-1</w:t>
      </w:r>
    </w:p>
    <w:p>
      <w:pPr>
        <w:pStyle w:val="NormalWeb"/>
        <w:spacing w:before="280" w:afterAutospacing="1"/>
        <w:jc w:val="right"/>
        <w:rPr>
          <w:sz w:val="28"/>
          <w:szCs w:val="28"/>
          <w:lang w:val="ru-RU"/>
        </w:rPr>
      </w:pPr>
      <w:r>
        <w:rPr>
          <w:color w:val="000000"/>
          <w:sz w:val="28"/>
          <w:szCs w:val="28"/>
        </w:rPr>
        <w:t xml:space="preserve">Егор </w:t>
      </w:r>
      <w:r>
        <w:rPr>
          <w:rFonts w:eastAsia="Times New Roman" w:cs="Times New Roman"/>
          <w:color w:val="000000"/>
          <w:sz w:val="28"/>
          <w:szCs w:val="28"/>
          <w:lang w:eastAsia="uk-UA"/>
        </w:rPr>
        <w:t>Панасенко</w:t>
      </w:r>
      <w:r>
        <w:rPr>
          <w:sz w:val="28"/>
          <w:szCs w:val="28"/>
        </w:rPr>
        <w:br/>
        <w:br/>
      </w:r>
      <w:r>
        <w:rPr/>
        <w:br/>
        <w:br/>
        <w:br/>
      </w:r>
    </w:p>
    <w:p>
      <w:pPr>
        <w:pStyle w:val="NormalWeb"/>
        <w:spacing w:before="280" w:afterAutospacing="1"/>
        <w:jc w:val="right"/>
        <w:rPr/>
      </w:pPr>
      <w:r>
        <w:rPr/>
      </w:r>
    </w:p>
    <w:p>
      <w:pPr>
        <w:pStyle w:val="NormalWeb"/>
        <w:spacing w:before="280" w:afterAutospacing="1"/>
        <w:jc w:val="right"/>
        <w:rPr/>
      </w:pPr>
      <w:r>
        <w:rPr/>
      </w:r>
    </w:p>
    <w:p>
      <w:pPr>
        <w:pStyle w:val="NormalWeb"/>
        <w:spacing w:before="280" w:afterAutospacing="1"/>
        <w:jc w:val="right"/>
        <w:rPr/>
      </w:pPr>
      <w:r>
        <w:rPr/>
      </w:r>
    </w:p>
    <w:p>
      <w:pPr>
        <w:pStyle w:val="NormalWeb"/>
        <w:spacing w:before="280" w:afterAutospacing="1"/>
        <w:jc w:val="right"/>
        <w:rPr/>
      </w:pPr>
      <w:r>
        <w:rPr/>
      </w:r>
    </w:p>
    <w:p>
      <w:pPr>
        <w:pStyle w:val="NormalWeb"/>
        <w:spacing w:before="280" w:afterAutospacing="1"/>
        <w:jc w:val="right"/>
        <w:rPr/>
      </w:pPr>
      <w:r>
        <w:rPr/>
        <w:br/>
      </w:r>
    </w:p>
    <w:p>
      <w:pPr>
        <w:pStyle w:val="NormalWeb"/>
        <w:spacing w:before="280" w:after="159"/>
        <w:jc w:val="center"/>
        <w:rPr>
          <w:color w:val="000000"/>
          <w:sz w:val="27"/>
          <w:szCs w:val="27"/>
        </w:rPr>
      </w:pPr>
      <w:r>
        <w:rPr>
          <w:color w:val="000000"/>
          <w:sz w:val="27"/>
          <w:szCs w:val="27"/>
        </w:rPr>
        <w:t>Дніпро, 2021</w:t>
      </w:r>
    </w:p>
    <w:p>
      <w:pPr>
        <w:pStyle w:val="ListParagraph"/>
        <w:numPr>
          <w:ilvl w:val="0"/>
          <w:numId w:val="0"/>
        </w:numPr>
        <w:spacing w:lineRule="auto" w:line="240"/>
        <w:ind w:left="1440" w:hanging="0"/>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ListParagraph"/>
        <w:numPr>
          <w:ilvl w:val="0"/>
          <w:numId w:val="2"/>
        </w:numPr>
        <w:spacing w:lineRule="auto" w:line="240"/>
        <w:rPr>
          <w:rFonts w:ascii="Times New Roman" w:hAnsi="Times New Roman" w:cs="Times New Roman"/>
          <w:b/>
          <w:b/>
          <w:sz w:val="32"/>
          <w:szCs w:val="32"/>
          <w:u w:val="single"/>
        </w:rPr>
      </w:pPr>
      <w:r>
        <w:rPr>
          <w:rFonts w:cs="Times New Roman" w:ascii="Times New Roman" w:hAnsi="Times New Roman"/>
          <w:b/>
          <w:sz w:val="32"/>
          <w:szCs w:val="32"/>
          <w:u w:val="single"/>
        </w:rPr>
        <w:t>Постановка задачі:</w:t>
      </w:r>
    </w:p>
    <w:p>
      <w:pPr>
        <w:pStyle w:val="Heading2"/>
        <w:rPr>
          <w:rFonts w:ascii="lucidatypewriter" w:hAnsi="lucidatypewriter"/>
          <w:color w:val="000000"/>
          <w:sz w:val="20"/>
        </w:rPr>
      </w:pPr>
      <w:r>
        <w:rPr>
          <w:rFonts w:ascii="lucidatypewriter" w:hAnsi="lucidatypewriter"/>
          <w:color w:val="000000"/>
          <w:sz w:val="20"/>
        </w:rPr>
        <w:t>Розглянути</w:t>
      </w:r>
    </w:p>
    <w:p>
      <w:pPr>
        <w:pStyle w:val="Normal"/>
        <w:rPr>
          <w:rFonts w:ascii="lucidatypewriter" w:hAnsi="lucidatypewriter"/>
          <w:color w:val="000000"/>
          <w:sz w:val="20"/>
        </w:rPr>
      </w:pPr>
      <w:r>
        <w:rPr>
          <w:rFonts w:ascii="lucidatypewriter" w:hAnsi="lucidatypewriter"/>
          <w:color w:val="000000"/>
          <w:sz w:val="20"/>
        </w:rPr>
        <w:t>Елементи конфігурації.</w:t>
      </w:r>
    </w:p>
    <w:p>
      <w:pPr>
        <w:pStyle w:val="Normal"/>
        <w:rPr>
          <w:rFonts w:ascii="lucidatypewriter" w:hAnsi="lucidatypewriter"/>
          <w:color w:val="000000"/>
          <w:sz w:val="20"/>
        </w:rPr>
      </w:pPr>
      <w:r>
        <w:rPr>
          <w:rFonts w:ascii="lucidatypewriter" w:hAnsi="lucidatypewriter"/>
          <w:color w:val="000000"/>
          <w:sz w:val="20"/>
        </w:rPr>
        <w:t>Створення служб.</w:t>
      </w:r>
    </w:p>
    <w:p>
      <w:pPr>
        <w:pStyle w:val="Normal"/>
        <w:rPr>
          <w:rFonts w:ascii="lucidatypewriter" w:hAnsi="lucidatypewriter"/>
          <w:color w:val="000000"/>
          <w:sz w:val="20"/>
        </w:rPr>
      </w:pPr>
      <w:r>
        <w:rPr>
          <w:rFonts w:ascii="lucidatypewriter" w:hAnsi="lucidatypewriter"/>
          <w:color w:val="000000"/>
          <w:sz w:val="20"/>
        </w:rPr>
        <w:t>Видалення елементу конфігурації</w:t>
      </w:r>
    </w:p>
    <w:p>
      <w:pPr>
        <w:pStyle w:val="ListParagraph"/>
        <w:numPr>
          <w:ilvl w:val="0"/>
          <w:numId w:val="2"/>
        </w:numPr>
        <w:spacing w:lineRule="auto" w:line="240"/>
        <w:rPr>
          <w:rFonts w:ascii="Times New Roman" w:hAnsi="Times New Roman" w:cs="Times New Roman"/>
          <w:b/>
          <w:b/>
          <w:sz w:val="32"/>
          <w:szCs w:val="32"/>
          <w:u w:val="single"/>
        </w:rPr>
      </w:pPr>
      <w:r>
        <w:rPr>
          <w:rFonts w:eastAsia="Calibri" w:cs="Times New Roman" w:ascii="Times New Roman" w:hAnsi="Times New Roman" w:eastAsiaTheme="minorHAnsi"/>
          <w:b/>
          <w:color w:val="auto"/>
          <w:kern w:val="0"/>
          <w:sz w:val="32"/>
          <w:szCs w:val="32"/>
          <w:u w:val="single"/>
          <w:lang w:val="uk-UA" w:eastAsia="en-US" w:bidi="ar-SA"/>
        </w:rPr>
        <w:t>Основні відомості</w:t>
      </w:r>
    </w:p>
    <w:p>
      <w:pPr>
        <w:pStyle w:val="ListParagraph"/>
        <w:spacing w:lineRule="auto" w:line="240"/>
        <w:ind w:hanging="0"/>
        <w:rPr/>
      </w:pPr>
      <w:r>
        <w:rPr/>
        <w:t>Пакети керування зазвичай містять параметри моніторингу програм і служб. Після імпортування пакета керування в групу керування System Center — Operations Manager негайно починає моніторинг об’єктів на основі конфігурацій за замовчуванням та порогових значень, визначених у пакеті керування.</w:t>
      </w:r>
    </w:p>
    <w:p>
      <w:pPr>
        <w:pStyle w:val="ListParagraph"/>
        <w:spacing w:lineRule="auto" w:line="240"/>
        <w:ind w:hanging="0"/>
        <w:rPr/>
      </w:pPr>
      <w:r>
        <w:rPr/>
      </w:r>
    </w:p>
    <w:p>
      <w:pPr>
        <w:pStyle w:val="ListParagraph"/>
        <w:spacing w:lineRule="auto" w:line="240"/>
        <w:ind w:hanging="0"/>
        <w:rPr/>
      </w:pPr>
      <w:r>
        <w:rPr/>
        <w:t>Кожен пакет керування може містити будь-яку або всі з наступних частин:</w:t>
      </w:r>
    </w:p>
    <w:p>
      <w:pPr>
        <w:pStyle w:val="ListParagraph"/>
        <w:spacing w:lineRule="auto" w:line="240"/>
        <w:ind w:hanging="0"/>
        <w:rPr/>
      </w:pPr>
      <w:r>
        <w:rPr/>
      </w:r>
    </w:p>
    <w:p>
      <w:pPr>
        <w:pStyle w:val="ListParagraph"/>
        <w:numPr>
          <w:ilvl w:val="0"/>
          <w:numId w:val="3"/>
        </w:numPr>
        <w:spacing w:lineRule="auto" w:line="240"/>
        <w:rPr/>
      </w:pPr>
      <w:r>
        <w:rPr/>
        <w:t>Монітори, які спрямовують агента відстежувати стан різних частин керованого компонента.</w:t>
      </w:r>
    </w:p>
    <w:p>
      <w:pPr>
        <w:pStyle w:val="ListParagraph"/>
        <w:numPr>
          <w:ilvl w:val="0"/>
          <w:numId w:val="3"/>
        </w:numPr>
        <w:spacing w:lineRule="auto" w:line="240"/>
        <w:rPr/>
      </w:pPr>
      <w:r>
        <w:rPr/>
        <w:t xml:space="preserve">    </w:t>
      </w:r>
      <w:r>
        <w:rPr/>
        <w:t>Правила, які спрямовують агента збирати дані про продуктивність і виявлення, надсилати сповіщення та події тощо.</w:t>
      </w:r>
    </w:p>
    <w:p>
      <w:pPr>
        <w:pStyle w:val="ListParagraph"/>
        <w:numPr>
          <w:ilvl w:val="0"/>
          <w:numId w:val="3"/>
        </w:numPr>
        <w:spacing w:lineRule="auto" w:line="240"/>
        <w:rPr/>
      </w:pPr>
      <w:r>
        <w:rPr/>
        <w:t xml:space="preserve">    </w:t>
      </w:r>
      <w:r>
        <w:rPr/>
        <w:t>Завдання, які визначають дії, які можуть виконуватися або агентом, або консоллю.</w:t>
      </w:r>
    </w:p>
    <w:p>
      <w:pPr>
        <w:pStyle w:val="ListParagraph"/>
        <w:numPr>
          <w:ilvl w:val="0"/>
          <w:numId w:val="3"/>
        </w:numPr>
        <w:spacing w:lineRule="auto" w:line="240"/>
        <w:rPr/>
      </w:pPr>
      <w:r>
        <w:rPr/>
        <w:t xml:space="preserve">    </w:t>
      </w:r>
      <w:r>
        <w:rPr/>
        <w:t>Знання, яке надає текстові поради, щоб допомогти операторам діагностувати та виправити проблеми.</w:t>
      </w:r>
    </w:p>
    <w:p>
      <w:pPr>
        <w:pStyle w:val="ListParagraph"/>
        <w:numPr>
          <w:ilvl w:val="0"/>
          <w:numId w:val="3"/>
        </w:numPr>
        <w:spacing w:lineRule="auto" w:line="240"/>
        <w:rPr/>
      </w:pPr>
      <w:r>
        <w:rPr/>
        <w:t xml:space="preserve">    </w:t>
      </w:r>
      <w:r>
        <w:rPr/>
        <w:t>Представлення, які пропонують налаштовані інтерфейси користувача для моніторингу та керування цим компонентом.</w:t>
      </w:r>
    </w:p>
    <w:p>
      <w:pPr>
        <w:pStyle w:val="ListParagraph"/>
        <w:numPr>
          <w:ilvl w:val="0"/>
          <w:numId w:val="3"/>
        </w:numPr>
        <w:spacing w:lineRule="auto" w:line="240"/>
        <w:rPr/>
      </w:pPr>
      <w:r>
        <w:rPr/>
        <w:t xml:space="preserve">    </w:t>
      </w:r>
      <w:r>
        <w:rPr/>
        <w:t>Звіти, які визначають спеціалізовані способи звітування про інформацію про цей керований компонент.</w:t>
      </w:r>
    </w:p>
    <w:p>
      <w:pPr>
        <w:pStyle w:val="ListParagraph"/>
        <w:numPr>
          <w:ilvl w:val="0"/>
          <w:numId w:val="3"/>
        </w:numPr>
        <w:spacing w:lineRule="auto" w:line="240"/>
        <w:rPr/>
      </w:pPr>
      <w:r>
        <w:rPr/>
        <w:t xml:space="preserve">    </w:t>
      </w:r>
      <w:r>
        <w:rPr/>
        <w:t>Виявлення об’єктів, які ідентифікують об’єкти, що підлягають моніторингу.</w:t>
      </w:r>
    </w:p>
    <w:p>
      <w:pPr>
        <w:pStyle w:val="ListParagraph"/>
        <w:numPr>
          <w:ilvl w:val="0"/>
          <w:numId w:val="3"/>
        </w:numPr>
        <w:spacing w:lineRule="auto" w:line="240"/>
        <w:rPr/>
      </w:pPr>
      <w:r>
        <w:rPr/>
        <w:t xml:space="preserve">    </w:t>
      </w:r>
      <w:r>
        <w:rPr/>
        <w:t>Профілі Run As, які дозволяють запускати різні правила, завдання, монітори або відкриття під різними обліковими записами на різних комп’ютерах.</w:t>
      </w:r>
    </w:p>
    <w:p>
      <w:pPr>
        <w:pStyle w:val="ListParagraph"/>
        <w:numPr>
          <w:ilvl w:val="0"/>
          <w:numId w:val="2"/>
        </w:numPr>
        <w:spacing w:lineRule="auto" w:line="240"/>
        <w:rPr>
          <w:rFonts w:ascii="Times New Roman" w:hAnsi="Times New Roman" w:eastAsia="Calibri" w:cs="Times New Roman" w:eastAsiaTheme="minorHAnsi"/>
          <w:b/>
          <w:b/>
          <w:color w:val="auto"/>
          <w:kern w:val="0"/>
          <w:sz w:val="32"/>
          <w:szCs w:val="32"/>
          <w:u w:val="single"/>
          <w:lang w:val="uk-UA" w:eastAsia="en-US" w:bidi="ar-SA"/>
        </w:rPr>
      </w:pPr>
      <w:r>
        <w:rPr>
          <w:rFonts w:eastAsia="Calibri" w:cs="Times New Roman" w:eastAsiaTheme="minorHAnsi" w:ascii="Times New Roman" w:hAnsi="Times New Roman"/>
          <w:b/>
          <w:color w:val="auto"/>
          <w:kern w:val="0"/>
          <w:sz w:val="32"/>
          <w:szCs w:val="32"/>
          <w:u w:val="single"/>
          <w:lang w:val="uk-UA" w:eastAsia="en-US" w:bidi="ar-SA"/>
        </w:rPr>
        <w:t>Як створити пакет керування для перевизначення</w:t>
      </w:r>
    </w:p>
    <w:p>
      <w:pPr>
        <w:pStyle w:val="Normal"/>
        <w:rPr/>
      </w:pPr>
      <w:r>
        <w:rPr/>
        <w:t>У системному центрі – диспетчері операцій у ряді майстрів і діалогових вікнах ви вибираєте пакет керування призначенням, у якому зберігати параметри. Ви можете вибрати будь-який незапечатаний файл пакета керування у своїй групі керування або створити новий.</w:t>
      </w:r>
    </w:p>
    <w:p>
      <w:pPr>
        <w:pStyle w:val="Normal"/>
        <w:rPr/>
      </w:pPr>
      <w:r>
        <w:rPr/>
        <w:t>Упаковки для управління можуть бути запечатаними або негерметичними. Закритий пакет керування не може бути змінений безпосередньо. Будь-які зміни робочих процесів у закритому пакеті керування, наприклад перевизначення для монітора, мають бути збережені в незапечатаному пакеті керування. Незапечатаний пакет керування посилається на запечатаний пакет керування, який він модифікує.</w:t>
      </w:r>
    </w:p>
    <w:p>
      <w:pPr>
        <w:pStyle w:val="Normal"/>
        <w:rPr/>
      </w:pPr>
      <w:r>
        <w:rPr/>
        <w:t>На наступній ілюстрації показано незапечатані пакети керування, які інстальовано разом із Operations Manager.</w:t>
      </w:r>
    </w:p>
    <w:p>
      <w:pPr>
        <w:pStyle w:val="TextBody"/>
        <w:rPr/>
      </w:pPr>
      <w:r>
        <w:rPr/>
        <w:drawing>
          <wp:inline distT="0" distB="0" distL="0" distR="0">
            <wp:extent cx="5974080" cy="1415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74080" cy="1415415"/>
                    </a:xfrm>
                    <a:prstGeom prst="rect">
                      <a:avLst/>
                    </a:prstGeom>
                  </pic:spPr>
                </pic:pic>
              </a:graphicData>
            </a:graphic>
          </wp:inline>
        </w:drawing>
      </w:r>
    </w:p>
    <w:p>
      <w:pPr>
        <w:pStyle w:val="TextBody"/>
        <w:rPr/>
      </w:pPr>
      <w:r>
        <w:rPr/>
        <w:t>Ніколи не використовуйте пакети керування, встановлені разом із Operations Manager, для збереження змінених налаштувань або створених вами елементів. Якщо вам потрібно вибрати цільовий пакет керування, завжди вибирайте створений вами пакет керування.</w:t>
      </w:r>
    </w:p>
    <w:p>
      <w:pPr>
        <w:pStyle w:val="TextBody"/>
        <w:rPr/>
      </w:pPr>
      <w:r>
        <w:rPr/>
        <w:t>Ви вибираєте пакет керування призначенням, коли створюєте заміну або вимикаєте виявлення правила, монітора чи об’єкта. Ви також вибираєте пакет керування призначенням, коли створюєте або налаштовуєте такі елементи:</w:t>
      </w:r>
    </w:p>
    <w:p>
      <w:pPr>
        <w:pStyle w:val="TextBody"/>
        <w:numPr>
          <w:ilvl w:val="0"/>
          <w:numId w:val="4"/>
        </w:numPr>
        <w:tabs>
          <w:tab w:val="clear" w:pos="708"/>
          <w:tab w:val="left" w:pos="0" w:leader="none"/>
        </w:tabs>
        <w:ind w:left="707" w:hanging="283"/>
        <w:rPr/>
      </w:pPr>
      <w:r>
        <w:rPr/>
        <w:t xml:space="preserve">Папка в робочій області </w:t>
      </w:r>
      <w:r>
        <w:rPr>
          <w:rStyle w:val="StrongEmphasis"/>
        </w:rPr>
        <w:t>Моніторинг</w:t>
      </w:r>
    </w:p>
    <w:p>
      <w:pPr>
        <w:pStyle w:val="TextBody"/>
        <w:numPr>
          <w:ilvl w:val="0"/>
          <w:numId w:val="4"/>
        </w:numPr>
        <w:tabs>
          <w:tab w:val="clear" w:pos="708"/>
          <w:tab w:val="left" w:pos="0" w:leader="none"/>
        </w:tabs>
        <w:ind w:left="707" w:hanging="283"/>
        <w:rPr/>
      </w:pPr>
      <w:r>
        <w:rPr/>
        <w:t>Монітор одиниць, агрегатів або залежностей</w:t>
      </w:r>
    </w:p>
    <w:p>
      <w:pPr>
        <w:pStyle w:val="TextBody"/>
        <w:numPr>
          <w:ilvl w:val="0"/>
          <w:numId w:val="4"/>
        </w:numPr>
        <w:tabs>
          <w:tab w:val="clear" w:pos="708"/>
          <w:tab w:val="left" w:pos="0" w:leader="none"/>
        </w:tabs>
        <w:ind w:left="707" w:hanging="283"/>
        <w:rPr/>
      </w:pPr>
      <w:r>
        <w:rPr/>
        <w:t>Атрибут</w:t>
      </w:r>
    </w:p>
    <w:p>
      <w:pPr>
        <w:pStyle w:val="TextBody"/>
        <w:numPr>
          <w:ilvl w:val="0"/>
          <w:numId w:val="4"/>
        </w:numPr>
        <w:tabs>
          <w:tab w:val="clear" w:pos="708"/>
          <w:tab w:val="left" w:pos="0" w:leader="none"/>
        </w:tabs>
        <w:ind w:left="707" w:hanging="283"/>
        <w:rPr/>
      </w:pPr>
      <w:r>
        <w:rPr/>
        <w:t>Група</w:t>
      </w:r>
    </w:p>
    <w:p>
      <w:pPr>
        <w:pStyle w:val="TextBody"/>
        <w:numPr>
          <w:ilvl w:val="0"/>
          <w:numId w:val="4"/>
        </w:numPr>
        <w:tabs>
          <w:tab w:val="clear" w:pos="708"/>
          <w:tab w:val="left" w:pos="0" w:leader="none"/>
        </w:tabs>
        <w:ind w:left="707" w:hanging="283"/>
        <w:rPr/>
      </w:pPr>
      <w:r>
        <w:rPr/>
        <w:t>Правило</w:t>
      </w:r>
    </w:p>
    <w:p>
      <w:pPr>
        <w:pStyle w:val="TextBody"/>
        <w:numPr>
          <w:ilvl w:val="0"/>
          <w:numId w:val="4"/>
        </w:numPr>
        <w:tabs>
          <w:tab w:val="clear" w:pos="708"/>
          <w:tab w:val="left" w:pos="0" w:leader="none"/>
        </w:tabs>
        <w:ind w:left="707" w:hanging="283"/>
        <w:rPr/>
      </w:pPr>
      <w:r>
        <w:rPr/>
        <w:t>Завдання</w:t>
      </w:r>
    </w:p>
    <w:p>
      <w:pPr>
        <w:pStyle w:val="TextBody"/>
        <w:numPr>
          <w:ilvl w:val="0"/>
          <w:numId w:val="4"/>
        </w:numPr>
        <w:tabs>
          <w:tab w:val="clear" w:pos="708"/>
          <w:tab w:val="left" w:pos="0" w:leader="none"/>
        </w:tabs>
        <w:ind w:left="707" w:hanging="283"/>
        <w:rPr/>
      </w:pPr>
      <w:r>
        <w:rPr/>
        <w:t>Профіль Запуск від імені</w:t>
      </w:r>
    </w:p>
    <w:p>
      <w:pPr>
        <w:pStyle w:val="TextBody"/>
        <w:numPr>
          <w:ilvl w:val="0"/>
          <w:numId w:val="4"/>
        </w:numPr>
        <w:tabs>
          <w:tab w:val="clear" w:pos="708"/>
          <w:tab w:val="left" w:pos="0" w:leader="none"/>
        </w:tabs>
        <w:ind w:left="707" w:hanging="283"/>
        <w:rPr/>
      </w:pPr>
      <w:r>
        <w:rPr/>
        <w:t>Моніторинг за допомогою шаблону пакета керування</w:t>
      </w:r>
    </w:p>
    <w:p>
      <w:pPr>
        <w:pStyle w:val="TextBody"/>
        <w:numPr>
          <w:ilvl w:val="0"/>
          <w:numId w:val="4"/>
        </w:numPr>
        <w:tabs>
          <w:tab w:val="clear" w:pos="708"/>
          <w:tab w:val="left" w:pos="0" w:leader="none"/>
        </w:tabs>
        <w:ind w:left="707" w:hanging="283"/>
        <w:rPr/>
      </w:pPr>
      <w:r>
        <w:rPr/>
        <w:t>Моніторинг розподіленої програми</w:t>
      </w:r>
    </w:p>
    <w:p>
      <w:pPr>
        <w:pStyle w:val="TextBody"/>
        <w:numPr>
          <w:ilvl w:val="0"/>
          <w:numId w:val="4"/>
        </w:numPr>
        <w:tabs>
          <w:tab w:val="clear" w:pos="708"/>
          <w:tab w:val="left" w:pos="0" w:leader="none"/>
        </w:tabs>
        <w:ind w:left="707" w:hanging="283"/>
        <w:rPr/>
      </w:pPr>
      <w:r>
        <w:rPr/>
        <w:t>Відстеження цілей рівня обслуговування</w:t>
      </w:r>
    </w:p>
    <w:p>
      <w:pPr>
        <w:pStyle w:val="ListParagraph"/>
        <w:numPr>
          <w:ilvl w:val="0"/>
          <w:numId w:val="2"/>
        </w:numPr>
        <w:spacing w:lineRule="auto" w:line="240"/>
        <w:rPr>
          <w:rFonts w:ascii="Times New Roman" w:hAnsi="Times New Roman" w:eastAsia="Calibri" w:cs="Times New Roman" w:eastAsiaTheme="minorHAnsi"/>
          <w:b/>
          <w:b/>
          <w:color w:val="auto"/>
          <w:kern w:val="0"/>
          <w:sz w:val="32"/>
          <w:szCs w:val="32"/>
          <w:u w:val="single"/>
          <w:lang w:val="uk-UA" w:eastAsia="en-US" w:bidi="ar-SA"/>
        </w:rPr>
      </w:pPr>
      <w:r>
        <w:rPr>
          <w:rFonts w:eastAsia="Calibri" w:cs="Times New Roman" w:eastAsiaTheme="minorHAnsi" w:ascii="Times New Roman" w:hAnsi="Times New Roman"/>
          <w:b/>
          <w:color w:val="auto"/>
          <w:kern w:val="0"/>
          <w:sz w:val="32"/>
          <w:szCs w:val="32"/>
          <w:u w:val="single"/>
          <w:lang w:val="uk-UA" w:eastAsia="en-US" w:bidi="ar-SA"/>
        </w:rPr>
        <w:t>Як створити пакет керування для перевизначення</w:t>
      </w:r>
    </w:p>
    <w:p>
      <w:pPr>
        <w:pStyle w:val="TextBody"/>
        <w:rPr/>
      </w:pPr>
      <w:r>
        <w:rPr/>
        <w:t>Ви можете створити пакет керування для перевизначення, перш ніж налаштувати перевизначення або як частину процедури перевизначення.</w:t>
      </w:r>
    </w:p>
    <w:p>
      <w:pPr>
        <w:pStyle w:val="Heading3"/>
        <w:rPr/>
      </w:pPr>
      <w:bookmarkStart w:id="0" w:name="to-create-a-management-pack"/>
      <w:bookmarkEnd w:id="0"/>
      <w:r>
        <w:rPr/>
        <w:t>Щоб створити пакет керування</w:t>
      </w:r>
    </w:p>
    <w:p>
      <w:pPr>
        <w:pStyle w:val="TextBody"/>
        <w:numPr>
          <w:ilvl w:val="0"/>
          <w:numId w:val="6"/>
        </w:numPr>
        <w:tabs>
          <w:tab w:val="clear" w:pos="708"/>
          <w:tab w:val="left" w:pos="0" w:leader="none"/>
        </w:tabs>
        <w:ind w:left="707" w:hanging="283"/>
        <w:rPr/>
      </w:pPr>
      <w:r>
        <w:rPr/>
        <w:t xml:space="preserve">У робочій області </w:t>
      </w:r>
      <w:r>
        <w:rPr>
          <w:rStyle w:val="StrongEmphasis"/>
        </w:rPr>
        <w:t>адміністрування</w:t>
      </w:r>
      <w:r>
        <w:rPr/>
        <w:t xml:space="preserve"> на панелі навігації клацніть правою кнопкою миші та виберіть </w:t>
      </w:r>
      <w:r>
        <w:rPr>
          <w:rStyle w:val="StrongEmphasis"/>
        </w:rPr>
        <w:t>Створити пакет керування</w:t>
      </w:r>
      <w:r>
        <w:rPr/>
        <w:t xml:space="preserve"> .</w:t>
      </w:r>
    </w:p>
    <w:p>
      <w:pPr>
        <w:pStyle w:val="TextBody"/>
        <w:numPr>
          <w:ilvl w:val="0"/>
          <w:numId w:val="0"/>
        </w:numPr>
        <w:ind w:hanging="0"/>
        <w:rPr/>
      </w:pPr>
      <w:r>
        <w:rPr/>
        <w:t>-або-</w:t>
      </w:r>
    </w:p>
    <w:p>
      <w:pPr>
        <w:pStyle w:val="TextBody"/>
        <w:numPr>
          <w:ilvl w:val="0"/>
          <w:numId w:val="6"/>
        </w:numPr>
        <w:tabs>
          <w:tab w:val="clear" w:pos="708"/>
          <w:tab w:val="left" w:pos="0" w:leader="none"/>
        </w:tabs>
        <w:ind w:left="707" w:hanging="283"/>
        <w:rPr/>
      </w:pPr>
      <w:r>
        <w:rPr/>
        <w:t xml:space="preserve">У діалоговому вікні « </w:t>
      </w:r>
      <w:r>
        <w:rPr>
          <w:rStyle w:val="StrongEmphasis"/>
        </w:rPr>
        <w:t>Властивості</w:t>
      </w:r>
      <w:r>
        <w:rPr/>
        <w:t xml:space="preserve"> заміни» для правила або монітора в розділі « </w:t>
      </w:r>
      <w:r>
        <w:rPr>
          <w:rStyle w:val="StrongEmphasis"/>
        </w:rPr>
        <w:t>Вибір цільового пакету керування</w:t>
      </w:r>
      <w:r>
        <w:rPr/>
        <w:t xml:space="preserve"> » натисніть « </w:t>
      </w:r>
      <w:r>
        <w:rPr>
          <w:rStyle w:val="StrongEmphasis"/>
        </w:rPr>
        <w:t>Створити</w:t>
      </w:r>
      <w:r>
        <w:rPr/>
        <w:t xml:space="preserve"> » .</w:t>
      </w:r>
    </w:p>
    <w:p>
      <w:pPr>
        <w:pStyle w:val="ListParagraph"/>
        <w:numPr>
          <w:ilvl w:val="0"/>
          <w:numId w:val="2"/>
        </w:numPr>
        <w:spacing w:lineRule="auto" w:line="240"/>
        <w:rPr>
          <w:rFonts w:ascii="Times New Roman" w:hAnsi="Times New Roman" w:eastAsia="Calibri" w:cs="Times New Roman" w:eastAsiaTheme="minorHAnsi"/>
          <w:b/>
          <w:b/>
          <w:color w:val="auto"/>
          <w:kern w:val="0"/>
          <w:sz w:val="32"/>
          <w:szCs w:val="32"/>
          <w:u w:val="single"/>
          <w:lang w:val="uk-UA" w:eastAsia="en-US" w:bidi="ar-SA"/>
        </w:rPr>
      </w:pPr>
      <w:r>
        <w:rPr>
          <w:rFonts w:eastAsia="Calibri" w:cs="Times New Roman" w:eastAsiaTheme="minorHAnsi" w:ascii="Times New Roman" w:hAnsi="Times New Roman"/>
          <w:b/>
          <w:color w:val="auto"/>
          <w:kern w:val="0"/>
          <w:sz w:val="32"/>
          <w:szCs w:val="32"/>
          <w:u w:val="single"/>
          <w:lang w:val="uk-UA" w:eastAsia="en-US" w:bidi="ar-SA"/>
        </w:rPr>
        <w:t>Щоб видалити пакет керування</w:t>
      </w:r>
    </w:p>
    <w:p>
      <w:pPr>
        <w:pStyle w:val="TextBody"/>
        <w:numPr>
          <w:ilvl w:val="0"/>
          <w:numId w:val="5"/>
        </w:numPr>
        <w:tabs>
          <w:tab w:val="clear" w:pos="708"/>
          <w:tab w:val="left" w:pos="0" w:leader="none"/>
        </w:tabs>
        <w:ind w:left="707" w:hanging="283"/>
        <w:rPr/>
      </w:pPr>
      <w:r>
        <w:rPr/>
        <w:t>Увійдіть на комп’ютер за допомогою облікового запису, який є членом ролі адміністратора Operations Manager.</w:t>
      </w:r>
    </w:p>
    <w:p>
      <w:pPr>
        <w:pStyle w:val="TextBody"/>
        <w:numPr>
          <w:ilvl w:val="0"/>
          <w:numId w:val="5"/>
        </w:numPr>
        <w:tabs>
          <w:tab w:val="clear" w:pos="708"/>
          <w:tab w:val="left" w:pos="0" w:leader="none"/>
        </w:tabs>
        <w:ind w:left="707" w:hanging="283"/>
        <w:rPr/>
      </w:pPr>
      <w:r>
        <w:rPr/>
        <w:t xml:space="preserve">На консолі операцій натисніть </w:t>
      </w:r>
      <w:r>
        <w:rPr>
          <w:rStyle w:val="StrongEmphasis"/>
        </w:rPr>
        <w:t>Адміністрування</w:t>
      </w:r>
      <w:r>
        <w:rPr/>
        <w:t xml:space="preserve"> .</w:t>
      </w:r>
    </w:p>
    <w:p>
      <w:pPr>
        <w:pStyle w:val="TextBody"/>
        <w:numPr>
          <w:ilvl w:val="0"/>
          <w:numId w:val="5"/>
        </w:numPr>
        <w:tabs>
          <w:tab w:val="clear" w:pos="708"/>
          <w:tab w:val="left" w:pos="0" w:leader="none"/>
        </w:tabs>
        <w:ind w:left="707" w:hanging="283"/>
        <w:rPr/>
      </w:pPr>
      <w:r>
        <w:rPr/>
        <w:t xml:space="preserve">У </w:t>
      </w:r>
      <w:r>
        <w:rPr>
          <w:rStyle w:val="StrongEmphasis"/>
        </w:rPr>
        <w:t>розділі Адміністрування</w:t>
      </w:r>
      <w:r>
        <w:rPr/>
        <w:t xml:space="preserve"> клацніть </w:t>
      </w:r>
      <w:r>
        <w:rPr>
          <w:rStyle w:val="StrongEmphasis"/>
        </w:rPr>
        <w:t>Пакети керування.</w:t>
      </w:r>
    </w:p>
    <w:p>
      <w:pPr>
        <w:pStyle w:val="TextBody"/>
        <w:numPr>
          <w:ilvl w:val="0"/>
          <w:numId w:val="5"/>
        </w:numPr>
        <w:tabs>
          <w:tab w:val="clear" w:pos="708"/>
          <w:tab w:val="left" w:pos="0" w:leader="none"/>
        </w:tabs>
        <w:ind w:left="707" w:hanging="283"/>
        <w:rPr/>
      </w:pPr>
      <w:r>
        <w:rPr/>
        <w:t xml:space="preserve">На панелі </w:t>
      </w:r>
      <w:r>
        <w:rPr>
          <w:rStyle w:val="StrongEmphasis"/>
        </w:rPr>
        <w:t>Пакети керування</w:t>
      </w:r>
      <w:r>
        <w:rPr/>
        <w:t xml:space="preserve"> клацніть правою кнопкою миші пакет керування, який потрібно видалити, а потім натисніть </w:t>
      </w:r>
      <w:r>
        <w:rPr>
          <w:rStyle w:val="StrongEmphasis"/>
        </w:rPr>
        <w:t>Видалити</w:t>
      </w:r>
      <w:r>
        <w:rPr/>
        <w:t xml:space="preserve"> .</w:t>
      </w:r>
    </w:p>
    <w:p>
      <w:pPr>
        <w:pStyle w:val="TextBody"/>
        <w:numPr>
          <w:ilvl w:val="0"/>
          <w:numId w:val="5"/>
        </w:numPr>
        <w:tabs>
          <w:tab w:val="clear" w:pos="708"/>
          <w:tab w:val="left" w:pos="0" w:leader="none"/>
        </w:tabs>
        <w:ind w:left="707" w:hanging="283"/>
        <w:rPr/>
      </w:pPr>
      <w:r>
        <w:rPr/>
        <w:t xml:space="preserve">У повідомленні про те, що видалення пакета керування може вплинути на визначення певних ролей користувачів, натисніть </w:t>
      </w:r>
      <w:r>
        <w:rPr>
          <w:rStyle w:val="StrongEmphasis"/>
        </w:rPr>
        <w:t>Так</w:t>
      </w:r>
      <w:r>
        <w:rPr/>
        <w:t xml:space="preserve"> .</w:t>
      </w:r>
    </w:p>
    <w:p>
      <w:pPr>
        <w:pStyle w:val="Normal"/>
        <w:jc w:val="both"/>
        <w:rPr>
          <w:sz w:val="28"/>
          <w:szCs w:val="28"/>
        </w:rPr>
      </w:pPr>
      <w:r>
        <w:rPr/>
      </w:r>
    </w:p>
    <w:p>
      <w:pPr>
        <w:pStyle w:val="Normal"/>
        <w:spacing w:before="0" w:after="160"/>
        <w:jc w:val="both"/>
        <w:rPr>
          <w:sz w:val="28"/>
          <w:szCs w:val="28"/>
        </w:rPr>
      </w:pPr>
      <w:r>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lucidatypewriter">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923"/>
        </w:tabs>
        <w:ind w:left="923" w:hanging="360"/>
      </w:pPr>
      <w:rPr>
        <w:rFonts w:ascii="Symbol" w:hAnsi="Symbol" w:cs="Symbol" w:hint="default"/>
      </w:rPr>
    </w:lvl>
    <w:lvl w:ilvl="1">
      <w:start w:val="1"/>
      <w:numFmt w:val="bullet"/>
      <w:lvlText w:val="◦"/>
      <w:lvlJc w:val="left"/>
      <w:pPr>
        <w:tabs>
          <w:tab w:val="num" w:pos="1283"/>
        </w:tabs>
        <w:ind w:left="1283" w:hanging="360"/>
      </w:pPr>
      <w:rPr>
        <w:rFonts w:ascii="OpenSymbol" w:hAnsi="OpenSymbol" w:cs="OpenSymbol" w:hint="default"/>
      </w:rPr>
    </w:lvl>
    <w:lvl w:ilvl="2">
      <w:start w:val="1"/>
      <w:numFmt w:val="bullet"/>
      <w:lvlText w:val="▪"/>
      <w:lvlJc w:val="left"/>
      <w:pPr>
        <w:tabs>
          <w:tab w:val="num" w:pos="1643"/>
        </w:tabs>
        <w:ind w:left="1643" w:hanging="360"/>
      </w:pPr>
      <w:rPr>
        <w:rFonts w:ascii="OpenSymbol" w:hAnsi="OpenSymbol" w:cs="OpenSymbol" w:hint="default"/>
      </w:rPr>
    </w:lvl>
    <w:lvl w:ilvl="3">
      <w:start w:val="1"/>
      <w:numFmt w:val="bullet"/>
      <w:lvlText w:val=""/>
      <w:lvlJc w:val="left"/>
      <w:pPr>
        <w:tabs>
          <w:tab w:val="num" w:pos="2003"/>
        </w:tabs>
        <w:ind w:left="2003" w:hanging="360"/>
      </w:pPr>
      <w:rPr>
        <w:rFonts w:ascii="Symbol" w:hAnsi="Symbol" w:cs="Symbol" w:hint="default"/>
      </w:rPr>
    </w:lvl>
    <w:lvl w:ilvl="4">
      <w:start w:val="1"/>
      <w:numFmt w:val="bullet"/>
      <w:lvlText w:val="◦"/>
      <w:lvlJc w:val="left"/>
      <w:pPr>
        <w:tabs>
          <w:tab w:val="num" w:pos="2363"/>
        </w:tabs>
        <w:ind w:left="2363" w:hanging="360"/>
      </w:pPr>
      <w:rPr>
        <w:rFonts w:ascii="OpenSymbol" w:hAnsi="OpenSymbol" w:cs="OpenSymbol" w:hint="default"/>
      </w:rPr>
    </w:lvl>
    <w:lvl w:ilvl="5">
      <w:start w:val="1"/>
      <w:numFmt w:val="bullet"/>
      <w:lvlText w:val="▪"/>
      <w:lvlJc w:val="left"/>
      <w:pPr>
        <w:tabs>
          <w:tab w:val="num" w:pos="2723"/>
        </w:tabs>
        <w:ind w:left="2723" w:hanging="360"/>
      </w:pPr>
      <w:rPr>
        <w:rFonts w:ascii="OpenSymbol" w:hAnsi="OpenSymbol" w:cs="OpenSymbol" w:hint="default"/>
      </w:rPr>
    </w:lvl>
    <w:lvl w:ilvl="6">
      <w:start w:val="1"/>
      <w:numFmt w:val="bullet"/>
      <w:lvlText w:val=""/>
      <w:lvlJc w:val="left"/>
      <w:pPr>
        <w:tabs>
          <w:tab w:val="num" w:pos="3083"/>
        </w:tabs>
        <w:ind w:left="3083" w:hanging="360"/>
      </w:pPr>
      <w:rPr>
        <w:rFonts w:ascii="Symbol" w:hAnsi="Symbol" w:cs="Symbol" w:hint="default"/>
      </w:rPr>
    </w:lvl>
    <w:lvl w:ilvl="7">
      <w:start w:val="1"/>
      <w:numFmt w:val="bullet"/>
      <w:lvlText w:val="◦"/>
      <w:lvlJc w:val="left"/>
      <w:pPr>
        <w:tabs>
          <w:tab w:val="num" w:pos="3443"/>
        </w:tabs>
        <w:ind w:left="3443" w:hanging="360"/>
      </w:pPr>
      <w:rPr>
        <w:rFonts w:ascii="OpenSymbol" w:hAnsi="OpenSymbol" w:cs="OpenSymbol" w:hint="default"/>
      </w:rPr>
    </w:lvl>
    <w:lvl w:ilvl="8">
      <w:start w:val="1"/>
      <w:numFmt w:val="bullet"/>
      <w:lvlText w:val="▪"/>
      <w:lvlJc w:val="left"/>
      <w:pPr>
        <w:tabs>
          <w:tab w:val="num" w:pos="3803"/>
        </w:tabs>
        <w:ind w:left="3803"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1">
    <w:name w:val="Heading 1"/>
    <w:basedOn w:val="Normal"/>
    <w:next w:val="Normal"/>
    <w:qFormat/>
    <w:pPr>
      <w:keepNext w:val="true"/>
      <w:keepLines/>
      <w:spacing w:before="480" w:after="0"/>
      <w:outlineLvl w:val="0"/>
    </w:pPr>
    <w:rPr>
      <w:rFonts w:ascii="Calibri Light" w:hAnsi="Calibri Light"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290d17"/>
    <w:rPr>
      <w:color w:val="000080"/>
      <w:u w:val="single"/>
    </w:rPr>
  </w:style>
  <w:style w:type="character" w:styleId="VisitedInternetLink">
    <w:name w:val="FollowedHyperlink"/>
    <w:basedOn w:val="DefaultParagraphFont"/>
    <w:uiPriority w:val="99"/>
    <w:semiHidden/>
    <w:unhideWhenUsed/>
    <w:rsid w:val="00290d17"/>
    <w:rPr>
      <w:color w:val="954F72" w:themeColor="followedHyperlink"/>
      <w:u w:val="single"/>
    </w:rPr>
  </w:style>
  <w:style w:type="character" w:styleId="Jlqj4b">
    <w:name w:val="jlqj4b"/>
    <w:basedOn w:val="DefaultParagraphFont"/>
    <w:qFormat/>
    <w:rPr/>
  </w:style>
  <w:style w:type="character" w:styleId="Viiyi">
    <w:name w:val="viiyi"/>
    <w:basedOn w:val="DefaultParagraphFont"/>
    <w:qFormat/>
    <w:rPr/>
  </w:style>
  <w:style w:type="character" w:styleId="Bullets">
    <w:name w:val="Bullets"/>
    <w:qFormat/>
    <w:rPr>
      <w:rFonts w:ascii="OpenSymbol" w:hAnsi="OpenSymbol" w:eastAsia="OpenSymbol" w:cs="OpenSymbol"/>
    </w:rPr>
  </w:style>
  <w:style w:type="character" w:styleId="MATLAB">
    <w:name w:val="MATLAB Текст программы (стиль Знака)"/>
    <w:basedOn w:val="DefaultParagraphFont"/>
    <w:qFormat/>
    <w:rPr>
      <w:rFonts w:ascii="Courier New" w:hAnsi="Courier New"/>
      <w:b/>
      <w:color w:val="auto"/>
      <w:sz w:val="18"/>
      <w:u w:val="none"/>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2349fe"/>
    <w:pPr>
      <w:spacing w:lineRule="auto" w:line="240" w:beforeAutospacing="1" w:after="119"/>
    </w:pPr>
    <w:rPr>
      <w:rFonts w:ascii="Times New Roman" w:hAnsi="Times New Roman" w:eastAsia="Times New Roman" w:cs="Times New Roman"/>
      <w:sz w:val="24"/>
      <w:szCs w:val="24"/>
      <w:lang w:eastAsia="uk-UA"/>
    </w:rPr>
  </w:style>
  <w:style w:type="paragraph" w:styleId="ListParagraph">
    <w:name w:val="List Paragraph"/>
    <w:basedOn w:val="Normal"/>
    <w:uiPriority w:val="34"/>
    <w:qFormat/>
    <w:rsid w:val="002349fe"/>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59"/>
    <w:rsid w:val="002349f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B288B1F1D16B42BA58AAAF7AFA0C48" ma:contentTypeVersion="4" ma:contentTypeDescription="Create a new document." ma:contentTypeScope="" ma:versionID="9a73fd3b93562bc82dc324255cf922cc">
  <xsd:schema xmlns:xsd="http://www.w3.org/2001/XMLSchema" xmlns:xs="http://www.w3.org/2001/XMLSchema" xmlns:p="http://schemas.microsoft.com/office/2006/metadata/properties" xmlns:ns2="a2b1fbed-9864-4acf-be71-bcb9ce212122" targetNamespace="http://schemas.microsoft.com/office/2006/metadata/properties" ma:root="true" ma:fieldsID="f4441c8b014f267f58450c61dc9bf582" ns2:_="">
    <xsd:import namespace="a2b1fbed-9864-4acf-be71-bcb9ce2121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fbed-9864-4acf-be71-bcb9ce212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811AD8-3196-4D0F-B3A5-EFB414D9088D}"/>
</file>

<file path=customXml/itemProps2.xml><?xml version="1.0" encoding="utf-8"?>
<ds:datastoreItem xmlns:ds="http://schemas.openxmlformats.org/officeDocument/2006/customXml" ds:itemID="{C5E8B5DA-3454-41B1-AE0A-766520A85877}">
  <ds:schemaRefs>
    <ds:schemaRef ds:uri="http://schemas.openxmlformats.org/officeDocument/2006/bibliography"/>
  </ds:schemaRefs>
</ds:datastoreItem>
</file>

<file path=customXml/itemProps3.xml><?xml version="1.0" encoding="utf-8"?>
<ds:datastoreItem xmlns:ds="http://schemas.openxmlformats.org/officeDocument/2006/customXml" ds:itemID="{D91210CA-6B02-4916-81A7-8D110B055C03}"/>
</file>

<file path=customXml/itemProps4.xml><?xml version="1.0" encoding="utf-8"?>
<ds:datastoreItem xmlns:ds="http://schemas.openxmlformats.org/officeDocument/2006/customXml" ds:itemID="{5DA4E088-F674-41F8-BAEE-D1407A18C93B}"/>
</file>

<file path=docProps/app.xml><?xml version="1.0" encoding="utf-8"?>
<Properties xmlns="http://schemas.openxmlformats.org/officeDocument/2006/extended-properties" xmlns:vt="http://schemas.openxmlformats.org/officeDocument/2006/docPropsVTypes">
  <Template>Normal.dotm</Template>
  <TotalTime>139</TotalTime>
  <Application>LibreOffice/7.2.5.1$Linux_X86_64 LibreOffice_project/20$Build-1</Application>
  <AppVersion>15.0000</AppVersion>
  <Pages>4</Pages>
  <Words>547</Words>
  <Characters>3600</Characters>
  <CharactersWithSpaces>4098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2020-04-14T14:57:00Z</dcterms:created>
  <dc:creator>Юлия Дольникова</dc:creator>
  <dc:description/>
  <dc:language>en-US</dc:language>
  <cp:lastModifiedBy/>
  <dcterms:modified xsi:type="dcterms:W3CDTF">2022-04-22T03:37:30Z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0x010100B9B288B1F1D16B42BA58AAAF7AFA0C48</vt:lpwstr>
  </property>
</Properties>
</file>