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292" w:rsidRDefault="00262044">
      <w:pPr>
        <w:pStyle w:val="Title"/>
      </w:pPr>
      <w:r>
        <w:t>Exercise 2</w:t>
      </w:r>
    </w:p>
    <w:p w:rsidR="00A05292" w:rsidRDefault="001D4863">
      <w:pPr>
        <w:pStyle w:val="Heading1"/>
      </w:pPr>
      <w:r>
        <w:t xml:space="preserve">Answer 1: </w:t>
      </w:r>
      <w:r w:rsidR="00262044">
        <w:t xml:space="preserve">Linear regression </w:t>
      </w:r>
    </w:p>
    <w:p w:rsidR="00A05292" w:rsidRDefault="00A05292"/>
    <w:p w:rsidR="00262044" w:rsidRDefault="00262044">
      <w:r>
        <w:t xml:space="preserve">Let there be n linear equations with n unknowns i.e.  </w:t>
      </w:r>
      <w:proofErr w:type="spellStart"/>
      <w:proofErr w:type="gramStart"/>
      <w:r>
        <w:t>y</w:t>
      </w:r>
      <w:r w:rsidRPr="00262044">
        <w:rPr>
          <w:vertAlign w:val="subscript"/>
        </w:rPr>
        <w:t>i</w:t>
      </w:r>
      <w:proofErr w:type="spellEnd"/>
      <w:proofErr w:type="gramEnd"/>
      <w:r>
        <w:t xml:space="preserve"> = f(x</w:t>
      </w:r>
      <w:r w:rsidRPr="00262044">
        <w:rPr>
          <w:vertAlign w:val="subscript"/>
        </w:rPr>
        <w:t>i</w:t>
      </w:r>
      <w:r>
        <w:t>) , where β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are coefficients of the independent variable x</w:t>
      </w:r>
      <w:r w:rsidRPr="00262044">
        <w:rPr>
          <w:vertAlign w:val="subscript"/>
        </w:rPr>
        <w:t>i</w:t>
      </w:r>
      <w:r>
        <w:t xml:space="preserve"> and </w:t>
      </w:r>
      <w:proofErr w:type="spellStart"/>
      <w:r w:rsidR="00713374">
        <w:t>ε</w:t>
      </w:r>
      <w:r w:rsidR="00713374" w:rsidRPr="00713374">
        <w:rPr>
          <w:vertAlign w:val="subscript"/>
        </w:rPr>
        <w:t>i</w:t>
      </w:r>
      <w:proofErr w:type="spellEnd"/>
      <w:r w:rsidR="00713374">
        <w:rPr>
          <w:vertAlign w:val="subscript"/>
        </w:rPr>
        <w:t xml:space="preserve">  </w:t>
      </w:r>
      <w:r w:rsidR="00713374">
        <w:t xml:space="preserve">is the noise. It is assumed that noise is distributed as </w:t>
      </w:r>
      <w:proofErr w:type="spellStart"/>
      <w:r w:rsidR="00713374">
        <w:t>iid</w:t>
      </w:r>
      <w:proofErr w:type="spellEnd"/>
      <w:r w:rsidR="00713374">
        <w:t xml:space="preserve"> and follows a normal Gaussian distribution i.e. ε = </w:t>
      </w:r>
      <w:proofErr w:type="gramStart"/>
      <w:r w:rsidR="00713374">
        <w:t>N(</w:t>
      </w:r>
      <w:proofErr w:type="gramEnd"/>
      <w:r w:rsidR="00713374">
        <w:t>0,σ</w:t>
      </w:r>
      <w:r w:rsidR="00713374" w:rsidRPr="00713374">
        <w:rPr>
          <w:vertAlign w:val="superscript"/>
        </w:rPr>
        <w:t>2</w:t>
      </w:r>
      <w:r w:rsidR="00713374">
        <w:t>)</w:t>
      </w:r>
    </w:p>
    <w:p w:rsidR="00262044" w:rsidRDefault="00262044">
      <w:pPr>
        <w:rPr>
          <w:vertAlign w:val="subscript"/>
        </w:rPr>
      </w:pPr>
      <w:r>
        <w:t>Y</w:t>
      </w:r>
      <w:r w:rsidRPr="00262044">
        <w:rPr>
          <w:vertAlign w:val="subscript"/>
        </w:rPr>
        <w:t>1</w:t>
      </w:r>
      <w:r>
        <w:t xml:space="preserve"> = </w:t>
      </w:r>
      <w:proofErr w:type="gramStart"/>
      <w:r>
        <w:t>β</w:t>
      </w:r>
      <w:r w:rsidRPr="00262044">
        <w:rPr>
          <w:vertAlign w:val="subscript"/>
        </w:rPr>
        <w:t>0</w:t>
      </w:r>
      <w:r>
        <w:rPr>
          <w:vertAlign w:val="subscript"/>
        </w:rPr>
        <w:t xml:space="preserve">  </w:t>
      </w:r>
      <w:r w:rsidRPr="00262044">
        <w:t>+</w:t>
      </w:r>
      <w:proofErr w:type="gramEnd"/>
      <w:r w:rsidRPr="00262044">
        <w:t xml:space="preserve"> </w:t>
      </w:r>
      <w:r>
        <w:t>β</w:t>
      </w:r>
      <w:r>
        <w:rPr>
          <w:vertAlign w:val="subscript"/>
        </w:rPr>
        <w:t xml:space="preserve">1 </w:t>
      </w:r>
      <w:r w:rsidR="00713374">
        <w:t>X</w:t>
      </w:r>
      <w:r w:rsidRPr="00262044">
        <w:rPr>
          <w:vertAlign w:val="subscript"/>
        </w:rPr>
        <w:t>1</w:t>
      </w:r>
      <w:r>
        <w:t xml:space="preserve"> + ε</w:t>
      </w:r>
      <w:r w:rsidRPr="00262044">
        <w:rPr>
          <w:vertAlign w:val="subscript"/>
        </w:rPr>
        <w:t>1</w:t>
      </w:r>
      <w:r w:rsidR="00713374">
        <w:rPr>
          <w:vertAlign w:val="subscript"/>
        </w:rPr>
        <w:t xml:space="preserve">  </w:t>
      </w:r>
    </w:p>
    <w:p w:rsidR="00713374" w:rsidRDefault="00713374" w:rsidP="00713374">
      <w:pPr>
        <w:rPr>
          <w:vertAlign w:val="subscript"/>
        </w:rPr>
      </w:pPr>
      <w:r>
        <w:t>Y</w:t>
      </w:r>
      <w:r>
        <w:rPr>
          <w:vertAlign w:val="subscript"/>
        </w:rPr>
        <w:t>2</w:t>
      </w:r>
      <w:r>
        <w:t xml:space="preserve"> = </w:t>
      </w:r>
      <w:proofErr w:type="gramStart"/>
      <w:r>
        <w:t>β</w:t>
      </w:r>
      <w:r w:rsidRPr="00262044">
        <w:rPr>
          <w:vertAlign w:val="subscript"/>
        </w:rPr>
        <w:t>0</w:t>
      </w:r>
      <w:r>
        <w:rPr>
          <w:vertAlign w:val="subscript"/>
        </w:rPr>
        <w:t xml:space="preserve">  </w:t>
      </w:r>
      <w:r w:rsidRPr="00262044">
        <w:t>+</w:t>
      </w:r>
      <w:proofErr w:type="gramEnd"/>
      <w:r w:rsidRPr="00262044">
        <w:t xml:space="preserve"> </w:t>
      </w:r>
      <w:r>
        <w:t>β</w:t>
      </w:r>
      <w:r>
        <w:rPr>
          <w:vertAlign w:val="subscript"/>
        </w:rPr>
        <w:t xml:space="preserve">1 </w:t>
      </w:r>
      <w:r>
        <w:t>X</w:t>
      </w:r>
      <w:r>
        <w:rPr>
          <w:vertAlign w:val="subscript"/>
        </w:rPr>
        <w:t>2</w:t>
      </w:r>
      <w:r>
        <w:t xml:space="preserve"> + ε</w:t>
      </w:r>
      <w:r>
        <w:rPr>
          <w:vertAlign w:val="subscript"/>
        </w:rPr>
        <w:t>2</w:t>
      </w:r>
    </w:p>
    <w:p w:rsidR="00713374" w:rsidRDefault="00713374" w:rsidP="00713374">
      <w:pPr>
        <w:rPr>
          <w:vertAlign w:val="subscript"/>
        </w:rPr>
      </w:pPr>
      <w:r>
        <w:rPr>
          <w:vertAlign w:val="subscript"/>
        </w:rPr>
        <w:t>…………………………………………</w:t>
      </w:r>
    </w:p>
    <w:p w:rsidR="00713374" w:rsidRDefault="00713374" w:rsidP="00713374">
      <w:proofErr w:type="spellStart"/>
      <w:r>
        <w:t>Y</w:t>
      </w:r>
      <w:r>
        <w:rPr>
          <w:vertAlign w:val="subscript"/>
        </w:rPr>
        <w:t>n</w:t>
      </w:r>
      <w:proofErr w:type="spellEnd"/>
      <w:r>
        <w:t xml:space="preserve"> = </w:t>
      </w:r>
      <w:proofErr w:type="gramStart"/>
      <w:r>
        <w:t>β</w:t>
      </w:r>
      <w:r w:rsidRPr="00262044">
        <w:rPr>
          <w:vertAlign w:val="subscript"/>
        </w:rPr>
        <w:t>0</w:t>
      </w:r>
      <w:r>
        <w:rPr>
          <w:vertAlign w:val="subscript"/>
        </w:rPr>
        <w:t xml:space="preserve">  </w:t>
      </w:r>
      <w:r w:rsidRPr="00262044">
        <w:t>+</w:t>
      </w:r>
      <w:proofErr w:type="gramEnd"/>
      <w:r w:rsidRPr="00262044">
        <w:t xml:space="preserve"> </w:t>
      </w:r>
      <w:r>
        <w:t>β</w:t>
      </w:r>
      <w:r>
        <w:rPr>
          <w:vertAlign w:val="subscript"/>
        </w:rPr>
        <w:t xml:space="preserve">1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+ </w:t>
      </w:r>
      <w:proofErr w:type="spellStart"/>
      <w:r>
        <w:t>ε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       </w:t>
      </w:r>
    </w:p>
    <w:p w:rsidR="00713374" w:rsidRDefault="00713374" w:rsidP="00713374">
      <w:r>
        <w:t xml:space="preserve">These linear equations can be written in matrix form as </w:t>
      </w:r>
    </w:p>
    <w:p w:rsidR="00713374" w:rsidRDefault="00971594" w:rsidP="00713374">
      <m:oMath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Y1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Y2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Yn</m:t>
                  </m:r>
                </m:e>
              </m:mr>
            </m:m>
          </m:e>
        </m:d>
      </m:oMath>
      <w:r w:rsidR="00713374">
        <w:rPr>
          <w:vertAlign w:val="subscript"/>
        </w:rPr>
        <w:t xml:space="preserve">  </w:t>
      </w:r>
      <w:r w:rsidRPr="00971594">
        <w:t xml:space="preserve"> = </w:t>
      </w:r>
      <w:r>
        <w:tab/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</m:mr>
            </m:m>
          </m:e>
        </m:d>
      </m:oMath>
      <w:r>
        <w:tab/>
        <w:t xml:space="preserve">+ 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1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</m:mr>
            </m:m>
          </m:e>
        </m:d>
      </m:oMath>
    </w:p>
    <w:p w:rsidR="00971594" w:rsidRDefault="00971594" w:rsidP="00713374"/>
    <w:p w:rsidR="00971594" w:rsidRDefault="00971594" w:rsidP="00971594">
      <w:pPr>
        <w:ind w:firstLine="708"/>
        <w:rPr>
          <w:vertAlign w:val="subscript"/>
        </w:rPr>
      </w:pPr>
      <w:r w:rsidRPr="00971594">
        <w:t xml:space="preserve">= </w:t>
      </w:r>
      <w:r>
        <w:tab/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X1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Xn</m:t>
                  </m:r>
                </m:e>
              </m:mr>
            </m:m>
          </m:e>
        </m:d>
      </m:oMath>
      <w:r>
        <w:t xml:space="preserve"> 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mr>
            </m:m>
          </m:e>
        </m:d>
      </m:oMath>
      <w:r>
        <w:tab/>
        <w:t xml:space="preserve">+ 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1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</m:mr>
            </m:m>
          </m:e>
        </m:d>
      </m:oMath>
    </w:p>
    <w:p w:rsidR="00971594" w:rsidRDefault="007B14C8" w:rsidP="00713374">
      <w:r>
        <w:t xml:space="preserve">This can be written as </w:t>
      </w:r>
      <w:r w:rsidRPr="007B14C8">
        <w:rPr>
          <w:b/>
        </w:rPr>
        <w:t>Y</w:t>
      </w:r>
      <w:r>
        <w:rPr>
          <w:b/>
        </w:rPr>
        <w:t xml:space="preserve"> =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b/>
        </w:rPr>
        <w:t xml:space="preserve">X + </w:t>
      </w:r>
      <w:r w:rsidRPr="007B14C8">
        <w:rPr>
          <w:b/>
        </w:rPr>
        <w:t>ε</w:t>
      </w:r>
      <w:r>
        <w:rPr>
          <w:b/>
        </w:rPr>
        <w:t xml:space="preserve">    ; </w:t>
      </w:r>
      <w:r w:rsidRPr="007B14C8">
        <w:t>not</w:t>
      </w:r>
      <w:r>
        <w:t>e bold characters refer to matrixes</w:t>
      </w:r>
    </w:p>
    <w:p w:rsidR="007B14C8" w:rsidRDefault="007B14C8" w:rsidP="00713374">
      <w:pPr>
        <w:rPr>
          <w:b/>
        </w:rPr>
      </w:pPr>
      <w:r>
        <w:t xml:space="preserve">Or </w:t>
      </w:r>
      <w:r w:rsidRPr="007B14C8">
        <w:rPr>
          <w:b/>
        </w:rPr>
        <w:t>ε</w:t>
      </w:r>
      <w:r>
        <w:rPr>
          <w:b/>
        </w:rPr>
        <w:t xml:space="preserve"> = Y –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β</m:t>
        </m:r>
      </m:oMath>
    </w:p>
    <w:p w:rsidR="007B14C8" w:rsidRPr="007B14C8" w:rsidRDefault="007B14C8" w:rsidP="00713374">
      <w:pPr>
        <w:rPr>
          <w:b/>
        </w:rPr>
      </w:pPr>
      <w:proofErr w:type="gramStart"/>
      <w:r w:rsidRPr="007B14C8">
        <w:rPr>
          <w:b/>
        </w:rPr>
        <w:t>ε</w:t>
      </w:r>
      <w:proofErr w:type="gramEnd"/>
      <w:r>
        <w:rPr>
          <w:b/>
        </w:rPr>
        <w:t xml:space="preserve"> </w:t>
      </w:r>
      <w:r w:rsidRPr="007B14C8">
        <w:rPr>
          <w:b/>
          <w:vertAlign w:val="superscript"/>
        </w:rPr>
        <w:t>2</w:t>
      </w:r>
      <w:r>
        <w:rPr>
          <w:b/>
          <w:vertAlign w:val="superscript"/>
        </w:rPr>
        <w:t xml:space="preserve">   </w:t>
      </w:r>
      <w:r>
        <w:rPr>
          <w:b/>
        </w:rPr>
        <w:t xml:space="preserve">= </w:t>
      </w:r>
      <w:proofErr w:type="spellStart"/>
      <w:r w:rsidRPr="007B14C8">
        <w:rPr>
          <w:b/>
        </w:rPr>
        <w:t>ε</w:t>
      </w:r>
      <w:r w:rsidRPr="007B14C8">
        <w:rPr>
          <w:b/>
          <w:vertAlign w:val="superscript"/>
        </w:rPr>
        <w:t>T</w:t>
      </w:r>
      <w:proofErr w:type="spellEnd"/>
      <w:r w:rsidRPr="007B14C8">
        <w:rPr>
          <w:b/>
        </w:rPr>
        <w:t xml:space="preserve"> ε</w:t>
      </w:r>
    </w:p>
    <w:p w:rsidR="007B14C8" w:rsidRDefault="007B14C8" w:rsidP="00713374">
      <w:r w:rsidRPr="007B14C8">
        <w:t>We want</w:t>
      </w:r>
      <w:r>
        <w:t xml:space="preserve"> to find elements of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b/>
        </w:rPr>
        <w:t xml:space="preserve"> </w:t>
      </w:r>
      <w:r w:rsidRPr="007B14C8">
        <w:t>such</w:t>
      </w:r>
      <w:r>
        <w:t xml:space="preserve"> that </w:t>
      </w:r>
      <w:r w:rsidRPr="007B14C8">
        <w:rPr>
          <w:b/>
        </w:rPr>
        <w:t>ε</w:t>
      </w:r>
      <w:r w:rsidRPr="007B14C8">
        <w:rPr>
          <w:b/>
          <w:vertAlign w:val="superscript"/>
        </w:rPr>
        <w:t>2</w:t>
      </w:r>
      <w:r>
        <w:rPr>
          <w:b/>
        </w:rPr>
        <w:t xml:space="preserve"> </w:t>
      </w:r>
      <w:r w:rsidRPr="007B14C8">
        <w:t xml:space="preserve">is </w:t>
      </w:r>
      <w:r>
        <w:t xml:space="preserve">minimized. </w:t>
      </w:r>
    </w:p>
    <w:p w:rsidR="007B14C8" w:rsidRDefault="007B14C8" w:rsidP="007B14C8">
      <w:proofErr w:type="gramStart"/>
      <w:r w:rsidRPr="007B14C8">
        <w:rPr>
          <w:b/>
        </w:rPr>
        <w:t>ε</w:t>
      </w:r>
      <w:proofErr w:type="gramEnd"/>
      <w:r>
        <w:rPr>
          <w:b/>
        </w:rPr>
        <w:t xml:space="preserve"> </w:t>
      </w:r>
      <w:r w:rsidRPr="007B14C8">
        <w:rPr>
          <w:b/>
          <w:vertAlign w:val="superscript"/>
        </w:rPr>
        <w:t>2</w:t>
      </w:r>
      <w:r>
        <w:rPr>
          <w:b/>
          <w:vertAlign w:val="superscript"/>
        </w:rPr>
        <w:t xml:space="preserve">   </w:t>
      </w:r>
      <w:r>
        <w:rPr>
          <w:b/>
        </w:rPr>
        <w:t xml:space="preserve">= </w:t>
      </w:r>
      <w:proofErr w:type="spellStart"/>
      <w:r w:rsidRPr="007B14C8">
        <w:rPr>
          <w:b/>
        </w:rPr>
        <w:t>ε</w:t>
      </w:r>
      <w:r w:rsidRPr="007B14C8">
        <w:rPr>
          <w:b/>
          <w:vertAlign w:val="superscript"/>
        </w:rPr>
        <w:t>T</w:t>
      </w:r>
      <w:proofErr w:type="spellEnd"/>
      <w:r w:rsidRPr="007B14C8">
        <w:rPr>
          <w:b/>
        </w:rPr>
        <w:t xml:space="preserve"> ε</w:t>
      </w:r>
      <w:r>
        <w:rPr>
          <w:b/>
        </w:rPr>
        <w:t xml:space="preserve"> = (Y – 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b/>
        </w:rPr>
        <w:t>)</w:t>
      </w:r>
      <w:r w:rsidRPr="007B14C8">
        <w:rPr>
          <w:b/>
          <w:vertAlign w:val="superscript"/>
        </w:rPr>
        <w:t>T</w:t>
      </w:r>
      <w:r>
        <w:rPr>
          <w:b/>
        </w:rPr>
        <w:t>(Y – 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b/>
        </w:rPr>
        <w:t>)</w:t>
      </w:r>
      <w:r w:rsidR="00FE214B">
        <w:rPr>
          <w:b/>
        </w:rPr>
        <w:tab/>
      </w:r>
      <w:r w:rsidR="00FE214B">
        <w:rPr>
          <w:b/>
        </w:rPr>
        <w:tab/>
      </w:r>
      <w:r w:rsidR="00FE214B">
        <w:rPr>
          <w:b/>
        </w:rPr>
        <w:tab/>
        <w:t>….. (1)</w:t>
      </w:r>
    </w:p>
    <w:p w:rsidR="007B14C8" w:rsidRDefault="007B14C8" w:rsidP="007B14C8">
      <w:r>
        <w:t xml:space="preserve">To minimize </w:t>
      </w:r>
      <w:r w:rsidRPr="007B14C8">
        <w:rPr>
          <w:b/>
        </w:rPr>
        <w:t>ε</w:t>
      </w:r>
      <w:r>
        <w:rPr>
          <w:b/>
        </w:rPr>
        <w:t xml:space="preserve"> </w:t>
      </w:r>
      <w:r w:rsidRPr="007B14C8">
        <w:rPr>
          <w:b/>
          <w:vertAlign w:val="superscript"/>
        </w:rPr>
        <w:t>2</w:t>
      </w:r>
      <w:r>
        <w:rPr>
          <w:b/>
          <w:vertAlign w:val="superscript"/>
        </w:rPr>
        <w:t xml:space="preserve">   </w:t>
      </w:r>
      <w:r>
        <w:rPr>
          <w:b/>
        </w:rPr>
        <w:t>,</w:t>
      </w:r>
      <w:r w:rsidRPr="007B14C8">
        <w:t xml:space="preserve"> we will take </w:t>
      </w:r>
      <w:r>
        <w:t>its</w:t>
      </w:r>
      <w:r w:rsidRPr="007B14C8">
        <w:t xml:space="preserve"> partial deri</w:t>
      </w:r>
      <w:r>
        <w:t xml:space="preserve">vative w.r.t. </w:t>
      </w:r>
      <m:oMath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7B14C8">
        <w:t>and set it equal to zero.</w:t>
      </w:r>
    </w:p>
    <w:p w:rsidR="00FE214B" w:rsidRPr="00FE214B" w:rsidRDefault="007B14C8" w:rsidP="00FE214B">
      <w:pPr>
        <w:spacing w:after="0" w:line="240" w:lineRule="auto"/>
        <w:rPr>
          <w:b/>
        </w:rPr>
      </w:pPr>
      <m:oMath>
        <m:r>
          <w:rPr>
            <w:rFonts w:ascii="Cambria Math" w:hAnsi="Cambria Math"/>
            <w:u w:val="single"/>
          </w:rPr>
          <m:t>∂</m:t>
        </m:r>
      </m:oMath>
      <w:proofErr w:type="gramStart"/>
      <w:r w:rsidRPr="00FE214B">
        <w:rPr>
          <w:b/>
          <w:u w:val="single"/>
        </w:rPr>
        <w:t>ε</w:t>
      </w:r>
      <w:r w:rsidRPr="00FE214B">
        <w:rPr>
          <w:b/>
          <w:u w:val="single"/>
          <w:vertAlign w:val="superscript"/>
        </w:rPr>
        <w:t>2</w:t>
      </w:r>
      <w:r w:rsidR="00FE214B">
        <w:rPr>
          <w:b/>
        </w:rPr>
        <w:t xml:space="preserve">  =</w:t>
      </w:r>
      <w:proofErr w:type="gramEnd"/>
      <w:r w:rsidR="00FE214B">
        <w:rPr>
          <w:b/>
        </w:rPr>
        <w:t xml:space="preserve">   </w:t>
      </w:r>
      <m:oMath>
        <m:r>
          <w:rPr>
            <w:rFonts w:ascii="Cambria Math" w:hAnsi="Cambria Math"/>
            <w:u w:val="single"/>
          </w:rPr>
          <m:t>∂</m:t>
        </m:r>
      </m:oMath>
      <w:r w:rsidR="00E2384C" w:rsidRPr="00E2384C">
        <w:rPr>
          <w:b/>
          <w:u w:val="single"/>
        </w:rPr>
        <w:t>(Y – X</w:t>
      </w:r>
      <m:oMath>
        <m:r>
          <m:rPr>
            <m:sty m:val="b"/>
          </m:rPr>
          <w:rPr>
            <w:rFonts w:ascii="Cambria Math" w:hAnsi="Cambria Math"/>
            <w:u w:val="single"/>
          </w:rPr>
          <m:t>β</m:t>
        </m:r>
      </m:oMath>
      <w:r w:rsidR="00E2384C" w:rsidRPr="00E2384C">
        <w:rPr>
          <w:b/>
          <w:u w:val="single"/>
        </w:rPr>
        <w:t>)</w:t>
      </w:r>
      <w:r w:rsidR="00E2384C" w:rsidRPr="00E2384C">
        <w:rPr>
          <w:b/>
          <w:u w:val="single"/>
          <w:vertAlign w:val="superscript"/>
        </w:rPr>
        <w:t>T</w:t>
      </w:r>
      <w:r w:rsidR="00E2384C" w:rsidRPr="00E2384C">
        <w:rPr>
          <w:b/>
          <w:u w:val="single"/>
        </w:rPr>
        <w:t>(Y – X</w:t>
      </w:r>
      <m:oMath>
        <m:r>
          <m:rPr>
            <m:sty m:val="b"/>
          </m:rPr>
          <w:rPr>
            <w:rFonts w:ascii="Cambria Math" w:hAnsi="Cambria Math"/>
            <w:u w:val="single"/>
          </w:rPr>
          <m:t>β</m:t>
        </m:r>
      </m:oMath>
      <w:r w:rsidR="00E2384C" w:rsidRPr="00E2384C">
        <w:rPr>
          <w:b/>
          <w:u w:val="single"/>
        </w:rPr>
        <w:t>)</w:t>
      </w:r>
      <w:r w:rsidR="00FE214B">
        <w:rPr>
          <w:b/>
        </w:rPr>
        <w:tab/>
      </w:r>
      <w:r w:rsidR="00FE214B">
        <w:rPr>
          <w:b/>
        </w:rPr>
        <w:tab/>
      </w:r>
      <w:r w:rsidR="00FE214B">
        <w:rPr>
          <w:b/>
        </w:rPr>
        <w:tab/>
        <w:t>….. (2)</w:t>
      </w:r>
    </w:p>
    <w:p w:rsidR="00FE214B" w:rsidRPr="00FE214B" w:rsidRDefault="00FE214B" w:rsidP="00FE214B">
      <w:pPr>
        <w:spacing w:after="0" w:line="240" w:lineRule="auto"/>
        <w:rPr>
          <w:b/>
        </w:rPr>
      </w:pPr>
      <m:oMath>
        <m:r>
          <w:rPr>
            <w:rFonts w:ascii="Cambria Math" w:hAnsi="Cambria Math"/>
          </w:rPr>
          <m:t>∂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tab/>
      </w:r>
      <m:oMath>
        <m:r>
          <w:rPr>
            <w:rFonts w:ascii="Cambria Math" w:hAnsi="Cambria Math"/>
          </w:rPr>
          <m:t>∂</m:t>
        </m:r>
        <m:r>
          <m:rPr>
            <m:sty m:val="p"/>
          </m:rPr>
          <w:rPr>
            <w:rFonts w:ascii="Cambria Math" w:hAnsi="Cambria Math"/>
          </w:rPr>
          <m:t>β</m:t>
        </m:r>
      </m:oMath>
    </w:p>
    <w:p w:rsidR="007B14C8" w:rsidRPr="00FE214B" w:rsidRDefault="007B14C8" w:rsidP="00FE214B">
      <w:pPr>
        <w:spacing w:after="0" w:line="240" w:lineRule="auto"/>
        <w:rPr>
          <w:b/>
        </w:rPr>
      </w:pPr>
    </w:p>
    <w:p w:rsidR="00FE214B" w:rsidRPr="00FE214B" w:rsidRDefault="00FE214B" w:rsidP="00FE214B">
      <w:pPr>
        <w:spacing w:after="0" w:line="240" w:lineRule="auto"/>
        <w:rPr>
          <w:b/>
        </w:rPr>
      </w:pPr>
    </w:p>
    <w:p w:rsidR="00FE214B" w:rsidRDefault="00FE214B" w:rsidP="007B14C8">
      <w:pPr>
        <w:rPr>
          <w:b/>
        </w:rPr>
      </w:pPr>
      <w:r>
        <w:t xml:space="preserve">Let </w:t>
      </w:r>
      <w:r w:rsidRPr="00FE214B">
        <w:rPr>
          <w:b/>
        </w:rPr>
        <w:t>S</w:t>
      </w:r>
      <w:r>
        <w:t xml:space="preserve"> =  </w:t>
      </w:r>
      <w:r>
        <w:tab/>
      </w:r>
      <w:r w:rsidR="00E2384C">
        <w:rPr>
          <w:b/>
        </w:rPr>
        <w:t>(Y – 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proofErr w:type="gramStart"/>
      <w:r w:rsidR="00E2384C">
        <w:rPr>
          <w:b/>
        </w:rPr>
        <w:t>)</w:t>
      </w:r>
      <w:r w:rsidR="00E2384C" w:rsidRPr="007B14C8">
        <w:rPr>
          <w:b/>
          <w:vertAlign w:val="superscript"/>
        </w:rPr>
        <w:t>T</w:t>
      </w:r>
      <w:proofErr w:type="gramEnd"/>
      <w:r w:rsidR="00E2384C">
        <w:rPr>
          <w:b/>
        </w:rPr>
        <w:t>(Y – 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E2384C"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….. (3)</w:t>
      </w:r>
    </w:p>
    <w:p w:rsidR="00FE214B" w:rsidRDefault="00FE214B" w:rsidP="00FE214B">
      <w:pPr>
        <w:rPr>
          <w:b/>
        </w:rPr>
      </w:pPr>
      <w:r>
        <w:rPr>
          <w:b/>
        </w:rPr>
        <w:t xml:space="preserve">          =</w:t>
      </w:r>
      <w:r>
        <w:rPr>
          <w:b/>
        </w:rPr>
        <w:tab/>
        <w:t xml:space="preserve"> (Y</w:t>
      </w:r>
      <w:r w:rsidRPr="00FE214B">
        <w:rPr>
          <w:b/>
          <w:vertAlign w:val="superscript"/>
        </w:rPr>
        <w:t>T</w:t>
      </w:r>
      <w:r>
        <w:rPr>
          <w:b/>
        </w:rPr>
        <w:t xml:space="preserve"> -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FE214B">
        <w:rPr>
          <w:b/>
          <w:vertAlign w:val="superscript"/>
        </w:rPr>
        <w:t>T</w:t>
      </w:r>
      <w:r w:rsidR="00E2384C">
        <w:rPr>
          <w:b/>
        </w:rPr>
        <w:t>X</w:t>
      </w:r>
      <w:r w:rsidR="00E2384C" w:rsidRPr="00FE214B">
        <w:rPr>
          <w:b/>
          <w:vertAlign w:val="superscript"/>
        </w:rPr>
        <w:t>T</w:t>
      </w:r>
      <w:r>
        <w:rPr>
          <w:b/>
        </w:rPr>
        <w:t>) (Y –X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b/>
        </w:rPr>
        <w:t>)</w:t>
      </w:r>
    </w:p>
    <w:p w:rsidR="00E2384C" w:rsidRDefault="00E2384C" w:rsidP="00FE214B">
      <w:pPr>
        <w:rPr>
          <w:b/>
        </w:rPr>
      </w:pPr>
      <w:r>
        <w:rPr>
          <w:b/>
        </w:rPr>
        <w:lastRenderedPageBreak/>
        <w:tab/>
        <w:t>= Y</w:t>
      </w:r>
      <w:r w:rsidRPr="00FE214B">
        <w:rPr>
          <w:b/>
          <w:vertAlign w:val="superscript"/>
        </w:rPr>
        <w:t>T</w:t>
      </w:r>
      <w:r w:rsidRPr="00E2384C">
        <w:rPr>
          <w:b/>
        </w:rPr>
        <w:t xml:space="preserve"> </w:t>
      </w:r>
      <w:proofErr w:type="gramStart"/>
      <w:r>
        <w:rPr>
          <w:b/>
        </w:rPr>
        <w:t>Y</w:t>
      </w:r>
      <w:r>
        <w:rPr>
          <w:b/>
          <w:vertAlign w:val="superscript"/>
        </w:rPr>
        <w:t xml:space="preserve"> </w:t>
      </w:r>
      <w:r>
        <w:rPr>
          <w:b/>
        </w:rPr>
        <w:t xml:space="preserve"> -</w:t>
      </w:r>
      <w:proofErr w:type="gramEnd"/>
      <w:r>
        <w:rPr>
          <w:b/>
        </w:rPr>
        <w:t xml:space="preserve"> Y</w:t>
      </w:r>
      <w:r w:rsidRPr="00E2384C">
        <w:rPr>
          <w:b/>
          <w:vertAlign w:val="superscript"/>
        </w:rPr>
        <w:t>T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</m:oMath>
      <w:r>
        <w:rPr>
          <w:b/>
        </w:rPr>
        <w:t>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b/>
        </w:rPr>
        <w:t xml:space="preserve"> -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FE214B">
        <w:rPr>
          <w:b/>
          <w:vertAlign w:val="superscript"/>
        </w:rPr>
        <w:t>T</w:t>
      </w:r>
      <w:r>
        <w:rPr>
          <w:b/>
        </w:rPr>
        <w:t>X</w:t>
      </w:r>
      <w:r w:rsidRPr="00FE214B">
        <w:rPr>
          <w:b/>
          <w:vertAlign w:val="superscript"/>
        </w:rPr>
        <w:t>T</w:t>
      </w:r>
      <w:r w:rsidRPr="00E2384C">
        <w:rPr>
          <w:b/>
        </w:rPr>
        <w:t xml:space="preserve"> </w:t>
      </w:r>
      <w:r>
        <w:rPr>
          <w:b/>
        </w:rPr>
        <w:t xml:space="preserve">Y +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FE214B">
        <w:rPr>
          <w:b/>
          <w:vertAlign w:val="superscript"/>
        </w:rPr>
        <w:t>T</w:t>
      </w:r>
      <w:r>
        <w:rPr>
          <w:b/>
        </w:rPr>
        <w:t>X</w:t>
      </w:r>
      <w:r w:rsidRPr="00FE214B">
        <w:rPr>
          <w:b/>
          <w:vertAlign w:val="superscript"/>
        </w:rPr>
        <w:t>T</w:t>
      </w:r>
      <w:r>
        <w:rPr>
          <w:b/>
          <w:vertAlign w:val="superscript"/>
        </w:rPr>
        <w:t xml:space="preserve"> </w:t>
      </w:r>
      <w:r>
        <w:rPr>
          <w:b/>
        </w:rPr>
        <w:t>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b/>
        </w:rPr>
        <w:tab/>
      </w:r>
      <w:r>
        <w:rPr>
          <w:b/>
        </w:rPr>
        <w:tab/>
        <w:t>……(4)</w:t>
      </w:r>
    </w:p>
    <w:p w:rsidR="00E2384C" w:rsidRDefault="00E2384C" w:rsidP="00FE214B">
      <w:pPr>
        <w:rPr>
          <w:b/>
        </w:rPr>
      </w:pPr>
      <w:r>
        <w:rPr>
          <w:b/>
        </w:rPr>
        <w:t>(Y</w:t>
      </w:r>
      <w:r w:rsidRPr="00E2384C">
        <w:rPr>
          <w:b/>
          <w:vertAlign w:val="superscript"/>
        </w:rPr>
        <w:t>T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</m:oMath>
      <w:r>
        <w:rPr>
          <w:b/>
        </w:rPr>
        <w:t>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b/>
        </w:rPr>
        <w:t>) = Y</w:t>
      </w:r>
      <w:r w:rsidRPr="00E2384C">
        <w:rPr>
          <w:b/>
          <w:vertAlign w:val="superscript"/>
        </w:rPr>
        <w:t>T</w:t>
      </w:r>
      <w:r w:rsidRPr="00E2384C">
        <w:rPr>
          <w:b/>
          <w:vertAlign w:val="subscript"/>
        </w:rPr>
        <w:t>1xn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</m:oMath>
      <w:r>
        <w:rPr>
          <w:b/>
        </w:rPr>
        <w:t>X</w:t>
      </w:r>
      <w:r w:rsidRPr="00E2384C">
        <w:rPr>
          <w:b/>
          <w:vertAlign w:val="subscript"/>
        </w:rPr>
        <w:t>nx2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proofErr w:type="gramStart"/>
      <w:r w:rsidRPr="00E2384C">
        <w:rPr>
          <w:b/>
          <w:vertAlign w:val="subscript"/>
        </w:rPr>
        <w:t>2x1</w:t>
      </w:r>
      <w:r>
        <w:rPr>
          <w:b/>
          <w:vertAlign w:val="subscript"/>
        </w:rPr>
        <w:t xml:space="preserve"> </w:t>
      </w:r>
      <w:r>
        <w:rPr>
          <w:b/>
        </w:rPr>
        <w:t xml:space="preserve"> </w:t>
      </w:r>
      <w:r w:rsidRPr="00E2384C">
        <w:t>=</w:t>
      </w:r>
      <w:proofErr w:type="gramEnd"/>
      <w:r w:rsidRPr="00E2384C">
        <w:t xml:space="preserve"> 1x1 matrix</w:t>
      </w:r>
    </w:p>
    <w:p w:rsidR="00E2384C" w:rsidRDefault="00E2384C" w:rsidP="00FE214B">
      <w:pPr>
        <w:rPr>
          <w:b/>
        </w:rPr>
      </w:pPr>
      <w:r w:rsidRPr="00E2384C">
        <w:t>Also</w:t>
      </w:r>
      <w:r>
        <w:rPr>
          <w:b/>
        </w:rPr>
        <w:t xml:space="preserve">,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FE214B">
        <w:rPr>
          <w:b/>
          <w:vertAlign w:val="superscript"/>
        </w:rPr>
        <w:t>T</w:t>
      </w:r>
      <w:r>
        <w:rPr>
          <w:b/>
        </w:rPr>
        <w:t>X</w:t>
      </w:r>
      <w:r w:rsidRPr="00FE214B">
        <w:rPr>
          <w:b/>
          <w:vertAlign w:val="superscript"/>
        </w:rPr>
        <w:t>T</w:t>
      </w:r>
      <w:r w:rsidRPr="00E2384C">
        <w:rPr>
          <w:b/>
        </w:rPr>
        <w:t xml:space="preserve"> </w:t>
      </w:r>
      <w:r>
        <w:rPr>
          <w:b/>
        </w:rPr>
        <w:t xml:space="preserve">Y =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FE214B">
        <w:rPr>
          <w:b/>
          <w:vertAlign w:val="superscript"/>
        </w:rPr>
        <w:t>T</w:t>
      </w:r>
      <w:r w:rsidRPr="00E2384C">
        <w:rPr>
          <w:b/>
          <w:vertAlign w:val="subscript"/>
        </w:rPr>
        <w:t>1x2</w:t>
      </w:r>
      <w:r>
        <w:rPr>
          <w:b/>
        </w:rPr>
        <w:t>X</w:t>
      </w:r>
      <w:r w:rsidRPr="00FE214B">
        <w:rPr>
          <w:b/>
          <w:vertAlign w:val="superscript"/>
        </w:rPr>
        <w:t>T</w:t>
      </w:r>
      <w:r w:rsidRPr="00E2384C">
        <w:rPr>
          <w:b/>
        </w:rPr>
        <w:t xml:space="preserve"> </w:t>
      </w:r>
      <w:r w:rsidRPr="00E2384C">
        <w:rPr>
          <w:b/>
          <w:vertAlign w:val="subscript"/>
        </w:rPr>
        <w:t>2xn</w:t>
      </w:r>
      <w:r>
        <w:rPr>
          <w:b/>
        </w:rPr>
        <w:t>Y</w:t>
      </w:r>
      <w:r w:rsidRPr="00E2384C">
        <w:rPr>
          <w:b/>
          <w:vertAlign w:val="subscript"/>
        </w:rPr>
        <w:t>nx1</w:t>
      </w:r>
      <w:r w:rsidRPr="00E2384C">
        <w:rPr>
          <w:vertAlign w:val="subscript"/>
        </w:rPr>
        <w:t xml:space="preserve"> </w:t>
      </w:r>
      <w:r w:rsidRPr="00E2384C">
        <w:t>= 1 x 1 matrix</w:t>
      </w:r>
    </w:p>
    <w:p w:rsidR="00E2384C" w:rsidRDefault="00E2384C" w:rsidP="00FE214B">
      <w:pPr>
        <w:rPr>
          <w:vertAlign w:val="superscript"/>
        </w:rPr>
      </w:pPr>
      <w:r>
        <w:t>For a 1x1 matrix, A = A</w:t>
      </w:r>
      <w:r w:rsidRPr="00E2384C">
        <w:rPr>
          <w:vertAlign w:val="superscript"/>
        </w:rPr>
        <w:t>T</w:t>
      </w:r>
    </w:p>
    <w:p w:rsidR="00E2384C" w:rsidRDefault="00E2384C" w:rsidP="00FE214B">
      <w:pPr>
        <w:rPr>
          <w:b/>
        </w:rPr>
      </w:pPr>
      <w:r w:rsidRPr="00E2384C">
        <w:t xml:space="preserve">Therefore, </w:t>
      </w:r>
      <w:r>
        <w:rPr>
          <w:b/>
        </w:rPr>
        <w:t>(Y</w:t>
      </w:r>
      <w:r w:rsidRPr="00E2384C">
        <w:rPr>
          <w:b/>
          <w:vertAlign w:val="superscript"/>
        </w:rPr>
        <w:t>T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</m:oMath>
      <w:r>
        <w:rPr>
          <w:b/>
        </w:rPr>
        <w:t>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b/>
        </w:rPr>
        <w:t>) = (Y</w:t>
      </w:r>
      <w:r w:rsidRPr="00E2384C">
        <w:rPr>
          <w:b/>
          <w:vertAlign w:val="superscript"/>
        </w:rPr>
        <w:t>T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</m:oMath>
      <w:r>
        <w:rPr>
          <w:b/>
        </w:rPr>
        <w:t>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proofErr w:type="gramStart"/>
      <w:r>
        <w:rPr>
          <w:b/>
        </w:rPr>
        <w:t>)</w:t>
      </w:r>
      <w:r w:rsidRPr="00E2384C">
        <w:rPr>
          <w:b/>
          <w:vertAlign w:val="superscript"/>
        </w:rPr>
        <w:t>T</w:t>
      </w:r>
      <w:proofErr w:type="gramEnd"/>
      <w:r>
        <w:rPr>
          <w:b/>
          <w:vertAlign w:val="superscript"/>
        </w:rPr>
        <w:t xml:space="preserve"> </w:t>
      </w:r>
      <w:r w:rsidRPr="00E2384C">
        <w:rPr>
          <w:b/>
        </w:rPr>
        <w:t xml:space="preserve">=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B2263C" w:rsidRPr="00B2263C">
        <w:rPr>
          <w:b/>
          <w:vertAlign w:val="superscript"/>
        </w:rPr>
        <w:t>T</w:t>
      </w:r>
      <w:r w:rsidR="00B2263C">
        <w:rPr>
          <w:b/>
        </w:rPr>
        <w:t>X</w:t>
      </w:r>
      <w:r w:rsidR="00B2263C" w:rsidRPr="00B2263C">
        <w:rPr>
          <w:b/>
          <w:vertAlign w:val="superscript"/>
        </w:rPr>
        <w:t>T</w:t>
      </w:r>
      <w:r w:rsidR="00B2263C">
        <w:rPr>
          <w:b/>
        </w:rPr>
        <w:t>Y</w:t>
      </w:r>
    </w:p>
    <w:p w:rsidR="00B2263C" w:rsidRDefault="00B2263C" w:rsidP="00FE214B">
      <w:r w:rsidRPr="00B2263C">
        <w:t>There</w:t>
      </w:r>
      <w:r>
        <w:t xml:space="preserve">fore, (4) reduces to </w:t>
      </w:r>
    </w:p>
    <w:p w:rsidR="00B2263C" w:rsidRDefault="00B2263C" w:rsidP="00FE214B">
      <w:pPr>
        <w:rPr>
          <w:b/>
        </w:rPr>
      </w:pPr>
      <w:r>
        <w:rPr>
          <w:b/>
        </w:rPr>
        <w:t xml:space="preserve">           </w:t>
      </w:r>
      <w:r w:rsidRPr="00B2263C">
        <w:rPr>
          <w:b/>
        </w:rPr>
        <w:t>S</w:t>
      </w:r>
      <w:r>
        <w:tab/>
        <w:t xml:space="preserve">= </w:t>
      </w:r>
      <w:r>
        <w:rPr>
          <w:b/>
        </w:rPr>
        <w:t>Y</w:t>
      </w:r>
      <w:r w:rsidRPr="00FE214B">
        <w:rPr>
          <w:b/>
          <w:vertAlign w:val="superscript"/>
        </w:rPr>
        <w:t>T</w:t>
      </w:r>
      <w:r w:rsidRPr="00E2384C">
        <w:rPr>
          <w:b/>
        </w:rPr>
        <w:t xml:space="preserve"> </w:t>
      </w:r>
      <w:proofErr w:type="gramStart"/>
      <w:r>
        <w:rPr>
          <w:b/>
        </w:rPr>
        <w:t>Y</w:t>
      </w:r>
      <w:r>
        <w:rPr>
          <w:b/>
          <w:vertAlign w:val="superscript"/>
        </w:rPr>
        <w:t xml:space="preserve"> </w:t>
      </w:r>
      <w:r>
        <w:rPr>
          <w:b/>
        </w:rPr>
        <w:t xml:space="preserve"> -</w:t>
      </w:r>
      <w:proofErr w:type="gramEnd"/>
      <w:r w:rsidRPr="00B2263C">
        <w:t>2</w:t>
      </w:r>
      <w:r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FE214B">
        <w:rPr>
          <w:b/>
          <w:vertAlign w:val="superscript"/>
        </w:rPr>
        <w:t>T</w:t>
      </w:r>
      <w:r>
        <w:rPr>
          <w:b/>
        </w:rPr>
        <w:t>X</w:t>
      </w:r>
      <w:r w:rsidRPr="00FE214B">
        <w:rPr>
          <w:b/>
          <w:vertAlign w:val="superscript"/>
        </w:rPr>
        <w:t>T</w:t>
      </w:r>
      <w:r w:rsidRPr="00E2384C">
        <w:rPr>
          <w:b/>
        </w:rPr>
        <w:t xml:space="preserve"> </w:t>
      </w:r>
      <w:r>
        <w:rPr>
          <w:b/>
        </w:rPr>
        <w:t xml:space="preserve">Y +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FE214B">
        <w:rPr>
          <w:b/>
          <w:vertAlign w:val="superscript"/>
        </w:rPr>
        <w:t>T</w:t>
      </w:r>
      <w:r>
        <w:rPr>
          <w:b/>
        </w:rPr>
        <w:t>X</w:t>
      </w:r>
      <w:r w:rsidRPr="00FE214B">
        <w:rPr>
          <w:b/>
          <w:vertAlign w:val="superscript"/>
        </w:rPr>
        <w:t>T</w:t>
      </w:r>
      <w:r>
        <w:rPr>
          <w:b/>
          <w:vertAlign w:val="superscript"/>
        </w:rPr>
        <w:t xml:space="preserve"> </w:t>
      </w:r>
      <w:r>
        <w:rPr>
          <w:b/>
        </w:rPr>
        <w:t>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B07896">
        <w:rPr>
          <w:b/>
        </w:rPr>
        <w:t xml:space="preserve"> </w:t>
      </w:r>
      <w:r w:rsidR="00B07896">
        <w:rPr>
          <w:b/>
        </w:rPr>
        <w:tab/>
      </w:r>
      <w:r w:rsidR="00B07896">
        <w:rPr>
          <w:b/>
        </w:rPr>
        <w:tab/>
        <w:t>…….(5)</w:t>
      </w:r>
    </w:p>
    <w:p w:rsidR="00B07896" w:rsidRPr="00B07896" w:rsidRDefault="00B07896" w:rsidP="00FE214B">
      <w:r w:rsidRPr="00B07896">
        <w:t>Now, according to theorem of matrix calculus where x is n × 1, A is n × n, and A does not depend on x, then</w:t>
      </w:r>
    </w:p>
    <w:p w:rsidR="00B07896" w:rsidRDefault="00B07896" w:rsidP="00B07896">
      <w:pPr>
        <w:pStyle w:val="ListParagraph"/>
        <w:numPr>
          <w:ilvl w:val="0"/>
          <w:numId w:val="13"/>
        </w:numPr>
        <w:rPr>
          <w:b/>
        </w:rPr>
      </w:pPr>
      <w:r w:rsidRPr="001D4863">
        <w:t xml:space="preserve">If </w:t>
      </w:r>
      <w:r w:rsidRPr="00B07896">
        <w:rPr>
          <w:b/>
        </w:rPr>
        <w:t xml:space="preserve">α = </w:t>
      </w:r>
      <w:proofErr w:type="spellStart"/>
      <w:r w:rsidRPr="00B07896">
        <w:rPr>
          <w:b/>
        </w:rPr>
        <w:t>y</w:t>
      </w:r>
      <w:r w:rsidRPr="00B07896">
        <w:rPr>
          <w:b/>
          <w:vertAlign w:val="superscript"/>
        </w:rPr>
        <w:t>T</w:t>
      </w:r>
      <w:r w:rsidRPr="00B07896">
        <w:rPr>
          <w:b/>
        </w:rPr>
        <w:t>Ax</w:t>
      </w:r>
      <w:proofErr w:type="spellEnd"/>
      <w:r>
        <w:rPr>
          <w:b/>
        </w:rPr>
        <w:t xml:space="preserve">, </w:t>
      </w:r>
      <w:r w:rsidRPr="001D4863">
        <w:t>then</w:t>
      </w:r>
      <w:r>
        <w:rPr>
          <w:b/>
        </w:rPr>
        <w:t xml:space="preserve"> </w:t>
      </w:r>
      <m:oMath>
        <m:r>
          <w:rPr>
            <w:rFonts w:ascii="Cambria Math" w:hAnsi="Cambria Math"/>
            <w:u w:val="single"/>
          </w:rPr>
          <m:t>∂</m:t>
        </m:r>
      </m:oMath>
      <w:r w:rsidRPr="00B07896">
        <w:rPr>
          <w:b/>
          <w:u w:val="single"/>
        </w:rPr>
        <w:t>α</w:t>
      </w:r>
      <w:r w:rsidRPr="00B07896">
        <w:rPr>
          <w:b/>
        </w:rPr>
        <w:t xml:space="preserve">  =</w:t>
      </w:r>
      <w:r>
        <w:rPr>
          <w:b/>
          <w:u w:val="single"/>
        </w:rPr>
        <w:t xml:space="preserve"> </w:t>
      </w:r>
      <w:proofErr w:type="spellStart"/>
      <w:r w:rsidRPr="00B07896">
        <w:rPr>
          <w:b/>
        </w:rPr>
        <w:t>x</w:t>
      </w:r>
      <w:r w:rsidRPr="00B07896">
        <w:rPr>
          <w:b/>
          <w:vertAlign w:val="superscript"/>
        </w:rPr>
        <w:t>T</w:t>
      </w:r>
      <w:r w:rsidRPr="00B07896">
        <w:rPr>
          <w:b/>
        </w:rPr>
        <w:t>y</w:t>
      </w:r>
      <w:proofErr w:type="spellEnd"/>
    </w:p>
    <w:p w:rsidR="00B07896" w:rsidRDefault="00B07896" w:rsidP="00B07896">
      <w:pPr>
        <w:pStyle w:val="ListParagraph"/>
        <w:ind w:left="2124"/>
        <w:rPr>
          <w:b/>
        </w:rPr>
      </w:pPr>
      <w:r>
        <w:rPr>
          <w:b/>
        </w:rPr>
        <w:t xml:space="preserve">          </w:t>
      </w:r>
      <m:oMath>
        <m:r>
          <w:rPr>
            <w:rFonts w:ascii="Cambria Math" w:hAnsi="Cambria Math"/>
          </w:rPr>
          <m:t>∂</m:t>
        </m:r>
      </m:oMath>
      <w:proofErr w:type="gramStart"/>
      <w:r>
        <w:rPr>
          <w:b/>
        </w:rPr>
        <w:t>y</w:t>
      </w:r>
      <w:proofErr w:type="gramEnd"/>
    </w:p>
    <w:p w:rsidR="00B07896" w:rsidRDefault="00B07896" w:rsidP="00B0789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If </w:t>
      </w:r>
      <w:r w:rsidRPr="00B07896">
        <w:rPr>
          <w:b/>
        </w:rPr>
        <w:t xml:space="preserve">α = </w:t>
      </w:r>
      <w:proofErr w:type="spellStart"/>
      <w:r w:rsidRPr="00B07896">
        <w:rPr>
          <w:b/>
        </w:rPr>
        <w:t>x</w:t>
      </w:r>
      <w:r w:rsidRPr="00B07896">
        <w:rPr>
          <w:b/>
          <w:vertAlign w:val="superscript"/>
        </w:rPr>
        <w:t>T</w:t>
      </w:r>
      <w:r w:rsidRPr="00B07896">
        <w:rPr>
          <w:b/>
        </w:rPr>
        <w:t>Ax</w:t>
      </w:r>
      <w:proofErr w:type="spellEnd"/>
      <w:r>
        <w:rPr>
          <w:b/>
        </w:rPr>
        <w:t xml:space="preserve">, </w:t>
      </w:r>
      <w:r w:rsidRPr="001D4863">
        <w:t>then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∂</m:t>
        </m:r>
      </m:oMath>
      <w:r w:rsidRPr="00B07896">
        <w:rPr>
          <w:b/>
          <w:u w:val="single"/>
        </w:rPr>
        <w:t>α</w:t>
      </w:r>
      <w:r w:rsidRPr="00B07896">
        <w:rPr>
          <w:b/>
        </w:rPr>
        <w:t xml:space="preserve">  =</w:t>
      </w:r>
      <w:r>
        <w:rPr>
          <w:b/>
          <w:u w:val="single"/>
        </w:rPr>
        <w:t xml:space="preserve"> </w:t>
      </w:r>
      <w:proofErr w:type="spellStart"/>
      <w:r w:rsidRPr="00B07896">
        <w:rPr>
          <w:b/>
        </w:rPr>
        <w:t>x</w:t>
      </w:r>
      <w:r w:rsidRPr="00B07896">
        <w:rPr>
          <w:b/>
          <w:vertAlign w:val="superscript"/>
        </w:rPr>
        <w:t>T</w:t>
      </w:r>
      <w:proofErr w:type="spellEnd"/>
      <w:r>
        <w:rPr>
          <w:b/>
        </w:rPr>
        <w:t>(A</w:t>
      </w:r>
      <w:r w:rsidRPr="00B07896">
        <w:rPr>
          <w:b/>
          <w:vertAlign w:val="superscript"/>
        </w:rPr>
        <w:t>T</w:t>
      </w:r>
      <w:r>
        <w:rPr>
          <w:b/>
        </w:rPr>
        <w:t xml:space="preserve"> + A)</w:t>
      </w:r>
    </w:p>
    <w:p w:rsidR="00B07896" w:rsidRDefault="00B07896" w:rsidP="00B07896">
      <w:pPr>
        <w:pStyle w:val="ListParagraph"/>
        <w:ind w:left="2124"/>
        <w:rPr>
          <w:b/>
        </w:rPr>
      </w:pPr>
      <w:r>
        <w:rPr>
          <w:b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</w:rPr>
          <m:t>∂</m:t>
        </m:r>
      </m:oMath>
      <w:proofErr w:type="gramStart"/>
      <w:r>
        <w:rPr>
          <w:b/>
        </w:rPr>
        <w:t>x</w:t>
      </w:r>
      <w:proofErr w:type="gramEnd"/>
    </w:p>
    <w:p w:rsidR="00B07896" w:rsidRPr="00B07896" w:rsidRDefault="00B07896" w:rsidP="00B07896">
      <w:pPr>
        <w:pStyle w:val="ListParagraph"/>
        <w:ind w:left="1080"/>
        <w:rPr>
          <w:b/>
        </w:rPr>
      </w:pPr>
    </w:p>
    <w:p w:rsidR="00B2263C" w:rsidRPr="00FE214B" w:rsidRDefault="00B2263C" w:rsidP="00B2263C">
      <w:pPr>
        <w:spacing w:after="0" w:line="240" w:lineRule="auto"/>
        <w:rPr>
          <w:b/>
        </w:rPr>
      </w:pPr>
      <m:oMath>
        <m:r>
          <w:rPr>
            <w:rFonts w:ascii="Cambria Math" w:hAnsi="Cambria Math"/>
            <w:u w:val="single"/>
          </w:rPr>
          <m:t>∂</m:t>
        </m:r>
      </m:oMath>
      <w:proofErr w:type="gramStart"/>
      <w:r>
        <w:rPr>
          <w:b/>
          <w:u w:val="single"/>
        </w:rPr>
        <w:t>S</w:t>
      </w:r>
      <w:r>
        <w:rPr>
          <w:b/>
        </w:rPr>
        <w:t xml:space="preserve">  =</w:t>
      </w:r>
      <w:proofErr w:type="gramEnd"/>
      <w:r>
        <w:rPr>
          <w:b/>
        </w:rPr>
        <w:t xml:space="preserve">   </w:t>
      </w:r>
      <w:r>
        <w:rPr>
          <w:b/>
        </w:rPr>
        <w:tab/>
        <w:t>-2 Y</w:t>
      </w:r>
      <w:r w:rsidR="00B07896" w:rsidRPr="00B07896">
        <w:rPr>
          <w:b/>
          <w:vertAlign w:val="superscript"/>
        </w:rPr>
        <w:t>T</w:t>
      </w:r>
      <w:r w:rsidR="00B07896" w:rsidRPr="00B07896">
        <w:rPr>
          <w:b/>
        </w:rPr>
        <w:t xml:space="preserve"> </w:t>
      </w:r>
      <w:r w:rsidR="00B07896">
        <w:rPr>
          <w:b/>
        </w:rPr>
        <w:t>X</w:t>
      </w:r>
      <w:r>
        <w:rPr>
          <w:b/>
        </w:rPr>
        <w:t xml:space="preserve"> +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β</m:t>
        </m:r>
      </m:oMath>
      <w:r w:rsidRPr="00FE214B">
        <w:rPr>
          <w:b/>
          <w:vertAlign w:val="superscript"/>
        </w:rPr>
        <w:t>T</w:t>
      </w:r>
      <w:r>
        <w:rPr>
          <w:b/>
        </w:rPr>
        <w:t>X</w:t>
      </w:r>
      <w:r w:rsidRPr="00FE214B">
        <w:rPr>
          <w:b/>
          <w:vertAlign w:val="superscript"/>
        </w:rPr>
        <w:t>T</w:t>
      </w:r>
      <w:r>
        <w:rPr>
          <w:b/>
          <w:vertAlign w:val="superscript"/>
        </w:rPr>
        <w:t xml:space="preserve"> </w:t>
      </w:r>
      <w:r>
        <w:rPr>
          <w:b/>
        </w:rPr>
        <w:t>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B07896">
        <w:rPr>
          <w:b/>
        </w:rPr>
        <w:t>)”</w:t>
      </w:r>
      <w:r>
        <w:rPr>
          <w:b/>
        </w:rPr>
        <w:tab/>
        <w:t xml:space="preserve">; </w:t>
      </w:r>
      <w:r w:rsidRPr="00B07896">
        <w:t xml:space="preserve">using </w:t>
      </w:r>
      <w:r w:rsidR="00B07896" w:rsidRPr="00B07896">
        <w:t>“</w:t>
      </w:r>
      <w:r w:rsidRPr="00B07896">
        <w:t xml:space="preserve"> to denote partial derivative</w:t>
      </w:r>
    </w:p>
    <w:p w:rsidR="00B2263C" w:rsidRPr="00B07896" w:rsidRDefault="00B2263C" w:rsidP="00B07896">
      <w:pPr>
        <w:spacing w:after="0" w:line="240" w:lineRule="auto"/>
      </w:pPr>
      <m:oMath>
        <m:r>
          <w:rPr>
            <w:rFonts w:ascii="Cambria Math" w:hAnsi="Cambria Math"/>
          </w:rPr>
          <m:t>∂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tab/>
      </w:r>
      <w:r w:rsidR="00B07896">
        <w:tab/>
      </w:r>
      <w:r w:rsidR="00B07896">
        <w:tab/>
      </w:r>
      <w:r w:rsidR="00B07896">
        <w:tab/>
      </w:r>
    </w:p>
    <w:p w:rsidR="00B2263C" w:rsidRDefault="00B2263C" w:rsidP="00FE214B">
      <w:pPr>
        <w:rPr>
          <w:b/>
        </w:rPr>
      </w:pPr>
    </w:p>
    <w:p w:rsidR="00B2263C" w:rsidRDefault="00B2263C" w:rsidP="00FE214B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β</m:t>
        </m:r>
      </m:oMath>
      <w:r w:rsidRPr="00FE214B">
        <w:rPr>
          <w:b/>
          <w:vertAlign w:val="superscript"/>
        </w:rPr>
        <w:t>T</w:t>
      </w:r>
      <w:r>
        <w:rPr>
          <w:b/>
        </w:rPr>
        <w:t>X</w:t>
      </w:r>
      <w:r w:rsidRPr="00FE214B">
        <w:rPr>
          <w:b/>
          <w:vertAlign w:val="superscript"/>
        </w:rPr>
        <w:t>T</w:t>
      </w:r>
      <w:r>
        <w:rPr>
          <w:b/>
          <w:vertAlign w:val="superscript"/>
        </w:rPr>
        <w:t xml:space="preserve"> </w:t>
      </w:r>
      <w:r>
        <w:rPr>
          <w:b/>
        </w:rPr>
        <w:t>X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B07896">
        <w:rPr>
          <w:b/>
        </w:rPr>
        <w:t>)”</w:t>
      </w:r>
      <w:r>
        <w:rPr>
          <w:b/>
        </w:rPr>
        <w:t xml:space="preserve"> = </w:t>
      </w:r>
      <w:r w:rsidR="00B07896">
        <w:rPr>
          <w:b/>
        </w:rPr>
        <w:t>2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B07896" w:rsidRPr="00FE214B">
        <w:rPr>
          <w:b/>
          <w:vertAlign w:val="superscript"/>
        </w:rPr>
        <w:t>T</w:t>
      </w:r>
      <w:r w:rsidR="00B07896">
        <w:rPr>
          <w:b/>
        </w:rPr>
        <w:t>X</w:t>
      </w:r>
      <w:r w:rsidR="00B07896" w:rsidRPr="00FE214B">
        <w:rPr>
          <w:b/>
          <w:vertAlign w:val="superscript"/>
        </w:rPr>
        <w:t>T</w:t>
      </w:r>
      <w:r w:rsidR="00B07896">
        <w:rPr>
          <w:b/>
          <w:vertAlign w:val="superscript"/>
        </w:rPr>
        <w:t xml:space="preserve"> </w:t>
      </w:r>
      <w:r w:rsidR="00B07896">
        <w:rPr>
          <w:b/>
        </w:rPr>
        <w:t>X</w:t>
      </w:r>
      <w:r w:rsidR="00B07896">
        <w:rPr>
          <w:b/>
        </w:rPr>
        <w:tab/>
        <w:t xml:space="preserve">; </w:t>
      </w:r>
      <w:r w:rsidR="00B07896" w:rsidRPr="00B07896">
        <w:t>using second point of above theorem</w:t>
      </w:r>
      <w:r w:rsidR="00B07896">
        <w:rPr>
          <w:b/>
        </w:rPr>
        <w:t xml:space="preserve"> </w:t>
      </w:r>
    </w:p>
    <w:p w:rsidR="00B07896" w:rsidRDefault="00B07896" w:rsidP="00B07896">
      <w:pPr>
        <w:spacing w:after="0" w:line="240" w:lineRule="auto"/>
        <w:rPr>
          <w:b/>
        </w:rPr>
      </w:pPr>
      <w:r w:rsidRPr="00B07896">
        <w:t>Putting</w:t>
      </w:r>
      <w:r>
        <w:rPr>
          <w:b/>
        </w:rPr>
        <w:t xml:space="preserve"> </w:t>
      </w:r>
      <m:oMath>
        <m:r>
          <w:rPr>
            <w:rFonts w:ascii="Cambria Math" w:hAnsi="Cambria Math"/>
            <w:u w:val="single"/>
          </w:rPr>
          <m:t>∂</m:t>
        </m:r>
      </m:oMath>
      <w:proofErr w:type="gramStart"/>
      <w:r>
        <w:rPr>
          <w:b/>
          <w:u w:val="single"/>
        </w:rPr>
        <w:t>S</w:t>
      </w:r>
      <w:r>
        <w:rPr>
          <w:b/>
        </w:rPr>
        <w:t xml:space="preserve">  =</w:t>
      </w:r>
      <w:proofErr w:type="gramEnd"/>
      <w:r>
        <w:rPr>
          <w:b/>
        </w:rPr>
        <w:t xml:space="preserve">   0, </w:t>
      </w:r>
    </w:p>
    <w:p w:rsidR="00B07896" w:rsidRPr="00B07896" w:rsidRDefault="00B07896" w:rsidP="00B07896">
      <w:pPr>
        <w:spacing w:after="0" w:line="240" w:lineRule="auto"/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∂</m:t>
          </m:r>
          <m:r>
            <m:rPr>
              <m:sty m:val="b"/>
            </m:rPr>
            <w:rPr>
              <w:rFonts w:ascii="Cambria Math" w:hAnsi="Cambria Math"/>
            </w:rPr>
            <m:t>β</m:t>
          </m:r>
        </m:oMath>
      </m:oMathPara>
    </w:p>
    <w:p w:rsidR="00B07896" w:rsidRDefault="00B07896" w:rsidP="00B07896">
      <w:pPr>
        <w:spacing w:after="0" w:line="240" w:lineRule="auto"/>
      </w:pPr>
    </w:p>
    <w:p w:rsidR="00B07896" w:rsidRDefault="00B07896" w:rsidP="00B07896">
      <w:pPr>
        <w:spacing w:after="0" w:line="240" w:lineRule="auto"/>
      </w:pPr>
      <w:r>
        <w:t xml:space="preserve">We get, </w:t>
      </w:r>
    </w:p>
    <w:p w:rsidR="001D4863" w:rsidRPr="00B07896" w:rsidRDefault="001D4863" w:rsidP="00B07896">
      <w:pPr>
        <w:spacing w:after="0" w:line="240" w:lineRule="auto"/>
        <w:rPr>
          <w:b/>
        </w:rPr>
      </w:pPr>
    </w:p>
    <w:p w:rsidR="00B07896" w:rsidRPr="001D4863" w:rsidRDefault="001D4863" w:rsidP="00FE214B"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b/>
        </w:rPr>
        <w:t xml:space="preserve"> = (X</w:t>
      </w:r>
      <w:r w:rsidRPr="001D4863">
        <w:rPr>
          <w:b/>
          <w:vertAlign w:val="superscript"/>
        </w:rPr>
        <w:t>T</w:t>
      </w:r>
      <w:r>
        <w:rPr>
          <w:b/>
        </w:rPr>
        <w:t>X)</w:t>
      </w:r>
      <w:r w:rsidRPr="001D4863">
        <w:rPr>
          <w:b/>
          <w:vertAlign w:val="superscript"/>
        </w:rPr>
        <w:t>-1</w:t>
      </w:r>
      <w:r>
        <w:rPr>
          <w:b/>
        </w:rPr>
        <w:t>(X</w:t>
      </w:r>
      <w:r w:rsidRPr="001D4863">
        <w:rPr>
          <w:b/>
          <w:vertAlign w:val="superscript"/>
        </w:rPr>
        <w:t>T</w:t>
      </w:r>
      <w:r>
        <w:rPr>
          <w:b/>
        </w:rPr>
        <w:t>Y)</w:t>
      </w:r>
    </w:p>
    <w:p w:rsidR="007B14C8" w:rsidRPr="007B14C8" w:rsidRDefault="007B14C8" w:rsidP="00713374"/>
    <w:p w:rsidR="001D4863" w:rsidRDefault="001D4863">
      <w:pPr>
        <w:rPr>
          <w:vertAlign w:val="subscript"/>
        </w:rPr>
      </w:pPr>
      <w:r>
        <w:rPr>
          <w:vertAlign w:val="subscript"/>
        </w:rPr>
        <w:br w:type="page"/>
      </w:r>
    </w:p>
    <w:p w:rsidR="00971594" w:rsidRDefault="00971594" w:rsidP="00713374">
      <w:pPr>
        <w:rPr>
          <w:vertAlign w:val="subscript"/>
        </w:rPr>
      </w:pPr>
    </w:p>
    <w:p w:rsidR="001D4863" w:rsidRDefault="001D4863" w:rsidP="001D4863">
      <w:pPr>
        <w:pStyle w:val="Heading1"/>
      </w:pPr>
      <w:r>
        <w:t>Answer 2</w:t>
      </w:r>
    </w:p>
    <w:p w:rsidR="00713374" w:rsidRDefault="003D696A">
      <w:r>
        <w:t xml:space="preserve">The 50 items in the data set for training is split in 75%:25% ratio so that 75% (38 entries) of entries are used for training and remaining 12 entries are used for validation. </w:t>
      </w:r>
    </w:p>
    <w:p w:rsidR="003D696A" w:rsidRDefault="003D696A"/>
    <w:p w:rsidR="003D696A" w:rsidRDefault="003D696A">
      <w:r>
        <w:t xml:space="preserve">Regression model of </w:t>
      </w:r>
      <w:proofErr w:type="spellStart"/>
      <w:r>
        <w:t>upto</w:t>
      </w:r>
      <w:proofErr w:type="spellEnd"/>
      <w:r>
        <w:t xml:space="preserve"> 5 orders are fitted on the 38 entries of the training set and mean of squared errors is computed. </w:t>
      </w:r>
    </w:p>
    <w:p w:rsidR="00CF31ED" w:rsidRDefault="003D696A">
      <w:r>
        <w:t xml:space="preserve">The regression model for </w:t>
      </w:r>
      <w:proofErr w:type="spellStart"/>
      <w:r>
        <w:t>upto</w:t>
      </w:r>
      <w:proofErr w:type="spellEnd"/>
      <w:r>
        <w:t xml:space="preserve"> 5 orders is </w:t>
      </w:r>
      <w:r w:rsidR="00CF31ED">
        <w:t>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F31ED" w:rsidTr="00CF31ED">
        <w:tc>
          <w:tcPr>
            <w:tcW w:w="1980" w:type="dxa"/>
          </w:tcPr>
          <w:p w:rsidR="00CF31ED" w:rsidRDefault="00CF31ED"/>
        </w:tc>
        <w:tc>
          <w:tcPr>
            <w:tcW w:w="7370" w:type="dxa"/>
          </w:tcPr>
          <w:p w:rsidR="00CF31ED" w:rsidRDefault="00CF31ED">
            <w:r>
              <w:t>Model</w:t>
            </w:r>
          </w:p>
        </w:tc>
      </w:tr>
      <w:tr w:rsidR="00CF31ED" w:rsidTr="00CF31ED">
        <w:tc>
          <w:tcPr>
            <w:tcW w:w="1980" w:type="dxa"/>
          </w:tcPr>
          <w:p w:rsidR="00CF31ED" w:rsidRDefault="00CF31ED">
            <w:r>
              <w:t>1</w:t>
            </w:r>
            <w:r w:rsidRPr="00CF31ED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7370" w:type="dxa"/>
          </w:tcPr>
          <w:p w:rsidR="00CF31ED" w:rsidRDefault="00CF31ED">
            <w:r w:rsidRPr="00CF31ED">
              <w:t>0.9726429</w:t>
            </w:r>
            <w:r>
              <w:t xml:space="preserve"> + </w:t>
            </w:r>
            <w:r w:rsidRPr="00CF31ED">
              <w:t>0.3200254</w:t>
            </w:r>
            <w:r>
              <w:t xml:space="preserve"> X</w:t>
            </w:r>
          </w:p>
        </w:tc>
      </w:tr>
      <w:tr w:rsidR="00CF31ED" w:rsidTr="00CF31ED">
        <w:tc>
          <w:tcPr>
            <w:tcW w:w="1980" w:type="dxa"/>
          </w:tcPr>
          <w:p w:rsidR="00CF31ED" w:rsidRDefault="00CF31ED">
            <w:r>
              <w:t>2</w:t>
            </w:r>
            <w:r w:rsidRPr="00CF31ED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7370" w:type="dxa"/>
          </w:tcPr>
          <w:p w:rsidR="00CF31ED" w:rsidRDefault="00CF31ED">
            <w:r w:rsidRPr="00CF31ED">
              <w:t>0.8012937</w:t>
            </w:r>
            <w:r>
              <w:t xml:space="preserve"> + </w:t>
            </w:r>
            <w:r w:rsidRPr="00CF31ED">
              <w:t>1.0156365</w:t>
            </w:r>
            <w:r>
              <w:t xml:space="preserve"> X - </w:t>
            </w:r>
            <w:r w:rsidRPr="00CF31ED">
              <w:t>-0.4644960</w:t>
            </w:r>
            <w:r>
              <w:t xml:space="preserve"> X^2</w:t>
            </w:r>
          </w:p>
        </w:tc>
      </w:tr>
      <w:tr w:rsidR="00CF31ED" w:rsidTr="00CF31ED">
        <w:tc>
          <w:tcPr>
            <w:tcW w:w="1980" w:type="dxa"/>
          </w:tcPr>
          <w:p w:rsidR="00CF31ED" w:rsidRDefault="00CF31ED">
            <w:r>
              <w:t>3</w:t>
            </w:r>
            <w:r w:rsidRPr="00CF31ED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7370" w:type="dxa"/>
          </w:tcPr>
          <w:p w:rsidR="00CF31ED" w:rsidRDefault="00CF31ED">
            <w:r w:rsidRPr="00CF31ED">
              <w:t>0.9632519</w:t>
            </w:r>
            <w:r>
              <w:t xml:space="preserve"> + </w:t>
            </w:r>
            <w:r w:rsidRPr="00CF31ED">
              <w:t>-0.3195257</w:t>
            </w:r>
            <w:r>
              <w:t xml:space="preserve"> X + </w:t>
            </w:r>
            <w:r w:rsidRPr="00CF31ED">
              <w:t>1.8010990</w:t>
            </w:r>
            <w:r>
              <w:t xml:space="preserve"> X ^2 - </w:t>
            </w:r>
            <w:r w:rsidRPr="00CF31ED">
              <w:t>-1.0146796</w:t>
            </w:r>
            <w:r>
              <w:t xml:space="preserve"> X^3</w:t>
            </w:r>
          </w:p>
        </w:tc>
      </w:tr>
      <w:tr w:rsidR="00CF31ED" w:rsidTr="00CF31ED">
        <w:tc>
          <w:tcPr>
            <w:tcW w:w="1980" w:type="dxa"/>
          </w:tcPr>
          <w:p w:rsidR="00CF31ED" w:rsidRDefault="00CF31ED">
            <w:r>
              <w:t>4</w:t>
            </w:r>
            <w:r w:rsidRPr="00CF31ED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7370" w:type="dxa"/>
          </w:tcPr>
          <w:p w:rsidR="00CF31ED" w:rsidRDefault="00CF31ED">
            <w:r w:rsidRPr="00CF31ED">
              <w:t>1.05416420</w:t>
            </w:r>
            <w:r>
              <w:t xml:space="preserve"> - </w:t>
            </w:r>
            <w:r w:rsidRPr="00CF31ED">
              <w:t>-1.51462702</w:t>
            </w:r>
            <w:r>
              <w:t xml:space="preserve"> X + </w:t>
            </w:r>
            <w:r w:rsidRPr="00CF31ED">
              <w:t>5.45151544</w:t>
            </w:r>
            <w:r>
              <w:t xml:space="preserve"> X^2 </w:t>
            </w:r>
            <w:r w:rsidRPr="00CF31ED">
              <w:t>-</w:t>
            </w:r>
            <w:r>
              <w:t xml:space="preserve"> </w:t>
            </w:r>
            <w:r w:rsidRPr="00CF31ED">
              <w:t>4.90249923</w:t>
            </w:r>
            <w:r>
              <w:t xml:space="preserve"> X^3 + </w:t>
            </w:r>
            <w:r w:rsidRPr="00CF31ED">
              <w:t>1.32960573</w:t>
            </w:r>
            <w:r>
              <w:t xml:space="preserve"> X^4</w:t>
            </w:r>
          </w:p>
        </w:tc>
      </w:tr>
      <w:tr w:rsidR="00CF31ED" w:rsidTr="00CF31ED">
        <w:tc>
          <w:tcPr>
            <w:tcW w:w="1980" w:type="dxa"/>
          </w:tcPr>
          <w:p w:rsidR="00CF31ED" w:rsidRDefault="00CF31ED">
            <w:r>
              <w:t>5</w:t>
            </w:r>
            <w:r w:rsidRPr="00CF31ED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7370" w:type="dxa"/>
          </w:tcPr>
          <w:p w:rsidR="00CF31ED" w:rsidRDefault="00CF31ED" w:rsidP="00CF31ED">
            <w:r w:rsidRPr="00CF31ED">
              <w:t>0.98867379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0.31487545</w:t>
            </w:r>
            <w:r>
              <w:t xml:space="preserve"> X </w:t>
            </w:r>
            <w:r>
              <w:t>-</w:t>
            </w:r>
            <w:r>
              <w:t xml:space="preserve"> </w:t>
            </w:r>
            <w:r>
              <w:t>0.09292972</w:t>
            </w:r>
            <w:r>
              <w:t xml:space="preserve"> X^2 + </w:t>
            </w:r>
            <w:r>
              <w:t>5.05491793</w:t>
            </w:r>
            <w:r>
              <w:t xml:space="preserve"> X^3  </w:t>
            </w:r>
            <w:r>
              <w:t>-</w:t>
            </w:r>
            <w:r>
              <w:t xml:space="preserve"> </w:t>
            </w:r>
            <w:r>
              <w:t>6.27506523</w:t>
            </w:r>
            <w:r>
              <w:t xml:space="preserve"> X^4 + </w:t>
            </w:r>
            <w:r>
              <w:t>2.07199640</w:t>
            </w:r>
            <w:r>
              <w:t xml:space="preserve"> X^5</w:t>
            </w:r>
          </w:p>
        </w:tc>
      </w:tr>
    </w:tbl>
    <w:p w:rsidR="00CF31ED" w:rsidRDefault="00CF31ED"/>
    <w:p w:rsidR="003D696A" w:rsidRDefault="003D696A">
      <w:r>
        <w:t xml:space="preserve">The mean of standard error per regression model is </w:t>
      </w:r>
      <w:r w:rsidR="00CF31ED">
        <w:t xml:space="preserve">also computed </w:t>
      </w:r>
      <w:r>
        <w:t>as follows</w:t>
      </w:r>
      <w:r w:rsidR="00CF31ED">
        <w:t xml:space="preserve"> on the training and validation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31ED" w:rsidTr="00E44945">
        <w:tc>
          <w:tcPr>
            <w:tcW w:w="3116" w:type="dxa"/>
          </w:tcPr>
          <w:p w:rsidR="00CF31ED" w:rsidRDefault="00CF31ED"/>
        </w:tc>
        <w:tc>
          <w:tcPr>
            <w:tcW w:w="3117" w:type="dxa"/>
          </w:tcPr>
          <w:p w:rsidR="00CF31ED" w:rsidRDefault="00A851E0">
            <w:r>
              <w:t xml:space="preserve">Mean </w:t>
            </w:r>
            <w:r w:rsidR="00CF31ED">
              <w:t>Standard Error – Training Set</w:t>
            </w:r>
          </w:p>
        </w:tc>
        <w:tc>
          <w:tcPr>
            <w:tcW w:w="3117" w:type="dxa"/>
          </w:tcPr>
          <w:p w:rsidR="00CF31ED" w:rsidRDefault="00A851E0">
            <w:r>
              <w:t xml:space="preserve">Mean </w:t>
            </w:r>
            <w:r w:rsidR="00CF31ED">
              <w:t>Standard Error – Validation Set</w:t>
            </w:r>
          </w:p>
        </w:tc>
      </w:tr>
      <w:tr w:rsidR="00CF31ED" w:rsidTr="00E44945">
        <w:tc>
          <w:tcPr>
            <w:tcW w:w="3116" w:type="dxa"/>
          </w:tcPr>
          <w:p w:rsidR="00CF31ED" w:rsidRDefault="00CF31ED">
            <w:r>
              <w:t>1</w:t>
            </w:r>
            <w:r w:rsidRPr="003D696A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3117" w:type="dxa"/>
          </w:tcPr>
          <w:p w:rsidR="00CF31ED" w:rsidRDefault="00CF31ED">
            <w:r w:rsidRPr="00CF31ED">
              <w:t>0.1232344</w:t>
            </w:r>
          </w:p>
        </w:tc>
        <w:tc>
          <w:tcPr>
            <w:tcW w:w="3117" w:type="dxa"/>
          </w:tcPr>
          <w:p w:rsidR="00CF31ED" w:rsidRPr="00CF31ED" w:rsidRDefault="00CF31ED">
            <w:r w:rsidRPr="00CF31ED">
              <w:t>0.08690818</w:t>
            </w:r>
          </w:p>
        </w:tc>
      </w:tr>
      <w:tr w:rsidR="00CF31ED" w:rsidTr="00E44945">
        <w:tc>
          <w:tcPr>
            <w:tcW w:w="3116" w:type="dxa"/>
          </w:tcPr>
          <w:p w:rsidR="00CF31ED" w:rsidRDefault="00CF31ED">
            <w:r>
              <w:t>2</w:t>
            </w:r>
            <w:r w:rsidRPr="003D696A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3117" w:type="dxa"/>
          </w:tcPr>
          <w:p w:rsidR="00CF31ED" w:rsidRDefault="00CF31ED">
            <w:r w:rsidRPr="00CF31ED">
              <w:t>0.0939629</w:t>
            </w:r>
          </w:p>
        </w:tc>
        <w:tc>
          <w:tcPr>
            <w:tcW w:w="3117" w:type="dxa"/>
          </w:tcPr>
          <w:p w:rsidR="00CF31ED" w:rsidRPr="00CF31ED" w:rsidRDefault="00CF31ED">
            <w:r w:rsidRPr="00CF31ED">
              <w:t>0.05096113</w:t>
            </w:r>
          </w:p>
        </w:tc>
      </w:tr>
      <w:tr w:rsidR="00CF31ED" w:rsidTr="00E44945">
        <w:tc>
          <w:tcPr>
            <w:tcW w:w="3116" w:type="dxa"/>
          </w:tcPr>
          <w:p w:rsidR="00CF31ED" w:rsidRDefault="00CF31ED">
            <w:r>
              <w:t>3</w:t>
            </w:r>
            <w:r w:rsidRPr="003D696A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3117" w:type="dxa"/>
          </w:tcPr>
          <w:p w:rsidR="00CF31ED" w:rsidRDefault="00CF31ED">
            <w:r w:rsidRPr="00CF31ED">
              <w:t>0.0733392</w:t>
            </w:r>
          </w:p>
        </w:tc>
        <w:tc>
          <w:tcPr>
            <w:tcW w:w="3117" w:type="dxa"/>
          </w:tcPr>
          <w:p w:rsidR="00CF31ED" w:rsidRPr="00CF31ED" w:rsidRDefault="00CF31ED">
            <w:r w:rsidRPr="00CF31ED">
              <w:t>0.07940147</w:t>
            </w:r>
          </w:p>
        </w:tc>
      </w:tr>
      <w:tr w:rsidR="00CF31ED" w:rsidTr="00E44945">
        <w:tc>
          <w:tcPr>
            <w:tcW w:w="3116" w:type="dxa"/>
          </w:tcPr>
          <w:p w:rsidR="00CF31ED" w:rsidRDefault="00CF31ED">
            <w:r>
              <w:t>4</w:t>
            </w:r>
            <w:r w:rsidRPr="003D696A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3117" w:type="dxa"/>
          </w:tcPr>
          <w:p w:rsidR="00CF31ED" w:rsidRDefault="00CF31ED">
            <w:r w:rsidRPr="00CF31ED">
              <w:t>0.06825019</w:t>
            </w:r>
          </w:p>
        </w:tc>
        <w:tc>
          <w:tcPr>
            <w:tcW w:w="3117" w:type="dxa"/>
          </w:tcPr>
          <w:p w:rsidR="00CF31ED" w:rsidRPr="00CF31ED" w:rsidRDefault="00CF31ED">
            <w:r w:rsidRPr="00CF31ED">
              <w:t>0.06375078</w:t>
            </w:r>
          </w:p>
        </w:tc>
      </w:tr>
      <w:tr w:rsidR="00CF31ED" w:rsidTr="00E44945">
        <w:tc>
          <w:tcPr>
            <w:tcW w:w="3116" w:type="dxa"/>
          </w:tcPr>
          <w:p w:rsidR="00CF31ED" w:rsidRDefault="00CF31ED">
            <w:r>
              <w:t>5</w:t>
            </w:r>
            <w:r w:rsidRPr="003D696A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3117" w:type="dxa"/>
          </w:tcPr>
          <w:p w:rsidR="00CF31ED" w:rsidRDefault="00CF31ED">
            <w:r w:rsidRPr="00CF31ED">
              <w:t>0.06596547</w:t>
            </w:r>
          </w:p>
        </w:tc>
        <w:tc>
          <w:tcPr>
            <w:tcW w:w="3117" w:type="dxa"/>
          </w:tcPr>
          <w:p w:rsidR="00CF31ED" w:rsidRPr="00CF31ED" w:rsidRDefault="00CF31ED">
            <w:r w:rsidRPr="00CF31ED">
              <w:t>0.06640959</w:t>
            </w:r>
          </w:p>
        </w:tc>
      </w:tr>
    </w:tbl>
    <w:p w:rsidR="003D696A" w:rsidRDefault="003D696A"/>
    <w:p w:rsidR="00A851E0" w:rsidRDefault="00A851E0">
      <w:r>
        <w:t>The regression model of 2</w:t>
      </w:r>
      <w:r w:rsidRPr="00A851E0">
        <w:rPr>
          <w:vertAlign w:val="superscript"/>
        </w:rPr>
        <w:t>nd</w:t>
      </w:r>
      <w:r>
        <w:t xml:space="preserve"> order is chosen as that model gives the minimum Mean of Standard Error and tested on the test set. The Mean Standard Error on the test set is computed as </w:t>
      </w:r>
      <w:r w:rsidRPr="00A851E0">
        <w:t>0.1153557</w:t>
      </w:r>
      <w:r>
        <w:t xml:space="preserve">. </w:t>
      </w:r>
    </w:p>
    <w:p w:rsidR="00A851E0" w:rsidRDefault="00A851E0"/>
    <w:p w:rsidR="00A851E0" w:rsidRDefault="00A851E0">
      <w:r>
        <w:t xml:space="preserve">The R code for the program is attached. </w:t>
      </w:r>
    </w:p>
    <w:p w:rsidR="003D09C9" w:rsidRDefault="003D09C9">
      <w:r>
        <w:br w:type="page"/>
      </w:r>
    </w:p>
    <w:p w:rsidR="003D09C9" w:rsidRDefault="003D09C9" w:rsidP="003D09C9">
      <w:pPr>
        <w:pStyle w:val="Heading1"/>
      </w:pPr>
      <w:r>
        <w:lastRenderedPageBreak/>
        <w:t>Answer 3</w:t>
      </w:r>
    </w:p>
    <w:p w:rsidR="007C2539" w:rsidRDefault="007C2539">
      <w:r>
        <w:rPr>
          <w:noProof/>
          <w:lang w:eastAsia="en-US"/>
        </w:rPr>
        <w:drawing>
          <wp:inline distT="0" distB="0" distL="0" distR="0" wp14:anchorId="64AEE9A5" wp14:editId="25463CFA">
            <wp:extent cx="1979523" cy="1976562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537" cy="204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681F3C8" wp14:editId="527222DC">
            <wp:extent cx="1971486" cy="1968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020" cy="20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B05DB15" wp14:editId="1AB26DE0">
            <wp:extent cx="1971924" cy="196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090" cy="20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39" w:rsidRDefault="007C2539">
      <w:r>
        <w:tab/>
        <w:t>Figure 1</w:t>
      </w:r>
      <w:r>
        <w:tab/>
      </w:r>
      <w:r>
        <w:tab/>
      </w:r>
      <w:r>
        <w:tab/>
      </w:r>
      <w:r>
        <w:tab/>
        <w:t>Figure 2</w:t>
      </w:r>
      <w:r>
        <w:tab/>
      </w:r>
      <w:r>
        <w:tab/>
      </w:r>
      <w:r>
        <w:tab/>
      </w:r>
      <w:r>
        <w:tab/>
        <w:t>Figure 3</w:t>
      </w:r>
      <w:r>
        <w:tab/>
      </w:r>
    </w:p>
    <w:p w:rsidR="003D09C9" w:rsidRDefault="0056422E">
      <w:r>
        <w:t xml:space="preserve">The summary statistics of </w:t>
      </w:r>
      <w:proofErr w:type="spellStart"/>
      <w:r>
        <w:t>screen_time_seconds</w:t>
      </w:r>
      <w:proofErr w:type="spellEnd"/>
      <w:r>
        <w:t xml:space="preserve"> shows </w:t>
      </w:r>
    </w:p>
    <w:p w:rsidR="0056422E" w:rsidRDefault="0056422E" w:rsidP="0056422E">
      <w:r>
        <w:t xml:space="preserve">Min. 1st Qu.  Median    Mean 3rd Qu.    Max. </w:t>
      </w:r>
    </w:p>
    <w:p w:rsidR="0056422E" w:rsidRDefault="0056422E" w:rsidP="0056422E">
      <w:r>
        <w:t xml:space="preserve">    277     788    1640    2321    3262    9975</w:t>
      </w:r>
    </w:p>
    <w:p w:rsidR="0056422E" w:rsidRDefault="0056422E" w:rsidP="0056422E">
      <w:r>
        <w:t xml:space="preserve">Since the mean &gt; </w:t>
      </w:r>
      <w:proofErr w:type="gramStart"/>
      <w:r>
        <w:t>median ,</w:t>
      </w:r>
      <w:proofErr w:type="gramEnd"/>
      <w:r>
        <w:t xml:space="preserve"> therefore the distribution of </w:t>
      </w:r>
      <w:proofErr w:type="spellStart"/>
      <w:r>
        <w:t>screen_time_seconds</w:t>
      </w:r>
      <w:proofErr w:type="spellEnd"/>
      <w:r>
        <w:t xml:space="preserve"> is right skewed. </w:t>
      </w:r>
    </w:p>
    <w:p w:rsidR="00D90242" w:rsidRDefault="007C2539" w:rsidP="0056422E">
      <w:r>
        <w:t>Figure 1</w:t>
      </w:r>
      <w:r w:rsidR="0056422E">
        <w:t xml:space="preserve"> is the density distribution of </w:t>
      </w:r>
      <w:proofErr w:type="spellStart"/>
      <w:r w:rsidR="0056422E">
        <w:t>screen_time_seconds</w:t>
      </w:r>
      <w:proofErr w:type="spellEnd"/>
    </w:p>
    <w:p w:rsidR="00D90242" w:rsidRDefault="007C2539" w:rsidP="0056422E">
      <w:r>
        <w:t>Figure 2</w:t>
      </w:r>
      <w:r w:rsidR="00D90242">
        <w:t xml:space="preserve"> shows that most of the participants have done 3 shows.</w:t>
      </w:r>
    </w:p>
    <w:p w:rsidR="00D90242" w:rsidRDefault="007C2539" w:rsidP="0056422E">
      <w:r>
        <w:t xml:space="preserve">Figure 3 </w:t>
      </w:r>
      <w:r w:rsidR="00D90242">
        <w:t xml:space="preserve">shows the relationship between </w:t>
      </w:r>
      <w:proofErr w:type="spellStart"/>
      <w:r w:rsidR="00D90242">
        <w:t>screen_time_seconds</w:t>
      </w:r>
      <w:proofErr w:type="spellEnd"/>
      <w:r w:rsidR="00D90242">
        <w:t xml:space="preserve"> and </w:t>
      </w:r>
      <w:proofErr w:type="spellStart"/>
      <w:r w:rsidR="00037A29">
        <w:t>screen_count</w:t>
      </w:r>
      <w:proofErr w:type="spellEnd"/>
      <w:r w:rsidR="00037A29">
        <w:t xml:space="preserve">. </w:t>
      </w:r>
      <w:r>
        <w:t>The following table s</w:t>
      </w:r>
      <w:r w:rsidR="00037A29">
        <w:t xml:space="preserve">hows that generally people who have higher </w:t>
      </w:r>
      <w:proofErr w:type="spellStart"/>
      <w:r w:rsidR="00037A29">
        <w:t>screen_count</w:t>
      </w:r>
      <w:proofErr w:type="spellEnd"/>
      <w:r w:rsidR="00037A29">
        <w:t xml:space="preserve"> have higher </w:t>
      </w:r>
      <w:proofErr w:type="spellStart"/>
      <w:r w:rsidR="00037A29">
        <w:t>screen_time</w:t>
      </w:r>
      <w:proofErr w:type="spellEnd"/>
      <w:r w:rsidR="00037A29">
        <w:t>.</w:t>
      </w:r>
    </w:p>
    <w:p w:rsidR="007C2539" w:rsidRDefault="007C2539" w:rsidP="007C2539">
      <w:r>
        <w:t xml:space="preserve">  </w:t>
      </w:r>
      <w:proofErr w:type="spellStart"/>
      <w:r>
        <w:t>season_count</w:t>
      </w:r>
      <w:proofErr w:type="spellEnd"/>
      <w:r>
        <w:t xml:space="preserve"> </w:t>
      </w:r>
      <w:proofErr w:type="spellStart"/>
      <w:r>
        <w:t>screentime_seconds.mean</w:t>
      </w:r>
      <w:proofErr w:type="spellEnd"/>
      <w:r>
        <w:t xml:space="preserve"> </w:t>
      </w:r>
      <w:proofErr w:type="spellStart"/>
      <w:r>
        <w:t>screentime_seconds.median</w:t>
      </w:r>
      <w:proofErr w:type="spellEnd"/>
    </w:p>
    <w:p w:rsidR="007C2539" w:rsidRDefault="007C2539" w:rsidP="007C2539">
      <w:r>
        <w:t>1            1                1004.647                   699.000</w:t>
      </w:r>
    </w:p>
    <w:p w:rsidR="007C2539" w:rsidRDefault="007C2539" w:rsidP="007C2539">
      <w:r>
        <w:t>2            2                1384.524                  1462.000</w:t>
      </w:r>
    </w:p>
    <w:p w:rsidR="00D90242" w:rsidRDefault="007C2539" w:rsidP="0056422E">
      <w:r>
        <w:t>3            3                3877.556                  3476.000</w:t>
      </w:r>
    </w:p>
    <w:p w:rsidR="0056422E" w:rsidRPr="002816D2" w:rsidRDefault="002816D2" w:rsidP="002816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AFF6CC" wp14:editId="049BB1E6">
                <wp:simplePos x="0" y="0"/>
                <wp:positionH relativeFrom="column">
                  <wp:posOffset>2729285</wp:posOffset>
                </wp:positionH>
                <wp:positionV relativeFrom="paragraph">
                  <wp:posOffset>72059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D2" w:rsidRDefault="002816D2">
                            <w:r>
                              <w:t xml:space="preserve">This figure shows that males have had more </w:t>
                            </w:r>
                            <w:proofErr w:type="spellStart"/>
                            <w:r>
                              <w:t>screentime</w:t>
                            </w:r>
                            <w:proofErr w:type="spellEnd"/>
                            <w:r>
                              <w:t xml:space="preserve"> than females.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AFF6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9pt;margin-top:5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kuogh3gAAAAoBAAAPAAAAAAAAAAAAAAAAAH8EAABkcnMvZG93&#10;bnJldi54bWxQSwUGAAAAAAQABADzAAAAigUAAAAA&#10;">
                <v:textbox style="mso-fit-shape-to-text:t">
                  <w:txbxContent>
                    <w:p w:rsidR="002816D2" w:rsidRDefault="002816D2">
                      <w:r>
                        <w:t xml:space="preserve">This figure shows that males have had more </w:t>
                      </w:r>
                      <w:proofErr w:type="spellStart"/>
                      <w:r>
                        <w:t>screentime</w:t>
                      </w:r>
                      <w:proofErr w:type="spellEnd"/>
                      <w:r>
                        <w:t xml:space="preserve"> than females.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539">
        <w:rPr>
          <w:noProof/>
          <w:lang w:eastAsia="en-US"/>
        </w:rPr>
        <w:drawing>
          <wp:inline distT="0" distB="0" distL="0" distR="0" wp14:anchorId="4B1EF127" wp14:editId="0A6EE395">
            <wp:extent cx="2456953" cy="2031830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134" cy="20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22E" w:rsidRPr="002816D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BCB" w:rsidRDefault="00664BCB" w:rsidP="00262044">
      <w:pPr>
        <w:spacing w:after="0" w:line="240" w:lineRule="auto"/>
      </w:pPr>
      <w:r>
        <w:separator/>
      </w:r>
    </w:p>
  </w:endnote>
  <w:endnote w:type="continuationSeparator" w:id="0">
    <w:p w:rsidR="00664BCB" w:rsidRDefault="00664BCB" w:rsidP="00262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3C" w:rsidRDefault="00B2263C" w:rsidP="00262044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3" w:name="aliashDOCCompanyConfiden1FooterEvenPages"/>
    <w:r w:rsidRPr="00262044">
      <w:rPr>
        <w:rFonts w:ascii="Arial" w:hAnsi="Arial" w:cs="Arial"/>
        <w:b/>
        <w:color w:val="3E8430"/>
        <w:sz w:val="20"/>
      </w:rPr>
      <w:t>Internal Use Only</w:t>
    </w:r>
  </w:p>
  <w:bookmarkEnd w:id="3"/>
  <w:p w:rsidR="00B2263C" w:rsidRDefault="00B226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3C" w:rsidRDefault="00B2263C" w:rsidP="00262044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4" w:name="aliashDOCCompanyConfidenti1FooterPrimary"/>
    <w:r w:rsidRPr="00262044">
      <w:rPr>
        <w:rFonts w:ascii="Arial" w:hAnsi="Arial" w:cs="Arial"/>
        <w:b/>
        <w:color w:val="3E8430"/>
        <w:sz w:val="20"/>
      </w:rPr>
      <w:t>Internal Use Only</w:t>
    </w:r>
  </w:p>
  <w:bookmarkEnd w:id="4"/>
  <w:p w:rsidR="00B2263C" w:rsidRDefault="00B226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3C" w:rsidRDefault="00B2263C" w:rsidP="00262044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6" w:name="aliashDOCCompanyConfiden1FooterFirstPage"/>
    <w:r w:rsidRPr="00262044">
      <w:rPr>
        <w:rFonts w:ascii="Arial" w:hAnsi="Arial" w:cs="Arial"/>
        <w:b/>
        <w:color w:val="3E8430"/>
        <w:sz w:val="20"/>
      </w:rPr>
      <w:t>Internal Use Only</w:t>
    </w:r>
  </w:p>
  <w:bookmarkEnd w:id="6"/>
  <w:p w:rsidR="00B2263C" w:rsidRDefault="00B22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BCB" w:rsidRDefault="00664BCB" w:rsidP="00262044">
      <w:pPr>
        <w:spacing w:after="0" w:line="240" w:lineRule="auto"/>
      </w:pPr>
      <w:r>
        <w:separator/>
      </w:r>
    </w:p>
  </w:footnote>
  <w:footnote w:type="continuationSeparator" w:id="0">
    <w:p w:rsidR="00664BCB" w:rsidRDefault="00664BCB" w:rsidP="00262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3C" w:rsidRDefault="00B2263C" w:rsidP="00262044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1" w:name="aliashDOCCompanyConfiden1HeaderEvenPages"/>
    <w:r w:rsidRPr="00262044">
      <w:rPr>
        <w:rFonts w:ascii="Arial" w:hAnsi="Arial" w:cs="Arial"/>
        <w:b/>
        <w:color w:val="3E8430"/>
        <w:sz w:val="20"/>
      </w:rPr>
      <w:t>Internal Use Only</w:t>
    </w:r>
  </w:p>
  <w:bookmarkEnd w:id="1"/>
  <w:p w:rsidR="00B2263C" w:rsidRDefault="00B226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3C" w:rsidRDefault="00B2263C" w:rsidP="00262044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2" w:name="aliashDOCCompanyConfidenti1HeaderPrimary"/>
    <w:r w:rsidRPr="00262044">
      <w:rPr>
        <w:rFonts w:ascii="Arial" w:hAnsi="Arial" w:cs="Arial"/>
        <w:b/>
        <w:color w:val="3E8430"/>
        <w:sz w:val="20"/>
      </w:rPr>
      <w:t>Internal Use Only</w:t>
    </w:r>
  </w:p>
  <w:bookmarkEnd w:id="2"/>
  <w:p w:rsidR="00B2263C" w:rsidRDefault="00B226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3C" w:rsidRDefault="00B2263C" w:rsidP="00262044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5" w:name="aliashDOCCompanyConfiden1HeaderFirstPage"/>
    <w:r w:rsidRPr="00262044">
      <w:rPr>
        <w:rFonts w:ascii="Arial" w:hAnsi="Arial" w:cs="Arial"/>
        <w:b/>
        <w:color w:val="3E8430"/>
        <w:sz w:val="20"/>
      </w:rPr>
      <w:t>Internal Use Only</w:t>
    </w:r>
  </w:p>
  <w:bookmarkEnd w:id="5"/>
  <w:p w:rsidR="00B2263C" w:rsidRDefault="00B22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0C4"/>
    <w:multiLevelType w:val="hybridMultilevel"/>
    <w:tmpl w:val="C82A6688"/>
    <w:lvl w:ilvl="0" w:tplc="B59EE2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A86399E"/>
    <w:multiLevelType w:val="hybridMultilevel"/>
    <w:tmpl w:val="38B4DA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80382"/>
    <w:multiLevelType w:val="hybridMultilevel"/>
    <w:tmpl w:val="8FAAD17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44"/>
    <w:rsid w:val="00037A29"/>
    <w:rsid w:val="001D4863"/>
    <w:rsid w:val="00262044"/>
    <w:rsid w:val="002816D2"/>
    <w:rsid w:val="003D09C9"/>
    <w:rsid w:val="003D696A"/>
    <w:rsid w:val="0056422E"/>
    <w:rsid w:val="00664BCB"/>
    <w:rsid w:val="00713374"/>
    <w:rsid w:val="007B14C8"/>
    <w:rsid w:val="007C2539"/>
    <w:rsid w:val="00971594"/>
    <w:rsid w:val="00A05292"/>
    <w:rsid w:val="00A27574"/>
    <w:rsid w:val="00A349AE"/>
    <w:rsid w:val="00A851E0"/>
    <w:rsid w:val="00B07896"/>
    <w:rsid w:val="00B2263C"/>
    <w:rsid w:val="00CF31ED"/>
    <w:rsid w:val="00D90242"/>
    <w:rsid w:val="00E2384C"/>
    <w:rsid w:val="00FE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2AE2D-972C-4681-9AC4-D217BB2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44"/>
  </w:style>
  <w:style w:type="paragraph" w:styleId="Footer">
    <w:name w:val="footer"/>
    <w:basedOn w:val="Normal"/>
    <w:link w:val="FooterChar"/>
    <w:uiPriority w:val="99"/>
    <w:unhideWhenUsed/>
    <w:rsid w:val="00262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44"/>
  </w:style>
  <w:style w:type="character" w:customStyle="1" w:styleId="apple-converted-space">
    <w:name w:val="apple-converted-space"/>
    <w:basedOn w:val="DefaultParagraphFont"/>
    <w:rsid w:val="00713374"/>
  </w:style>
  <w:style w:type="character" w:styleId="PlaceholderText">
    <w:name w:val="Placeholder Text"/>
    <w:basedOn w:val="DefaultParagraphFont"/>
    <w:uiPriority w:val="99"/>
    <w:semiHidden/>
    <w:rsid w:val="00713374"/>
    <w:rPr>
      <w:color w:val="808080"/>
    </w:rPr>
  </w:style>
  <w:style w:type="table" w:styleId="TableGrid">
    <w:name w:val="Table Grid"/>
    <w:basedOn w:val="TableNormal"/>
    <w:uiPriority w:val="39"/>
    <w:rsid w:val="003D6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khull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70BDA9-7DEF-449A-9F8F-8A9BC4B7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388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wks_admin</dc:creator>
  <cp:keywords/>
  <cp:lastModifiedBy>Khullar Gaurav (MP/Espoo)</cp:lastModifiedBy>
  <cp:revision>4</cp:revision>
  <dcterms:created xsi:type="dcterms:W3CDTF">2014-09-17T11:29:00Z</dcterms:created>
  <dcterms:modified xsi:type="dcterms:W3CDTF">2014-09-17T17:57:00Z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TitusGUID">
    <vt:lpwstr>878b8854-5504-478a-9a1b-6f020e2fe900</vt:lpwstr>
  </property>
  <property fmtid="{D5CDD505-2E9C-101B-9397-08002B2CF9AE}" pid="4" name="NokiaConfidentiality">
    <vt:lpwstr>Company Confidential</vt:lpwstr>
  </property>
</Properties>
</file>