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A686E" w14:textId="3D037C11" w:rsidR="00AC77C4" w:rsidRPr="00634326" w:rsidRDefault="00634326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r w:rsidRPr="00634326">
        <w:rPr>
          <w:rFonts w:ascii="Arial" w:hAnsi="Arial" w:cs="Arial"/>
          <w:b/>
          <w:bCs/>
          <w:color w:val="auto"/>
          <w:sz w:val="24"/>
          <w:szCs w:val="24"/>
        </w:rPr>
        <w:t xml:space="preserve">                                                     </w:t>
      </w:r>
      <w:r w:rsidR="0035791D" w:rsidRPr="00634326">
        <w:rPr>
          <w:rFonts w:ascii="Arial" w:hAnsi="Arial" w:cs="Arial"/>
          <w:b/>
          <w:bCs/>
          <w:color w:val="auto"/>
          <w:sz w:val="24"/>
          <w:szCs w:val="24"/>
        </w:rPr>
        <w:t xml:space="preserve">ESWAR KRISHNAN </w:t>
      </w:r>
    </w:p>
    <w:p w14:paraId="3368C042" w14:textId="4CEA78EF" w:rsidR="00AC77C4" w:rsidRPr="00634326" w:rsidRDefault="00AC77C4">
      <w:pPr>
        <w:spacing w:after="0" w:line="259" w:lineRule="auto"/>
        <w:ind w:left="0" w:firstLine="0"/>
        <w:jc w:val="left"/>
        <w:rPr>
          <w:rFonts w:ascii="Arial" w:hAnsi="Arial" w:cs="Arial"/>
          <w:color w:val="auto"/>
          <w:sz w:val="20"/>
          <w:szCs w:val="20"/>
        </w:rPr>
      </w:pPr>
    </w:p>
    <w:p w14:paraId="54A483F5" w14:textId="2E33FC81" w:rsidR="00AC77C4" w:rsidRPr="00634326" w:rsidRDefault="0035791D" w:rsidP="00634326">
      <w:pPr>
        <w:pStyle w:val="Heading2"/>
        <w:spacing w:line="240" w:lineRule="auto"/>
        <w:ind w:left="-5" w:right="0"/>
        <w:rPr>
          <w:rFonts w:ascii="Arial" w:hAnsi="Arial" w:cs="Arial"/>
          <w:b/>
          <w:bCs/>
          <w:color w:val="auto"/>
          <w:sz w:val="22"/>
          <w:u w:val="none"/>
        </w:rPr>
      </w:pPr>
      <w:r w:rsidRPr="00634326">
        <w:rPr>
          <w:rFonts w:ascii="Arial" w:hAnsi="Arial" w:cs="Arial"/>
          <w:b/>
          <w:bCs/>
          <w:color w:val="auto"/>
          <w:sz w:val="22"/>
          <w:u w:val="none"/>
        </w:rPr>
        <w:t xml:space="preserve">Professional </w:t>
      </w:r>
      <w:r w:rsidR="00634326" w:rsidRPr="00634326">
        <w:rPr>
          <w:rFonts w:ascii="Arial" w:hAnsi="Arial" w:cs="Arial"/>
          <w:b/>
          <w:bCs/>
          <w:color w:val="auto"/>
          <w:sz w:val="22"/>
          <w:u w:val="none"/>
        </w:rPr>
        <w:t>Summary</w:t>
      </w:r>
      <w:r w:rsidR="00634326" w:rsidRPr="00634326">
        <w:rPr>
          <w:rFonts w:ascii="Arial" w:hAnsi="Arial" w:cs="Arial"/>
          <w:b/>
          <w:bCs/>
          <w:color w:val="auto"/>
          <w:sz w:val="22"/>
          <w:u w:val="none" w:color="000000"/>
        </w:rPr>
        <w:t>:</w:t>
      </w:r>
    </w:p>
    <w:p w14:paraId="466741FE" w14:textId="44096C5E" w:rsidR="00AC77C4" w:rsidRPr="00634326" w:rsidRDefault="00AC77C4" w:rsidP="00634326">
      <w:pPr>
        <w:spacing w:after="0" w:line="240" w:lineRule="auto"/>
        <w:jc w:val="left"/>
        <w:rPr>
          <w:rFonts w:ascii="Arial" w:hAnsi="Arial" w:cs="Arial"/>
          <w:color w:val="auto"/>
          <w:sz w:val="20"/>
          <w:szCs w:val="20"/>
        </w:rPr>
      </w:pPr>
    </w:p>
    <w:p w14:paraId="0D63A950" w14:textId="0A9ED652" w:rsidR="00AC77C4" w:rsidRPr="00634326" w:rsidRDefault="0035791D" w:rsidP="00634326">
      <w:pPr>
        <w:pStyle w:val="ListParagraph"/>
        <w:numPr>
          <w:ilvl w:val="0"/>
          <w:numId w:val="8"/>
        </w:numPr>
        <w:spacing w:after="0" w:line="240" w:lineRule="auto"/>
        <w:ind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Technical m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anagement of core DevOps/SRE practices &amp; new initiatives thereby building highly evolving services and teams. Device tech strategy aligning with product’s vision and company's focus. </w:t>
      </w:r>
    </w:p>
    <w:p w14:paraId="4BD970D3" w14:textId="6DA0AF0B" w:rsidR="00AC77C4" w:rsidRPr="00634326" w:rsidRDefault="0035791D" w:rsidP="00634326">
      <w:pPr>
        <w:pStyle w:val="ListParagraph"/>
        <w:numPr>
          <w:ilvl w:val="0"/>
          <w:numId w:val="8"/>
        </w:numPr>
        <w:spacing w:after="0" w:line="240" w:lineRule="auto"/>
        <w:ind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Amazon AWS certified Solutions Architect - Associate provides a strong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 head start &amp; technical expertise in managing cloud architectures at various scales. </w:t>
      </w:r>
    </w:p>
    <w:p w14:paraId="6FCA269E" w14:textId="77777777" w:rsidR="00AC77C4" w:rsidRPr="00634326" w:rsidRDefault="0035791D" w:rsidP="00634326">
      <w:pPr>
        <w:pStyle w:val="ListParagraph"/>
        <w:numPr>
          <w:ilvl w:val="0"/>
          <w:numId w:val="8"/>
        </w:numPr>
        <w:spacing w:after="0" w:line="240" w:lineRule="auto"/>
        <w:ind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13+ years of professional work experience in E-commerce, Start-up, Internet and Fin-tech domains.  </w:t>
      </w:r>
    </w:p>
    <w:p w14:paraId="39385EAE" w14:textId="77777777" w:rsidR="00AC77C4" w:rsidRPr="00634326" w:rsidRDefault="0035791D" w:rsidP="00634326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4295069D" w14:textId="68AC1401" w:rsidR="00AC77C4" w:rsidRPr="00634326" w:rsidRDefault="0035791D" w:rsidP="00634326">
      <w:pPr>
        <w:pStyle w:val="Heading2"/>
        <w:spacing w:line="240" w:lineRule="auto"/>
        <w:ind w:left="-5" w:right="0"/>
        <w:rPr>
          <w:rFonts w:ascii="Arial" w:hAnsi="Arial" w:cs="Arial"/>
          <w:b/>
          <w:bCs/>
          <w:color w:val="auto"/>
          <w:sz w:val="22"/>
          <w:u w:val="none" w:color="000000"/>
        </w:rPr>
      </w:pPr>
      <w:r w:rsidRPr="00634326">
        <w:rPr>
          <w:rFonts w:ascii="Arial" w:hAnsi="Arial" w:cs="Arial"/>
          <w:b/>
          <w:bCs/>
          <w:color w:val="auto"/>
          <w:sz w:val="22"/>
          <w:u w:val="none"/>
        </w:rPr>
        <w:t xml:space="preserve">Professional Work </w:t>
      </w:r>
      <w:r w:rsidR="00634326" w:rsidRPr="00634326">
        <w:rPr>
          <w:rFonts w:ascii="Arial" w:hAnsi="Arial" w:cs="Arial"/>
          <w:b/>
          <w:bCs/>
          <w:color w:val="auto"/>
          <w:sz w:val="22"/>
          <w:u w:val="none"/>
        </w:rPr>
        <w:t>Experience</w:t>
      </w:r>
      <w:r w:rsidR="00634326" w:rsidRPr="00634326">
        <w:rPr>
          <w:rFonts w:ascii="Arial" w:hAnsi="Arial" w:cs="Arial"/>
          <w:b/>
          <w:bCs/>
          <w:color w:val="auto"/>
          <w:sz w:val="22"/>
          <w:u w:val="none" w:color="000000"/>
        </w:rPr>
        <w:t>:</w:t>
      </w:r>
    </w:p>
    <w:p w14:paraId="3E9527AC" w14:textId="77777777" w:rsidR="00634326" w:rsidRPr="00634326" w:rsidRDefault="00634326" w:rsidP="00634326"/>
    <w:p w14:paraId="6A2B80DC" w14:textId="77777777" w:rsidR="00AC77C4" w:rsidRPr="00634326" w:rsidRDefault="0035791D" w:rsidP="00634326">
      <w:pPr>
        <w:pStyle w:val="Heading3"/>
        <w:spacing w:line="240" w:lineRule="auto"/>
        <w:ind w:left="-5"/>
        <w:rPr>
          <w:rFonts w:ascii="Arial" w:hAnsi="Arial" w:cs="Arial"/>
          <w:b/>
          <w:bCs/>
          <w:color w:val="auto"/>
          <w:sz w:val="20"/>
          <w:szCs w:val="20"/>
        </w:rPr>
      </w:pPr>
      <w:r w:rsidRPr="00634326">
        <w:rPr>
          <w:rFonts w:ascii="Arial" w:hAnsi="Arial" w:cs="Arial"/>
          <w:b/>
          <w:bCs/>
          <w:color w:val="auto"/>
          <w:sz w:val="20"/>
          <w:szCs w:val="20"/>
        </w:rPr>
        <w:t xml:space="preserve">DFS venture Singapore PTE Limited – </w:t>
      </w:r>
      <w:r w:rsidRPr="00634326">
        <w:rPr>
          <w:rFonts w:ascii="Arial" w:hAnsi="Arial" w:cs="Arial"/>
          <w:b/>
          <w:bCs/>
          <w:color w:val="auto"/>
          <w:sz w:val="20"/>
          <w:szCs w:val="20"/>
        </w:rPr>
        <w:t xml:space="preserve">Singapore (Jun 2019 – Present) </w:t>
      </w:r>
    </w:p>
    <w:p w14:paraId="21FB713C" w14:textId="77777777" w:rsidR="00AC77C4" w:rsidRPr="00634326" w:rsidRDefault="0035791D" w:rsidP="00634326">
      <w:pPr>
        <w:spacing w:after="0" w:line="240" w:lineRule="auto"/>
        <w:ind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Designation: 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Manager, DevOps and SRE Transformation </w:t>
      </w:r>
    </w:p>
    <w:p w14:paraId="4633C132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Part of the TIP (Travel Industry Portal) group. Building services for consumers and stakeholders who are part of the traveler’s journey, thereby enriching their everyday experiences. </w:t>
      </w:r>
    </w:p>
    <w:p w14:paraId="4A87700F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Technical management role to bring in and transform DevOps/SRE initiativ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es, building reliable and resilient platforms and practices to cater towards DFS's Travel Industry backbone. </w:t>
      </w:r>
    </w:p>
    <w:p w14:paraId="48E2C192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Lead building of Kubernetes based platform for faster, zero downtime and reliable delivery of code to production, shortening the shipping cycle fr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om 2 months to 2 weeks. Experience with Jenkins, GitLab for CI/CD, Nexus as artifact repo, BitBucket as version control </w:t>
      </w:r>
    </w:p>
    <w:p w14:paraId="3E28DAE0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Initiative of Automated testing (SAST) with SonarQube and integration to pipeline for early detection and fix, ensuring comprehensive c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ode coverage </w:t>
      </w:r>
    </w:p>
    <w:p w14:paraId="40619F3D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Led initiative to organize and maintain Configuration management for Infrastructure provisioning and managing Application stack using Terraform and Ansible. </w:t>
      </w:r>
    </w:p>
    <w:p w14:paraId="7C26B528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Establish automated way of Infrastructure provisioning and delivery chain using Infr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astructure as Code topologies </w:t>
      </w:r>
    </w:p>
    <w:p w14:paraId="7400C31A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Focused on performance testing by tools like Gatling to establish benchmarks per business requirements and possible integration to deployment pipeline  </w:t>
      </w:r>
    </w:p>
    <w:p w14:paraId="5C49BB26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Per SRE principles, leading the initiative of Automation of daily activi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ties, workflows and batches </w:t>
      </w:r>
    </w:p>
    <w:p w14:paraId="139D80A4" w14:textId="77777777" w:rsidR="00AC77C4" w:rsidRPr="00634326" w:rsidRDefault="0035791D">
      <w:pPr>
        <w:ind w:left="711"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using Kubernetes and Mesos </w:t>
      </w:r>
    </w:p>
    <w:p w14:paraId="1C5CD345" w14:textId="77777777" w:rsidR="00AC77C4" w:rsidRPr="00634326" w:rsidRDefault="0035791D">
      <w:pPr>
        <w:ind w:left="711"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Capacity planning, architecting and designing the key components and flows of core applications, played key role in the implementation phase from scratch </w:t>
      </w:r>
    </w:p>
    <w:p w14:paraId="3021C0AE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Optimize Infra footprint by ~25% via measure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s like scheduled Autoscaling, streamlining processes, dynamic provisioning methodologies </w:t>
      </w:r>
    </w:p>
    <w:p w14:paraId="19E9990C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Understanding and experience with Management of a distributed Kafka cluster and knowledge of Stream Processing platforms </w:t>
      </w:r>
    </w:p>
    <w:p w14:paraId="31A11FED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Knowledge and understanding of fault toleran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t, Distributed Systems and operating them as they scale. Experience designing, developing, debugging, and operating resilient distributed systems that run across compute nodes in multiple data centers </w:t>
      </w:r>
    </w:p>
    <w:p w14:paraId="0D529447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Led the initiative of implementing highly available an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d resilient application architectures to ensure durability and availability of product, post implementation </w:t>
      </w:r>
    </w:p>
    <w:p w14:paraId="340F1EB7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Active involvement in initiating and accomplishing AWS Cloud Platform initiatives and evangelize cloud operations. Experience in driving AWS could 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operations and initiatives across the team. </w:t>
      </w:r>
    </w:p>
    <w:p w14:paraId="431A31CA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Active involvement in setting up SRE practices for effective handling of post-production activities, Incident management, self-healing initiatives </w:t>
      </w:r>
    </w:p>
    <w:p w14:paraId="5EF4EE05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Leading production incidents, ensuring appropriate ownership and where necessary, solution and rollout interim/long term fixes or workaround to temporarily mitigate or prevent a reoccurrence of the issue. </w:t>
      </w:r>
    </w:p>
    <w:p w14:paraId="755C1546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Introducing the approach of measuring key elements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 and metrics to establish SLIs leading towards defining the SLOs of the product. Experience in managing: Datadog, ELK (Elastic-search Logstash Kibana), Nagios, NewRelic, Rundeck, Uptrends, Cloudwatch, Grafana </w:t>
      </w:r>
    </w:p>
    <w:p w14:paraId="68A90800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lastRenderedPageBreak/>
        <w:t>Reduce recovery time from production load fail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ures (MTTR) by more than 50% by predetermined incident responses, runbooks, self-healing approach </w:t>
      </w:r>
    </w:p>
    <w:p w14:paraId="37A4E5A8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Streamlined Incident Resolution via on-call:PagerDuty. Analyze patterns &amp; fine-tune processes with postmortems, cultivate best practices and training. </w:t>
      </w:r>
    </w:p>
    <w:p w14:paraId="4C0B28F6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Manag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ing technical team of size: 4-6 members co-located &amp; spread remotely. Passion for teamwork and collaboration, Adaptability, Customer Focus, Results, and Innovation. </w:t>
      </w:r>
    </w:p>
    <w:p w14:paraId="632F316B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Delivery management, ITIL processes, Kanban/Scrum agile methodologies </w:t>
      </w:r>
    </w:p>
    <w:p w14:paraId="2487BDB9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Worked on new proje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ct proposals, device the tech strategy, budget planning and allocations </w:t>
      </w:r>
    </w:p>
    <w:p w14:paraId="0686329C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Worked with engineering teams as a technical lead on operating software and systems at scale, teaching them from my experience or know-how, and helping them reach their goals. </w:t>
      </w:r>
    </w:p>
    <w:p w14:paraId="65503A53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Work v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ery closely with C-suite, management to report on delivery impediments, risks, issues, and changes associated to the product initiatives, roadmap updates, drive new initiatives </w:t>
      </w:r>
    </w:p>
    <w:p w14:paraId="51DA7012" w14:textId="77777777" w:rsidR="00AC77C4" w:rsidRPr="00634326" w:rsidRDefault="0035791D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Resolving conflicts by demonstrating leadership and appropriate decision-makin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g capabilities </w:t>
      </w:r>
    </w:p>
    <w:p w14:paraId="5A6A2800" w14:textId="00A42BF8" w:rsidR="00AC77C4" w:rsidRPr="00634326" w:rsidRDefault="0035791D" w:rsidP="00634326">
      <w:pPr>
        <w:numPr>
          <w:ilvl w:val="0"/>
          <w:numId w:val="1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Liaison with external vendors to introduce new tech partnerships and leverage new SRE tools </w:t>
      </w:r>
    </w:p>
    <w:p w14:paraId="2BFAC6FE" w14:textId="77777777" w:rsidR="00634326" w:rsidRPr="00634326" w:rsidRDefault="00634326" w:rsidP="00634326">
      <w:pPr>
        <w:pStyle w:val="Heading3"/>
        <w:spacing w:line="240" w:lineRule="auto"/>
        <w:ind w:left="-5" w:hanging="11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358D6DE7" w14:textId="353777C6" w:rsidR="00AC77C4" w:rsidRPr="00634326" w:rsidRDefault="0035791D" w:rsidP="00634326">
      <w:pPr>
        <w:pStyle w:val="Heading3"/>
        <w:spacing w:line="240" w:lineRule="auto"/>
        <w:ind w:left="-5" w:hanging="11"/>
        <w:rPr>
          <w:rFonts w:ascii="Arial" w:hAnsi="Arial" w:cs="Arial"/>
          <w:b/>
          <w:bCs/>
          <w:color w:val="auto"/>
          <w:sz w:val="20"/>
          <w:szCs w:val="20"/>
        </w:rPr>
      </w:pPr>
      <w:r w:rsidRPr="00634326">
        <w:rPr>
          <w:rFonts w:ascii="Arial" w:hAnsi="Arial" w:cs="Arial"/>
          <w:b/>
          <w:bCs/>
          <w:color w:val="auto"/>
          <w:sz w:val="20"/>
          <w:szCs w:val="20"/>
        </w:rPr>
        <w:t xml:space="preserve">Rakuten, Inc. – Tokyo, Japan (Jul 2015 – May 2019) </w:t>
      </w:r>
    </w:p>
    <w:p w14:paraId="0DBE11F6" w14:textId="77777777" w:rsidR="00AC77C4" w:rsidRPr="00634326" w:rsidRDefault="0035791D" w:rsidP="00634326">
      <w:pPr>
        <w:spacing w:after="0" w:line="240" w:lineRule="auto"/>
        <w:ind w:right="21" w:hanging="1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Designation: </w:t>
      </w:r>
      <w:r w:rsidRPr="00634326">
        <w:rPr>
          <w:rFonts w:ascii="Arial" w:hAnsi="Arial" w:cs="Arial"/>
          <w:color w:val="auto"/>
          <w:sz w:val="20"/>
          <w:szCs w:val="20"/>
        </w:rPr>
        <w:t>Technical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 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Assistant Manager (DevOps/SRE) </w:t>
      </w:r>
    </w:p>
    <w:p w14:paraId="4FC3B214" w14:textId="77777777" w:rsidR="00AC77C4" w:rsidRPr="00634326" w:rsidRDefault="0035791D" w:rsidP="00634326">
      <w:pPr>
        <w:numPr>
          <w:ilvl w:val="0"/>
          <w:numId w:val="2"/>
        </w:numPr>
        <w:spacing w:after="0" w:line="240" w:lineRule="auto"/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Through Rakuten Super Point, enhancing &amp; transforming everyday experiences of millions of users connected to Rakuten's e-commerce services </w:t>
      </w:r>
    </w:p>
    <w:p w14:paraId="21938D72" w14:textId="77777777" w:rsidR="00AC77C4" w:rsidRPr="00634326" w:rsidRDefault="0035791D" w:rsidP="00634326">
      <w:pPr>
        <w:numPr>
          <w:ilvl w:val="0"/>
          <w:numId w:val="2"/>
        </w:numPr>
        <w:spacing w:after="0" w:line="240" w:lineRule="auto"/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Managing technical team of size: 4-6 members co-located &amp; spread remotely </w:t>
      </w:r>
    </w:p>
    <w:p w14:paraId="34A622A2" w14:textId="77777777" w:rsidR="00AC77C4" w:rsidRPr="00634326" w:rsidRDefault="0035791D" w:rsidP="00634326">
      <w:pPr>
        <w:spacing w:after="0" w:line="240" w:lineRule="auto"/>
        <w:ind w:left="711"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Capacity planning &amp; Infrastructure optimi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zation, BCP planning and implementation </w:t>
      </w:r>
    </w:p>
    <w:p w14:paraId="648B80FC" w14:textId="77777777" w:rsidR="00AC77C4" w:rsidRPr="00634326" w:rsidRDefault="0035791D" w:rsidP="00634326">
      <w:pPr>
        <w:numPr>
          <w:ilvl w:val="0"/>
          <w:numId w:val="2"/>
        </w:numPr>
        <w:spacing w:after="0" w:line="240" w:lineRule="auto"/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Device tech strategy/vision for DevOps teams aligning with group's broader goals </w:t>
      </w:r>
    </w:p>
    <w:p w14:paraId="56E01F1C" w14:textId="77777777" w:rsidR="00AC77C4" w:rsidRPr="00634326" w:rsidRDefault="0035791D" w:rsidP="00634326">
      <w:pPr>
        <w:numPr>
          <w:ilvl w:val="0"/>
          <w:numId w:val="2"/>
        </w:numPr>
        <w:spacing w:after="0" w:line="240" w:lineRule="auto"/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Normalize and eventually standardize the technology stack to reduce variability </w:t>
      </w:r>
    </w:p>
    <w:p w14:paraId="6F164DA9" w14:textId="77777777" w:rsidR="00AC77C4" w:rsidRPr="00634326" w:rsidRDefault="0035791D" w:rsidP="00634326">
      <w:pPr>
        <w:numPr>
          <w:ilvl w:val="0"/>
          <w:numId w:val="2"/>
        </w:numPr>
        <w:spacing w:after="0" w:line="240" w:lineRule="auto"/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Expand DevOps practices and Automate Infrastructure 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Delivery, Provide Self-service capability </w:t>
      </w:r>
    </w:p>
    <w:p w14:paraId="45AE3A17" w14:textId="77777777" w:rsidR="00AC77C4" w:rsidRPr="00634326" w:rsidRDefault="0035791D" w:rsidP="00634326">
      <w:pPr>
        <w:numPr>
          <w:ilvl w:val="0"/>
          <w:numId w:val="2"/>
        </w:numPr>
        <w:spacing w:after="0" w:line="240" w:lineRule="auto"/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Technical Project Management, end-to-end agile/scrum management, budgeting for the projects and team </w:t>
      </w:r>
    </w:p>
    <w:p w14:paraId="47F75B32" w14:textId="77777777" w:rsidR="00AC77C4" w:rsidRPr="00634326" w:rsidRDefault="0035791D" w:rsidP="00634326">
      <w:pPr>
        <w:numPr>
          <w:ilvl w:val="0"/>
          <w:numId w:val="2"/>
        </w:numPr>
        <w:spacing w:after="0" w:line="240" w:lineRule="auto"/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Build DevOps/Production-Support/Site-Reliability teams from ground-up, co-located and remote hiring, retaining,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 personal development, progression &amp; welfare of the team </w:t>
      </w:r>
    </w:p>
    <w:p w14:paraId="77727B02" w14:textId="77777777" w:rsidR="00AC77C4" w:rsidRPr="00634326" w:rsidRDefault="0035791D" w:rsidP="00634326">
      <w:pPr>
        <w:numPr>
          <w:ilvl w:val="0"/>
          <w:numId w:val="2"/>
        </w:numPr>
        <w:spacing w:after="0" w:line="240" w:lineRule="auto"/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Promote self-service platforms, self-healing architectures, micro-service-based implementations, reduce time to market practices </w:t>
      </w:r>
    </w:p>
    <w:p w14:paraId="7DE5E080" w14:textId="77777777" w:rsidR="00AC77C4" w:rsidRPr="00634326" w:rsidRDefault="0035791D" w:rsidP="00634326">
      <w:pPr>
        <w:numPr>
          <w:ilvl w:val="0"/>
          <w:numId w:val="2"/>
        </w:numPr>
        <w:spacing w:after="0" w:line="240" w:lineRule="auto"/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Work closely with cross-functional team members to coordinate operat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ional efforts in development of product and deliver new features to the market </w:t>
      </w:r>
    </w:p>
    <w:p w14:paraId="76E29A8A" w14:textId="77777777" w:rsidR="00AC77C4" w:rsidRPr="00634326" w:rsidRDefault="0035791D" w:rsidP="00634326">
      <w:pPr>
        <w:numPr>
          <w:ilvl w:val="0"/>
          <w:numId w:val="2"/>
        </w:numPr>
        <w:spacing w:after="0" w:line="240" w:lineRule="auto"/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Work very closely with management to report on delivery impediments, risks, issues, and changes associated to the product initiatives, roadmap updates, drive new initiatives </w:t>
      </w:r>
    </w:p>
    <w:p w14:paraId="6E4F8CB4" w14:textId="77777777" w:rsidR="00AC77C4" w:rsidRPr="00634326" w:rsidRDefault="0035791D" w:rsidP="00634326">
      <w:pPr>
        <w:numPr>
          <w:ilvl w:val="0"/>
          <w:numId w:val="2"/>
        </w:numPr>
        <w:spacing w:after="0" w:line="240" w:lineRule="auto"/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R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esolving conflicts by demonstrating leadership and appropriate decision-making competencies </w:t>
      </w:r>
    </w:p>
    <w:p w14:paraId="7CD5B6DE" w14:textId="77777777" w:rsidR="00AC77C4" w:rsidRPr="00634326" w:rsidRDefault="0035791D" w:rsidP="00634326">
      <w:pPr>
        <w:numPr>
          <w:ilvl w:val="0"/>
          <w:numId w:val="2"/>
        </w:numPr>
        <w:spacing w:after="0" w:line="240" w:lineRule="auto"/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Liaison with external vendors to introduce new tech partnerships and leverage new DevOps tools </w:t>
      </w:r>
    </w:p>
    <w:p w14:paraId="2DD56EFE" w14:textId="77777777" w:rsidR="00AC77C4" w:rsidRPr="00634326" w:rsidRDefault="0035791D" w:rsidP="00634326">
      <w:pPr>
        <w:numPr>
          <w:ilvl w:val="0"/>
          <w:numId w:val="2"/>
        </w:numPr>
        <w:spacing w:after="0" w:line="240" w:lineRule="auto"/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Active involvement in initiating and accomplishing Cloud Platform i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nitiatives and Evangelize Cloud Operations </w:t>
      </w:r>
    </w:p>
    <w:p w14:paraId="700FC1FD" w14:textId="77777777" w:rsidR="00AC77C4" w:rsidRPr="00634326" w:rsidRDefault="0035791D">
      <w:pPr>
        <w:spacing w:after="268"/>
        <w:ind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Designation: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 Technical Architect (DevOps/SRE) </w:t>
      </w:r>
    </w:p>
    <w:p w14:paraId="2791FE33" w14:textId="77777777" w:rsidR="00AC77C4" w:rsidRPr="00634326" w:rsidRDefault="0035791D">
      <w:pPr>
        <w:ind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Technically Architect and implement new tech initiatives to build and transform DevOps/SRE team in alignment with the core businesses and group-wide strategies. Part of Rakuten Super Point Platform DevOps team which awards loyalty points to promote custome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r retention. </w:t>
      </w:r>
    </w:p>
    <w:p w14:paraId="26D1A499" w14:textId="77777777" w:rsidR="00AC77C4" w:rsidRPr="00634326" w:rsidRDefault="0035791D">
      <w:pPr>
        <w:spacing w:after="0" w:line="259" w:lineRule="auto"/>
        <w:ind w:left="0" w:firstLine="0"/>
        <w:jc w:val="left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53A452A7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Capacity planning &amp; Infrastructure optimization, BCP planning and implementation </w:t>
      </w:r>
    </w:p>
    <w:p w14:paraId="6203BF09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Transformation to high availability architecture rallied against downtime-based maintenance patterns </w:t>
      </w:r>
    </w:p>
    <w:p w14:paraId="44C4AB77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Automate Infrastructure provisioning via Ansible, Terraf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orm </w:t>
      </w:r>
    </w:p>
    <w:p w14:paraId="47F2BCFC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Server/Network Infrastructure performance optimization and hardening </w:t>
      </w:r>
    </w:p>
    <w:p w14:paraId="4648F7B2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Configuration management mechanism (Infrastructure As Code) via Chef and Ansible </w:t>
      </w:r>
    </w:p>
    <w:p w14:paraId="785353EF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Imbibe culture of version control via Git and Bitbucket and channelize integration to DevOps tools/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implementations </w:t>
      </w:r>
    </w:p>
    <w:p w14:paraId="2FC7E3B9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Complex batch job inter-dependencies and redundant framework via Mesos/Chronos, Apache Airflow </w:t>
      </w:r>
    </w:p>
    <w:p w14:paraId="2277F944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Implement and manage Fully automated Jenkins CI/CD and Continuous Deployment pipelines for various projects </w:t>
      </w:r>
    </w:p>
    <w:p w14:paraId="6FA25CFF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Evolved through use of Jenkins Del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ivery pipeline and Jenkinsfile (Declarative Pipeline) </w:t>
      </w:r>
    </w:p>
    <w:p w14:paraId="42D6A4CA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Alert response automation and self-healing capability using appropriate Jenkins triggered jobs </w:t>
      </w:r>
    </w:p>
    <w:p w14:paraId="3F7CA07D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Striving further to promote use of self-service Jenkins among projects of varied nature </w:t>
      </w:r>
    </w:p>
    <w:p w14:paraId="2B25C3B6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Nifi Data Flow p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ipelines to facilitate data streaming and data transformation before consuming </w:t>
      </w:r>
    </w:p>
    <w:p w14:paraId="62D1F0F6" w14:textId="77777777" w:rsidR="00AC77C4" w:rsidRPr="00634326" w:rsidRDefault="0035791D">
      <w:pPr>
        <w:numPr>
          <w:ilvl w:val="0"/>
          <w:numId w:val="2"/>
        </w:numPr>
        <w:spacing w:after="5" w:line="253" w:lineRule="auto"/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Kafka for real-time streaming of data and handle huge influx of data from a variety of sources Managing Cassandra database and operations and leveraged its distributed arch. to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 deliver throughput </w:t>
      </w:r>
    </w:p>
    <w:p w14:paraId="2B15F106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Deployment and maintaining Kubernetes cluster for running various API based applications for Self-Healing, Scaling Services and Optimized Resource Usage with Namespaces </w:t>
      </w:r>
    </w:p>
    <w:p w14:paraId="03CC3CFD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System stats, Service/Application (APM) metrics, Process based decisions, End-point checks, Logging oriented insights/alarms. </w:t>
      </w:r>
    </w:p>
    <w:p w14:paraId="4D4C662A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Experience in managing: Datadog, ELK (Elastic-search Logstash Kibana), Nagios, NewRelic, Rundeck, Fabric, Pingdom, Uptrends, Grey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log, Cloudwatch, Grafana, Splunk&gt;  </w:t>
      </w:r>
    </w:p>
    <w:p w14:paraId="06F83234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Hold current "AWS Certified Solutions Architect" Certification </w:t>
      </w:r>
    </w:p>
    <w:p w14:paraId="7AAA994D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In Amazon Web Services (AWS): Design Resilient &amp; Performant Architectures, Specify Secure Applications and Design Cost-Optimized Architectures </w:t>
      </w:r>
    </w:p>
    <w:p w14:paraId="7DC829D0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AWS: </w:t>
      </w:r>
    </w:p>
    <w:p w14:paraId="02F900BC" w14:textId="77777777" w:rsidR="00AC77C4" w:rsidRPr="00634326" w:rsidRDefault="0035791D">
      <w:pPr>
        <w:numPr>
          <w:ilvl w:val="1"/>
          <w:numId w:val="2"/>
        </w:numPr>
        <w:ind w:right="21" w:hanging="168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High Availability &amp; Business Continuity in AWS- ELB, Route53, Multi-AZ,Mutli-region </w:t>
      </w:r>
    </w:p>
    <w:p w14:paraId="259DDCA1" w14:textId="77777777" w:rsidR="00AC77C4" w:rsidRPr="00634326" w:rsidRDefault="0035791D">
      <w:pPr>
        <w:numPr>
          <w:ilvl w:val="1"/>
          <w:numId w:val="2"/>
        </w:numPr>
        <w:ind w:right="21" w:hanging="168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Costing- EC2 price models, Instance types, Billing methodologies/Resource Tags </w:t>
      </w:r>
    </w:p>
    <w:p w14:paraId="3425C609" w14:textId="77777777" w:rsidR="00AC77C4" w:rsidRPr="00634326" w:rsidRDefault="0035791D">
      <w:pPr>
        <w:numPr>
          <w:ilvl w:val="1"/>
          <w:numId w:val="2"/>
        </w:numPr>
        <w:ind w:right="21" w:hanging="168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Network Design- VPC and network design, SecurityGroups, NetworkACL, VPN, NATGateways       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          * Data Storage- s3, EBS volumes, EFS </w:t>
      </w:r>
    </w:p>
    <w:p w14:paraId="282B24EF" w14:textId="77777777" w:rsidR="00AC77C4" w:rsidRPr="00634326" w:rsidRDefault="0035791D">
      <w:pPr>
        <w:numPr>
          <w:ilvl w:val="1"/>
          <w:numId w:val="2"/>
        </w:numPr>
        <w:ind w:right="21" w:hanging="168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Security- Web federation, IAM roles, SSO using SAML </w:t>
      </w:r>
    </w:p>
    <w:p w14:paraId="1A349A40" w14:textId="77777777" w:rsidR="00AC77C4" w:rsidRPr="00634326" w:rsidRDefault="0035791D">
      <w:pPr>
        <w:numPr>
          <w:ilvl w:val="1"/>
          <w:numId w:val="2"/>
        </w:numPr>
        <w:ind w:right="21" w:hanging="168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Scalability &amp; Elasticity- SQS, SNS, Kinesis, ElasticCache, RDS, DynamoDB, CloudFront </w:t>
      </w:r>
    </w:p>
    <w:p w14:paraId="6F0E5048" w14:textId="77777777" w:rsidR="00AC77C4" w:rsidRPr="00634326" w:rsidRDefault="0035791D">
      <w:pPr>
        <w:numPr>
          <w:ilvl w:val="0"/>
          <w:numId w:val="2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Streamlined Incident Resolution via PagerDuty. Analyze patterns and f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ine-tune processes with postmortems, embedded best practices and training. </w:t>
      </w:r>
    </w:p>
    <w:p w14:paraId="132ABB7E" w14:textId="77777777" w:rsidR="00AC77C4" w:rsidRPr="00634326" w:rsidRDefault="0035791D">
      <w:pPr>
        <w:numPr>
          <w:ilvl w:val="0"/>
          <w:numId w:val="2"/>
        </w:numPr>
        <w:spacing w:after="37"/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Chatbot implementation using Hubot, Jenkins with Slack communication tool integration for ease of operations via smartphones </w:t>
      </w:r>
    </w:p>
    <w:p w14:paraId="43046007" w14:textId="41B095F2" w:rsidR="00AC77C4" w:rsidRPr="00634326" w:rsidRDefault="0035791D">
      <w:pPr>
        <w:spacing w:after="0" w:line="259" w:lineRule="auto"/>
        <w:ind w:left="0" w:firstLine="0"/>
        <w:jc w:val="left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761D4BFB" w14:textId="0C2437EB" w:rsidR="00AC77C4" w:rsidRPr="00634326" w:rsidRDefault="0035791D" w:rsidP="00634326">
      <w:pPr>
        <w:pStyle w:val="Heading3"/>
        <w:ind w:left="-5"/>
        <w:rPr>
          <w:rFonts w:ascii="Arial" w:hAnsi="Arial" w:cs="Arial"/>
          <w:b/>
          <w:bCs/>
          <w:color w:val="auto"/>
          <w:sz w:val="20"/>
          <w:szCs w:val="20"/>
        </w:rPr>
      </w:pPr>
      <w:r w:rsidRPr="00634326">
        <w:rPr>
          <w:rFonts w:ascii="Arial" w:hAnsi="Arial" w:cs="Arial"/>
          <w:b/>
          <w:bCs/>
          <w:color w:val="auto"/>
          <w:sz w:val="20"/>
          <w:szCs w:val="20"/>
        </w:rPr>
        <w:t>Yahoo! Software Development Centre - Bangalore, In</w:t>
      </w:r>
      <w:r w:rsidRPr="00634326">
        <w:rPr>
          <w:rFonts w:ascii="Arial" w:hAnsi="Arial" w:cs="Arial"/>
          <w:b/>
          <w:bCs/>
          <w:color w:val="auto"/>
          <w:sz w:val="20"/>
          <w:szCs w:val="20"/>
        </w:rPr>
        <w:t xml:space="preserve">dia (March 2011 – June 2015) </w:t>
      </w:r>
    </w:p>
    <w:p w14:paraId="513A1E93" w14:textId="68698FD6" w:rsidR="00AC77C4" w:rsidRPr="00634326" w:rsidRDefault="0035791D" w:rsidP="00634326">
      <w:pPr>
        <w:ind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Designation: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 Technical Lead - Search and E-commerce, Yahoo! Shopping </w:t>
      </w:r>
    </w:p>
    <w:p w14:paraId="3DB3CEA9" w14:textId="77777777" w:rsidR="00AC77C4" w:rsidRPr="00634326" w:rsidRDefault="0035791D">
      <w:pPr>
        <w:ind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Technical Lead in Operations for Yahoo's Search Business properties, mainly Toolbar (toolbar.yahoo.com), Downloads (downloads.yahoo.com) and Shopping (s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hopping.yahoo.com) generating a yearly revenue of about 400 million USD, all the three put together </w:t>
      </w:r>
    </w:p>
    <w:p w14:paraId="360BFA65" w14:textId="77777777" w:rsidR="00AC77C4" w:rsidRPr="00634326" w:rsidRDefault="0035791D">
      <w:pPr>
        <w:spacing w:after="0" w:line="259" w:lineRule="auto"/>
        <w:ind w:left="0" w:firstLine="0"/>
        <w:jc w:val="left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64F593E2" w14:textId="119BB368" w:rsidR="00AC77C4" w:rsidRPr="00634326" w:rsidRDefault="0035791D" w:rsidP="00634326">
      <w:pPr>
        <w:numPr>
          <w:ilvl w:val="0"/>
          <w:numId w:val="3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Manage end to end Technical operations for the properties on a global scale and directly reporting to the Operations Director for Search vertical </w:t>
      </w:r>
    </w:p>
    <w:p w14:paraId="3C3733D9" w14:textId="77777777" w:rsidR="00AC77C4" w:rsidRPr="00634326" w:rsidRDefault="0035791D">
      <w:pPr>
        <w:numPr>
          <w:ilvl w:val="0"/>
          <w:numId w:val="3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Single point of Operations contact globally for the above mentioned properties. All property related issues, escalations, change requests, bugs, security issues, upgrades, on-call, access, build, release, hardware, performance, monitoring, site-up, compone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nt ownership, architecture design/changes and revamps are owned and executed by me </w:t>
      </w:r>
    </w:p>
    <w:p w14:paraId="16A93060" w14:textId="77777777" w:rsidR="00634326" w:rsidRPr="00634326" w:rsidRDefault="00634326" w:rsidP="00634326">
      <w:pPr>
        <w:ind w:right="21"/>
        <w:rPr>
          <w:rFonts w:ascii="Arial" w:hAnsi="Arial" w:cs="Arial"/>
          <w:color w:val="auto"/>
          <w:sz w:val="20"/>
          <w:szCs w:val="20"/>
        </w:rPr>
      </w:pPr>
    </w:p>
    <w:p w14:paraId="48802C97" w14:textId="5A62AD8F" w:rsidR="00AC77C4" w:rsidRPr="00634326" w:rsidRDefault="0035791D" w:rsidP="00634326">
      <w:pPr>
        <w:ind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Designation: 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Technical Lead - Listings and Marketplace (E-commerce) </w:t>
      </w:r>
    </w:p>
    <w:p w14:paraId="783B86E0" w14:textId="77777777" w:rsidR="00AC77C4" w:rsidRPr="00634326" w:rsidRDefault="0035791D">
      <w:pPr>
        <w:numPr>
          <w:ilvl w:val="0"/>
          <w:numId w:val="3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Managing end-to-end technical/DevOps under service engineering for various hosted </w:t>
      </w:r>
    </w:p>
    <w:p w14:paraId="1EB24067" w14:textId="77777777" w:rsidR="00AC77C4" w:rsidRPr="00634326" w:rsidRDefault="0035791D">
      <w:pPr>
        <w:ind w:left="711"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properties/website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s. </w:t>
      </w:r>
    </w:p>
    <w:p w14:paraId="375D812A" w14:textId="77777777" w:rsidR="00AC77C4" w:rsidRPr="00634326" w:rsidRDefault="0035791D">
      <w:pPr>
        <w:ind w:left="711"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Lead for various properties like Yahoo Shopping, Games, Toolbar, Deals, Downloads, Sports, Finance and Weather. </w:t>
      </w:r>
    </w:p>
    <w:p w14:paraId="1931089E" w14:textId="77777777" w:rsidR="00AC77C4" w:rsidRPr="00634326" w:rsidRDefault="0035791D">
      <w:pPr>
        <w:numPr>
          <w:ilvl w:val="0"/>
          <w:numId w:val="3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Functional lead for a team of 4 members involved in day-to-day site up issues and pro-active incident handling. </w:t>
      </w:r>
    </w:p>
    <w:p w14:paraId="09245F82" w14:textId="77777777" w:rsidR="00AC77C4" w:rsidRPr="00634326" w:rsidRDefault="0035791D">
      <w:pPr>
        <w:numPr>
          <w:ilvl w:val="0"/>
          <w:numId w:val="3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CI process by automating t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he builds/releases using various config management tools like Jenkins, Hudson. </w:t>
      </w:r>
    </w:p>
    <w:p w14:paraId="5370A3FD" w14:textId="77777777" w:rsidR="00AC77C4" w:rsidRPr="00634326" w:rsidRDefault="0035791D">
      <w:pPr>
        <w:numPr>
          <w:ilvl w:val="0"/>
          <w:numId w:val="3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DevOps role at various levels with Core Development Team, Network team, Infrastructure team, Platforms team </w:t>
      </w:r>
    </w:p>
    <w:p w14:paraId="23500FBB" w14:textId="77777777" w:rsidR="00AC77C4" w:rsidRPr="00634326" w:rsidRDefault="0035791D">
      <w:pPr>
        <w:numPr>
          <w:ilvl w:val="0"/>
          <w:numId w:val="3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Load and performance testing for enterprise web applications </w:t>
      </w:r>
    </w:p>
    <w:p w14:paraId="51784536" w14:textId="77777777" w:rsidR="00AC77C4" w:rsidRPr="00634326" w:rsidRDefault="0035791D">
      <w:pPr>
        <w:numPr>
          <w:ilvl w:val="0"/>
          <w:numId w:val="3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Resol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ution/troubleshooting of issues, which are aggressively tracked through bugs related to specific properties and various components involved like Apache, LB, VIP, Akamai, API layer, cache-layer and proxies </w:t>
      </w:r>
    </w:p>
    <w:p w14:paraId="0E03FF03" w14:textId="77777777" w:rsidR="00AC77C4" w:rsidRPr="00634326" w:rsidRDefault="0035791D">
      <w:pPr>
        <w:numPr>
          <w:ilvl w:val="0"/>
          <w:numId w:val="3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BCP planning and documentation </w:t>
      </w:r>
    </w:p>
    <w:p w14:paraId="1A6ED4C5" w14:textId="29980F1B" w:rsidR="00AC77C4" w:rsidRPr="00634326" w:rsidRDefault="0035791D">
      <w:pPr>
        <w:spacing w:after="0" w:line="259" w:lineRule="auto"/>
        <w:ind w:left="0" w:firstLine="0"/>
        <w:jc w:val="left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7ED0B03D" w14:textId="60AF4E50" w:rsidR="00AC77C4" w:rsidRPr="00634326" w:rsidRDefault="0035791D" w:rsidP="00634326">
      <w:pPr>
        <w:pStyle w:val="Heading3"/>
        <w:ind w:left="-5"/>
        <w:rPr>
          <w:rFonts w:ascii="Arial" w:hAnsi="Arial" w:cs="Arial"/>
          <w:b/>
          <w:bCs/>
          <w:color w:val="auto"/>
          <w:sz w:val="20"/>
          <w:szCs w:val="20"/>
        </w:rPr>
      </w:pPr>
      <w:r w:rsidRPr="00634326">
        <w:rPr>
          <w:rFonts w:ascii="Arial" w:hAnsi="Arial" w:cs="Arial"/>
          <w:b/>
          <w:bCs/>
          <w:color w:val="auto"/>
          <w:sz w:val="20"/>
          <w:szCs w:val="20"/>
        </w:rPr>
        <w:t>Wipro - Bangal</w:t>
      </w:r>
      <w:r w:rsidRPr="00634326">
        <w:rPr>
          <w:rFonts w:ascii="Arial" w:hAnsi="Arial" w:cs="Arial"/>
          <w:b/>
          <w:bCs/>
          <w:color w:val="auto"/>
          <w:sz w:val="20"/>
          <w:szCs w:val="20"/>
        </w:rPr>
        <w:t>ore, India (January 2007 - March 2011)</w:t>
      </w:r>
    </w:p>
    <w:p w14:paraId="3144CE91" w14:textId="1597D9CC" w:rsidR="00AC77C4" w:rsidRPr="00634326" w:rsidRDefault="0035791D" w:rsidP="00634326">
      <w:pPr>
        <w:ind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Designation: 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Senior Engineer – Server Management.  </w:t>
      </w:r>
    </w:p>
    <w:p w14:paraId="37B5698B" w14:textId="77777777" w:rsidR="00AC77C4" w:rsidRPr="00634326" w:rsidRDefault="0035791D">
      <w:pPr>
        <w:ind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Being part of the Global System Operations – UNIX team at Goldman Sachs, technically helped equities team to handle huge trading volumes smoothly without compro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mising on service levels </w:t>
      </w:r>
    </w:p>
    <w:p w14:paraId="459EBD4E" w14:textId="77777777" w:rsidR="00AC77C4" w:rsidRPr="00634326" w:rsidRDefault="0035791D">
      <w:pPr>
        <w:spacing w:after="1" w:line="259" w:lineRule="auto"/>
        <w:ind w:left="0" w:firstLine="0"/>
        <w:jc w:val="left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75D141EF" w14:textId="77777777" w:rsidR="00AC77C4" w:rsidRPr="00634326" w:rsidRDefault="0035791D">
      <w:pPr>
        <w:numPr>
          <w:ilvl w:val="0"/>
          <w:numId w:val="4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Worked in client location as a part of Global System Operations – UNIX team in Goldman Sachs, Bangalore (Jan 2007 – March 2011). Involved in DevOps/ Production support for Goldman Sachs equities trading Infrastructure catering to multiple stock exchanges r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ound the world </w:t>
      </w:r>
    </w:p>
    <w:p w14:paraId="77DB5D8A" w14:textId="77777777" w:rsidR="00AC77C4" w:rsidRPr="00634326" w:rsidRDefault="0035791D">
      <w:pPr>
        <w:numPr>
          <w:ilvl w:val="0"/>
          <w:numId w:val="4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Was also part of Goldman Sachs Operation team – Tokyo, Japan. Gained real time experience by working/coordination with Goldman Sachs, equities Operations in Tokyo and also with offshore team with regards to Asia System Operations. </w:t>
      </w:r>
    </w:p>
    <w:p w14:paraId="35A070BE" w14:textId="77777777" w:rsidR="00AC77C4" w:rsidRPr="00634326" w:rsidRDefault="0035791D">
      <w:pPr>
        <w:numPr>
          <w:ilvl w:val="0"/>
          <w:numId w:val="4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Member f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or the initial onsite transition team for the knowledge transfer of Systems project from Goldman Sachs, New York. </w:t>
      </w:r>
    </w:p>
    <w:p w14:paraId="6711FB5E" w14:textId="77777777" w:rsidR="00AC77C4" w:rsidRPr="00634326" w:rsidRDefault="0035791D">
      <w:pPr>
        <w:numPr>
          <w:ilvl w:val="0"/>
          <w:numId w:val="4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UNIX/Linux DevOps &amp; Production support involved in the resolution/troubleshooting of escalated tickets from the L1 and L2 teams, handling use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r requests &amp; incident tickets. </w:t>
      </w:r>
    </w:p>
    <w:p w14:paraId="37E536E4" w14:textId="77777777" w:rsidR="00AC77C4" w:rsidRPr="00634326" w:rsidRDefault="0035791D">
      <w:pPr>
        <w:numPr>
          <w:ilvl w:val="0"/>
          <w:numId w:val="4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Performing health checks, system checks and sanity checks to ensure maximum server/ infrastructure availability before/during the start of various Global Stock exchanges.  </w:t>
      </w:r>
    </w:p>
    <w:p w14:paraId="6F779853" w14:textId="77777777" w:rsidR="00AC77C4" w:rsidRPr="00634326" w:rsidRDefault="0035791D">
      <w:pPr>
        <w:numPr>
          <w:ilvl w:val="0"/>
          <w:numId w:val="4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Generation of ad-hoc reports based on alert flow/al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ert handled. Modify of alert configs &amp; Implementation of various measures at application level for continual improvement of operational efficiency </w:t>
      </w:r>
    </w:p>
    <w:p w14:paraId="707B6F39" w14:textId="0103D9AA" w:rsidR="00AC77C4" w:rsidRPr="00634326" w:rsidRDefault="0035791D">
      <w:pPr>
        <w:spacing w:after="0" w:line="259" w:lineRule="auto"/>
        <w:ind w:left="0" w:firstLine="0"/>
        <w:jc w:val="left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639ED088" w14:textId="435C7937" w:rsidR="00AC77C4" w:rsidRPr="00634326" w:rsidRDefault="0035791D" w:rsidP="00634326">
      <w:pPr>
        <w:pStyle w:val="Heading3"/>
        <w:ind w:left="-5"/>
        <w:rPr>
          <w:rFonts w:ascii="Arial" w:hAnsi="Arial" w:cs="Arial"/>
          <w:b/>
          <w:bCs/>
          <w:color w:val="auto"/>
          <w:sz w:val="20"/>
          <w:szCs w:val="20"/>
        </w:rPr>
      </w:pPr>
      <w:r w:rsidRPr="00634326">
        <w:rPr>
          <w:rFonts w:ascii="Arial" w:hAnsi="Arial" w:cs="Arial"/>
          <w:b/>
          <w:bCs/>
          <w:color w:val="auto"/>
          <w:sz w:val="20"/>
          <w:szCs w:val="20"/>
        </w:rPr>
        <w:t xml:space="preserve">IPsoft India Pvt Ltd - Bangalore, India (January 2006 - December 2006) </w:t>
      </w:r>
    </w:p>
    <w:p w14:paraId="5EB2CFF7" w14:textId="77777777" w:rsidR="00AC77C4" w:rsidRPr="00634326" w:rsidRDefault="0035791D">
      <w:pPr>
        <w:ind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Designation: </w:t>
      </w:r>
      <w:r w:rsidRPr="00634326">
        <w:rPr>
          <w:rFonts w:ascii="Arial" w:hAnsi="Arial" w:cs="Arial"/>
          <w:color w:val="auto"/>
          <w:sz w:val="20"/>
          <w:szCs w:val="20"/>
        </w:rPr>
        <w:t>Systems Managemen</w:t>
      </w:r>
      <w:r w:rsidRPr="00634326">
        <w:rPr>
          <w:rFonts w:ascii="Arial" w:hAnsi="Arial" w:cs="Arial"/>
          <w:color w:val="auto"/>
          <w:sz w:val="20"/>
          <w:szCs w:val="20"/>
        </w:rPr>
        <w:t>t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 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2729289B" w14:textId="77777777" w:rsidR="00AC77C4" w:rsidRPr="00634326" w:rsidRDefault="0035791D" w:rsidP="00634326">
      <w:pPr>
        <w:ind w:left="0" w:right="21" w:firstLine="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As a System team member, played active role in empowering various client partners via IPcenter, IPsoft’s Autonomic IT Service Management Platform. </w:t>
      </w:r>
    </w:p>
    <w:p w14:paraId="71079660" w14:textId="77777777" w:rsidR="00AC77C4" w:rsidRPr="00634326" w:rsidRDefault="0035791D">
      <w:pPr>
        <w:spacing w:after="0" w:line="259" w:lineRule="auto"/>
        <w:ind w:left="0" w:firstLine="0"/>
        <w:jc w:val="left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4B20D96F" w14:textId="77777777" w:rsidR="00AC77C4" w:rsidRPr="00634326" w:rsidRDefault="0035791D">
      <w:pPr>
        <w:numPr>
          <w:ilvl w:val="0"/>
          <w:numId w:val="5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Team Member of Global Systems Management team handling operations involving complex administrative tasks in the front edge Data Center environment having 19 data centers with 1400 servers. </w:t>
      </w:r>
    </w:p>
    <w:p w14:paraId="46425B34" w14:textId="77777777" w:rsidR="00AC77C4" w:rsidRPr="00634326" w:rsidRDefault="0035791D">
      <w:pPr>
        <w:numPr>
          <w:ilvl w:val="0"/>
          <w:numId w:val="5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Managing the data center, which comprises system/software installa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tion, configuration, implementation, monitoring, troubleshooting, and security. Maintaining data integrity/security over the network. </w:t>
      </w:r>
    </w:p>
    <w:p w14:paraId="7AB1B899" w14:textId="77777777" w:rsidR="00AC77C4" w:rsidRPr="00634326" w:rsidRDefault="0035791D">
      <w:pPr>
        <w:numPr>
          <w:ilvl w:val="0"/>
          <w:numId w:val="5"/>
        </w:numPr>
        <w:ind w:left="685" w:right="21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>Managing and ensuring smooth day-to-day operations by troubleshooting various servers including Apache web server, DNS, D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HCP servers. Devising and implementing backup strategy. </w:t>
      </w:r>
    </w:p>
    <w:p w14:paraId="0F03B634" w14:textId="77777777" w:rsidR="00AC77C4" w:rsidRPr="00634326" w:rsidRDefault="0035791D">
      <w:pPr>
        <w:spacing w:after="0" w:line="259" w:lineRule="auto"/>
        <w:ind w:left="0" w:firstLine="0"/>
        <w:jc w:val="left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4D94134D" w14:textId="39601A2D" w:rsidR="00AC77C4" w:rsidRPr="00634326" w:rsidRDefault="0035791D" w:rsidP="00634326">
      <w:pPr>
        <w:pStyle w:val="Heading3"/>
        <w:ind w:left="-5"/>
        <w:rPr>
          <w:rFonts w:ascii="Arial" w:hAnsi="Arial" w:cs="Arial"/>
          <w:b/>
          <w:bCs/>
          <w:color w:val="auto"/>
          <w:sz w:val="22"/>
        </w:rPr>
      </w:pPr>
      <w:r w:rsidRPr="00634326">
        <w:rPr>
          <w:rFonts w:ascii="Arial" w:hAnsi="Arial" w:cs="Arial"/>
          <w:b/>
          <w:bCs/>
          <w:color w:val="auto"/>
          <w:sz w:val="22"/>
        </w:rPr>
        <w:t xml:space="preserve">Professional Training Certification Course Attended </w:t>
      </w:r>
    </w:p>
    <w:p w14:paraId="7D39FA3E" w14:textId="54E12236" w:rsidR="00AC77C4" w:rsidRPr="00634326" w:rsidRDefault="0035791D" w:rsidP="00634326">
      <w:pPr>
        <w:numPr>
          <w:ilvl w:val="0"/>
          <w:numId w:val="6"/>
        </w:numPr>
        <w:ind w:right="21" w:hanging="70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Amazon Web Services Certified Solutions Architect - Associate Level </w:t>
      </w:r>
    </w:p>
    <w:p w14:paraId="68DBCBBA" w14:textId="3363CCC3" w:rsidR="00AC77C4" w:rsidRPr="00634326" w:rsidRDefault="0035791D" w:rsidP="00634326">
      <w:pPr>
        <w:numPr>
          <w:ilvl w:val="0"/>
          <w:numId w:val="6"/>
        </w:numPr>
        <w:ind w:right="21" w:hanging="70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Project Management Professional (PMP)® </w:t>
      </w:r>
    </w:p>
    <w:p w14:paraId="160820B4" w14:textId="00D90A5B" w:rsidR="00AC77C4" w:rsidRPr="00634326" w:rsidRDefault="0035791D" w:rsidP="00634326">
      <w:pPr>
        <w:numPr>
          <w:ilvl w:val="0"/>
          <w:numId w:val="6"/>
        </w:numPr>
        <w:ind w:right="21" w:hanging="70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Professional Certification on Apache Cassandra </w:t>
      </w:r>
    </w:p>
    <w:p w14:paraId="090987D9" w14:textId="5609956F" w:rsidR="00AC77C4" w:rsidRPr="00634326" w:rsidRDefault="0035791D" w:rsidP="00634326">
      <w:pPr>
        <w:numPr>
          <w:ilvl w:val="0"/>
          <w:numId w:val="6"/>
        </w:numPr>
        <w:ind w:right="21" w:hanging="70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Red Hat Certified Engineer Course (RHCE) </w:t>
      </w:r>
    </w:p>
    <w:p w14:paraId="4DAD4E52" w14:textId="77777777" w:rsidR="00AC77C4" w:rsidRPr="00634326" w:rsidRDefault="0035791D">
      <w:pPr>
        <w:numPr>
          <w:ilvl w:val="0"/>
          <w:numId w:val="6"/>
        </w:numPr>
        <w:ind w:right="21" w:hanging="70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VMware Certified Professional Course on vSphere 5 </w:t>
      </w:r>
    </w:p>
    <w:p w14:paraId="0CA28C5D" w14:textId="77777777" w:rsidR="00AC77C4" w:rsidRPr="00634326" w:rsidRDefault="0035791D">
      <w:pPr>
        <w:spacing w:after="0" w:line="259" w:lineRule="auto"/>
        <w:ind w:left="350" w:firstLine="0"/>
        <w:jc w:val="left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4A1451F3" w14:textId="208A2800" w:rsidR="00AC77C4" w:rsidRPr="00634326" w:rsidRDefault="0035791D" w:rsidP="00634326">
      <w:pPr>
        <w:pStyle w:val="Heading3"/>
        <w:ind w:left="-5"/>
        <w:rPr>
          <w:rFonts w:ascii="Arial" w:hAnsi="Arial" w:cs="Arial"/>
          <w:b/>
          <w:bCs/>
          <w:color w:val="auto"/>
          <w:sz w:val="22"/>
        </w:rPr>
      </w:pPr>
      <w:r w:rsidRPr="00634326">
        <w:rPr>
          <w:rFonts w:ascii="Arial" w:hAnsi="Arial" w:cs="Arial"/>
          <w:b/>
          <w:bCs/>
          <w:color w:val="auto"/>
          <w:sz w:val="22"/>
        </w:rPr>
        <w:t xml:space="preserve">Certifications </w:t>
      </w:r>
    </w:p>
    <w:p w14:paraId="0898B671" w14:textId="77777777" w:rsidR="00AC77C4" w:rsidRPr="00634326" w:rsidRDefault="0035791D">
      <w:pPr>
        <w:numPr>
          <w:ilvl w:val="0"/>
          <w:numId w:val="7"/>
        </w:numPr>
        <w:ind w:left="685" w:right="2637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Amazon Web Services Certified Solutions Architect - Associate Level </w:t>
      </w:r>
    </w:p>
    <w:p w14:paraId="216421AB" w14:textId="3FFE1E62" w:rsidR="00AC77C4" w:rsidRPr="00634326" w:rsidRDefault="0035791D" w:rsidP="00634326">
      <w:pPr>
        <w:ind w:left="711" w:right="21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License MQ8F8DC2KFE4Q53L </w:t>
      </w:r>
    </w:p>
    <w:p w14:paraId="196C5F96" w14:textId="77777777" w:rsidR="00AC77C4" w:rsidRPr="00634326" w:rsidRDefault="0035791D">
      <w:pPr>
        <w:numPr>
          <w:ilvl w:val="0"/>
          <w:numId w:val="7"/>
        </w:numPr>
        <w:spacing w:after="34"/>
        <w:ind w:left="685" w:right="2637" w:hanging="350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ITIL® V3 Foundation Certification License 2013830_20013746 </w:t>
      </w:r>
    </w:p>
    <w:p w14:paraId="6D9BB563" w14:textId="77777777" w:rsidR="00AC77C4" w:rsidRPr="00634326" w:rsidRDefault="0035791D">
      <w:pPr>
        <w:spacing w:after="0" w:line="259" w:lineRule="auto"/>
        <w:ind w:left="0" w:firstLine="0"/>
        <w:jc w:val="left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098A8424" w14:textId="77777777" w:rsidR="00AC77C4" w:rsidRPr="00634326" w:rsidRDefault="0035791D">
      <w:pPr>
        <w:pStyle w:val="Heading2"/>
        <w:ind w:left="-5" w:right="0"/>
        <w:rPr>
          <w:rFonts w:ascii="Arial" w:hAnsi="Arial" w:cs="Arial"/>
          <w:b/>
          <w:bCs/>
          <w:color w:val="auto"/>
          <w:sz w:val="22"/>
          <w:u w:val="none"/>
        </w:rPr>
      </w:pPr>
      <w:r w:rsidRPr="00634326">
        <w:rPr>
          <w:rFonts w:ascii="Arial" w:hAnsi="Arial" w:cs="Arial"/>
          <w:b/>
          <w:bCs/>
          <w:color w:val="auto"/>
          <w:sz w:val="22"/>
          <w:u w:val="none"/>
        </w:rPr>
        <w:t>Educational Qualifications</w:t>
      </w:r>
      <w:r w:rsidRPr="00634326">
        <w:rPr>
          <w:rFonts w:ascii="Arial" w:hAnsi="Arial" w:cs="Arial"/>
          <w:b/>
          <w:bCs/>
          <w:color w:val="auto"/>
          <w:sz w:val="22"/>
          <w:u w:val="none" w:color="000000"/>
        </w:rPr>
        <w:t xml:space="preserve"> </w:t>
      </w:r>
    </w:p>
    <w:p w14:paraId="21FBFF38" w14:textId="77777777" w:rsidR="00AC77C4" w:rsidRPr="00634326" w:rsidRDefault="0035791D">
      <w:pPr>
        <w:spacing w:after="0" w:line="259" w:lineRule="auto"/>
        <w:ind w:left="0" w:firstLine="0"/>
        <w:jc w:val="left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5B7ACC47" w14:textId="77777777" w:rsidR="00AC77C4" w:rsidRPr="00634326" w:rsidRDefault="0035791D">
      <w:pPr>
        <w:spacing w:after="18" w:line="251" w:lineRule="auto"/>
        <w:ind w:left="0" w:right="1295" w:firstLine="0"/>
        <w:jc w:val="left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Graduation – Bachelor of Technology (Electronics and Communication Engineering) Year of passing           </w:t>
      </w:r>
      <w:r w:rsidRPr="00634326">
        <w:rPr>
          <w:rFonts w:ascii="Arial" w:hAnsi="Arial" w:cs="Arial"/>
          <w:color w:val="auto"/>
          <w:sz w:val="20"/>
          <w:szCs w:val="20"/>
        </w:rPr>
        <w:t xml:space="preserve">2005 </w:t>
      </w:r>
    </w:p>
    <w:p w14:paraId="10FB9DD5" w14:textId="77777777" w:rsidR="00AC77C4" w:rsidRPr="00634326" w:rsidRDefault="0035791D">
      <w:pPr>
        <w:tabs>
          <w:tab w:val="center" w:pos="1401"/>
          <w:tab w:val="center" w:pos="5592"/>
        </w:tabs>
        <w:ind w:left="0" w:firstLine="0"/>
        <w:jc w:val="left"/>
        <w:rPr>
          <w:rFonts w:ascii="Arial" w:hAnsi="Arial" w:cs="Arial"/>
          <w:color w:val="auto"/>
          <w:sz w:val="20"/>
          <w:szCs w:val="20"/>
        </w:rPr>
      </w:pPr>
      <w:r w:rsidRPr="00634326">
        <w:rPr>
          <w:rFonts w:ascii="Arial" w:hAnsi="Arial" w:cs="Arial"/>
          <w:color w:val="auto"/>
          <w:sz w:val="20"/>
          <w:szCs w:val="20"/>
        </w:rPr>
        <w:t xml:space="preserve">Institution </w:t>
      </w:r>
      <w:r w:rsidRPr="00634326">
        <w:rPr>
          <w:rFonts w:ascii="Arial" w:hAnsi="Arial" w:cs="Arial"/>
          <w:color w:val="auto"/>
          <w:sz w:val="20"/>
          <w:szCs w:val="20"/>
        </w:rPr>
        <w:tab/>
        <w:t xml:space="preserve"> </w:t>
      </w:r>
      <w:r w:rsidRPr="00634326">
        <w:rPr>
          <w:rFonts w:ascii="Arial" w:hAnsi="Arial" w:cs="Arial"/>
          <w:color w:val="auto"/>
          <w:sz w:val="20"/>
          <w:szCs w:val="20"/>
        </w:rPr>
        <w:tab/>
      </w:r>
      <w:r w:rsidRPr="00634326">
        <w:rPr>
          <w:rFonts w:ascii="Arial" w:hAnsi="Arial" w:cs="Arial"/>
          <w:color w:val="auto"/>
          <w:sz w:val="20"/>
          <w:szCs w:val="20"/>
        </w:rPr>
        <w:t xml:space="preserve">University College of Engineering (University of Kerala), Trivandrum, India </w:t>
      </w:r>
    </w:p>
    <w:sectPr w:rsidR="00AC77C4" w:rsidRPr="00634326" w:rsidSect="006343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38" w:bottom="1440" w:left="1051" w:header="720" w:footer="454" w:gutter="0"/>
      <w:cols w:space="720"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75E57" w14:textId="77777777" w:rsidR="0035791D" w:rsidRDefault="0035791D">
      <w:pPr>
        <w:spacing w:after="0" w:line="240" w:lineRule="auto"/>
      </w:pPr>
      <w:r>
        <w:separator/>
      </w:r>
    </w:p>
  </w:endnote>
  <w:endnote w:type="continuationSeparator" w:id="0">
    <w:p w14:paraId="0C132D03" w14:textId="77777777" w:rsidR="0035791D" w:rsidRDefault="0035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CA22C" w14:textId="77777777" w:rsidR="00AC77C4" w:rsidRDefault="0035791D">
    <w:pPr>
      <w:spacing w:after="0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4263280" w14:textId="77777777" w:rsidR="00AC77C4" w:rsidRDefault="0035791D">
    <w:pPr>
      <w:spacing w:after="0" w:line="259" w:lineRule="auto"/>
      <w:ind w:left="53" w:firstLine="0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85431" w14:textId="30D32AC3" w:rsidR="00634326" w:rsidRPr="00F07E0C" w:rsidRDefault="00634326" w:rsidP="00634326">
    <w:pPr>
      <w:pStyle w:val="Footeraddress"/>
      <w:tabs>
        <w:tab w:val="clear" w:pos="170"/>
        <w:tab w:val="clear" w:pos="4513"/>
        <w:tab w:val="clear" w:pos="9026"/>
        <w:tab w:val="left" w:pos="7035"/>
      </w:tabs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F8586C" wp14:editId="1C8CF1C8">
              <wp:simplePos x="0" y="0"/>
              <wp:positionH relativeFrom="column">
                <wp:posOffset>3413760</wp:posOffset>
              </wp:positionH>
              <wp:positionV relativeFrom="page">
                <wp:posOffset>9896475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EAAEF" w14:textId="77777777" w:rsidR="00634326" w:rsidRDefault="00634326" w:rsidP="00634326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0050554A" w14:textId="5EC0B7E6" w:rsidR="00634326" w:rsidRDefault="00634326" w:rsidP="00634326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35791D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24E4AFC8" w14:textId="77777777" w:rsidR="00634326" w:rsidRDefault="00634326" w:rsidP="00634326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74385276" w14:textId="77777777" w:rsidR="00634326" w:rsidRDefault="00634326" w:rsidP="00634326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2FC07A0B" w14:textId="77777777" w:rsidR="00634326" w:rsidRPr="00341877" w:rsidRDefault="00634326" w:rsidP="00634326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0616D789" w14:textId="77777777" w:rsidR="00634326" w:rsidRPr="00522F9C" w:rsidRDefault="00634326" w:rsidP="00634326">
                          <w:pPr>
                            <w:pStyle w:val="Footer"/>
                          </w:pPr>
                        </w:p>
                        <w:p w14:paraId="35574696" w14:textId="77777777" w:rsidR="00634326" w:rsidRDefault="00634326" w:rsidP="0063432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8586C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268.8pt;margin-top:779.25pt;width:231.75pt;height: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" filled="f" stroked="f">
              <v:textbox inset="0,0,0,0">
                <w:txbxContent>
                  <w:p w14:paraId="33DEAAEF" w14:textId="77777777" w:rsidR="00634326" w:rsidRDefault="00634326" w:rsidP="00634326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050554A" w14:textId="5EC0B7E6" w:rsidR="00634326" w:rsidRDefault="00634326" w:rsidP="00634326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35791D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24E4AFC8" w14:textId="77777777" w:rsidR="00634326" w:rsidRDefault="00634326" w:rsidP="00634326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74385276" w14:textId="77777777" w:rsidR="00634326" w:rsidRDefault="00634326" w:rsidP="00634326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2FC07A0B" w14:textId="77777777" w:rsidR="00634326" w:rsidRPr="00341877" w:rsidRDefault="00634326" w:rsidP="00634326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0616D789" w14:textId="77777777" w:rsidR="00634326" w:rsidRPr="00522F9C" w:rsidRDefault="00634326" w:rsidP="00634326">
                    <w:pPr>
                      <w:pStyle w:val="Footer"/>
                    </w:pPr>
                  </w:p>
                  <w:p w14:paraId="35574696" w14:textId="77777777" w:rsidR="00634326" w:rsidRDefault="00634326" w:rsidP="00634326"/>
                </w:txbxContent>
              </v:textbox>
              <w10:wrap anchory="page"/>
            </v:shape>
          </w:pict>
        </mc:Fallback>
      </mc:AlternateContent>
    </w:r>
  </w:p>
  <w:p w14:paraId="74E2A873" w14:textId="74B787C2" w:rsidR="00634326" w:rsidRDefault="00634326" w:rsidP="00634326">
    <w:pPr>
      <w:pStyle w:val="FooterBlue"/>
      <w:jc w:val="left"/>
      <w:rPr>
        <w:szCs w:val="16"/>
      </w:rPr>
    </w:pPr>
    <w:bookmarkStart w:id="0" w:name="_Hlk34897843"/>
    <w:r>
      <w:rPr>
        <w:szCs w:val="16"/>
      </w:rPr>
      <w:t>Stanton House Pte Ltd / +65 8533 9870 (Registered No: 201733434M)</w:t>
    </w:r>
  </w:p>
  <w:p w14:paraId="36653D03" w14:textId="77777777" w:rsidR="00634326" w:rsidRPr="00F07E0C" w:rsidRDefault="00634326" w:rsidP="00634326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7E50AA2F" w14:textId="65CABAE8" w:rsidR="00AC77C4" w:rsidRPr="00634326" w:rsidRDefault="00634326" w:rsidP="00634326">
    <w:pPr>
      <w:pStyle w:val="FooterBlue"/>
      <w:jc w:val="left"/>
      <w:rPr>
        <w:b/>
        <w:sz w:val="20"/>
        <w:szCs w:val="16"/>
      </w:rPr>
    </w:pPr>
    <w:r w:rsidRPr="00F07E0C">
      <w:rPr>
        <w:rStyle w:val="FooteraddressboldChar"/>
        <w:szCs w:val="16"/>
      </w:rPr>
      <w:t>www.stantonhouse.com</w:t>
    </w:r>
    <w:bookmarkEnd w:id="0"/>
    <w:r w:rsidRPr="00F07E0C">
      <w:rPr>
        <w:rStyle w:val="FooteraddressboldChar"/>
        <w:szCs w:val="16"/>
      </w:rPr>
      <w:t xml:space="preserve"> </w:t>
    </w:r>
    <w:r w:rsidR="0035791D" w:rsidRPr="00634326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17C8B" w14:textId="77777777" w:rsidR="00AC77C4" w:rsidRDefault="0035791D">
    <w:pPr>
      <w:spacing w:after="0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A63AE6C" w14:textId="77777777" w:rsidR="00AC77C4" w:rsidRDefault="0035791D">
    <w:pPr>
      <w:spacing w:after="0" w:line="259" w:lineRule="auto"/>
      <w:ind w:left="53" w:firstLine="0"/>
      <w:jc w:val="cen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454A0" w14:textId="77777777" w:rsidR="0035791D" w:rsidRDefault="0035791D">
      <w:pPr>
        <w:spacing w:after="0" w:line="240" w:lineRule="auto"/>
      </w:pPr>
      <w:r>
        <w:separator/>
      </w:r>
    </w:p>
  </w:footnote>
  <w:footnote w:type="continuationSeparator" w:id="0">
    <w:p w14:paraId="3093F5FB" w14:textId="77777777" w:rsidR="0035791D" w:rsidRDefault="00357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7AA7A" w14:textId="77777777" w:rsidR="00AC77C4" w:rsidRDefault="00AC77C4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50CD5" w14:textId="77777777" w:rsidR="00634326" w:rsidRDefault="00634326" w:rsidP="0063432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91E956" wp14:editId="0CB13FC4">
          <wp:simplePos x="0" y="0"/>
          <wp:positionH relativeFrom="column">
            <wp:posOffset>4467225</wp:posOffset>
          </wp:positionH>
          <wp:positionV relativeFrom="paragraph">
            <wp:posOffset>-314960</wp:posOffset>
          </wp:positionV>
          <wp:extent cx="1898644" cy="696048"/>
          <wp:effectExtent l="0" t="0" r="6985" b="889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nto_Hous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44" cy="696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2A01BF" w14:textId="77777777" w:rsidR="00634326" w:rsidRDefault="00634326" w:rsidP="00634326">
    <w:pPr>
      <w:pStyle w:val="Header"/>
    </w:pPr>
  </w:p>
  <w:p w14:paraId="64620166" w14:textId="77777777" w:rsidR="00AC77C4" w:rsidRDefault="00AC77C4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4C50A" w14:textId="77777777" w:rsidR="00AC77C4" w:rsidRDefault="00AC77C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7CC4"/>
    <w:multiLevelType w:val="hybridMultilevel"/>
    <w:tmpl w:val="28AEE10E"/>
    <w:lvl w:ilvl="0" w:tplc="08090001">
      <w:start w:val="1"/>
      <w:numFmt w:val="bullet"/>
      <w:lvlText w:val=""/>
      <w:lvlJc w:val="left"/>
      <w:pPr>
        <w:ind w:left="686"/>
      </w:pPr>
      <w:rPr>
        <w:rFonts w:ascii="Symbol" w:hAnsi="Symbol" w:cs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286F344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14483C2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BBE9FC4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023F94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DE67C5A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E842A30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CEF330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D7A1318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AC2D24"/>
    <w:multiLevelType w:val="hybridMultilevel"/>
    <w:tmpl w:val="83F85F8A"/>
    <w:lvl w:ilvl="0" w:tplc="08090001">
      <w:start w:val="1"/>
      <w:numFmt w:val="bullet"/>
      <w:lvlText w:val=""/>
      <w:lvlJc w:val="left"/>
      <w:pPr>
        <w:ind w:left="686"/>
      </w:pPr>
      <w:rPr>
        <w:rFonts w:ascii="Symbol" w:hAnsi="Symbol" w:cs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D4E8282">
      <w:start w:val="1"/>
      <w:numFmt w:val="bullet"/>
      <w:lvlText w:val="o"/>
      <w:lvlJc w:val="left"/>
      <w:pPr>
        <w:ind w:left="1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8EEF542">
      <w:start w:val="1"/>
      <w:numFmt w:val="bullet"/>
      <w:lvlText w:val="▪"/>
      <w:lvlJc w:val="left"/>
      <w:pPr>
        <w:ind w:left="2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FB6AC68">
      <w:start w:val="1"/>
      <w:numFmt w:val="bullet"/>
      <w:lvlText w:val="•"/>
      <w:lvlJc w:val="left"/>
      <w:pPr>
        <w:ind w:left="2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5EA84EC">
      <w:start w:val="1"/>
      <w:numFmt w:val="bullet"/>
      <w:lvlText w:val="o"/>
      <w:lvlJc w:val="left"/>
      <w:pPr>
        <w:ind w:left="3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BD48A30">
      <w:start w:val="1"/>
      <w:numFmt w:val="bullet"/>
      <w:lvlText w:val="▪"/>
      <w:lvlJc w:val="left"/>
      <w:pPr>
        <w:ind w:left="4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446FA14">
      <w:start w:val="1"/>
      <w:numFmt w:val="bullet"/>
      <w:lvlText w:val="•"/>
      <w:lvlJc w:val="left"/>
      <w:pPr>
        <w:ind w:left="4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6D8F408">
      <w:start w:val="1"/>
      <w:numFmt w:val="bullet"/>
      <w:lvlText w:val="o"/>
      <w:lvlJc w:val="left"/>
      <w:pPr>
        <w:ind w:left="5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49AE618">
      <w:start w:val="1"/>
      <w:numFmt w:val="bullet"/>
      <w:lvlText w:val="▪"/>
      <w:lvlJc w:val="left"/>
      <w:pPr>
        <w:ind w:left="6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AA04BD"/>
    <w:multiLevelType w:val="hybridMultilevel"/>
    <w:tmpl w:val="D8D275D2"/>
    <w:lvl w:ilvl="0" w:tplc="08090001">
      <w:start w:val="1"/>
      <w:numFmt w:val="bullet"/>
      <w:lvlText w:val=""/>
      <w:lvlJc w:val="left"/>
      <w:pPr>
        <w:ind w:left="686"/>
      </w:pPr>
      <w:rPr>
        <w:rFonts w:ascii="Symbol" w:hAnsi="Symbol" w:cs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B">
      <w:start w:val="1"/>
      <w:numFmt w:val="bullet"/>
      <w:lvlText w:val=""/>
      <w:lvlJc w:val="left"/>
      <w:pPr>
        <w:ind w:left="1223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1A8D44C">
      <w:start w:val="1"/>
      <w:numFmt w:val="bullet"/>
      <w:lvlText w:val="▪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F4CFA1E">
      <w:start w:val="1"/>
      <w:numFmt w:val="bullet"/>
      <w:lvlText w:val="•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F88FA16">
      <w:start w:val="1"/>
      <w:numFmt w:val="bullet"/>
      <w:lvlText w:val="o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380872">
      <w:start w:val="1"/>
      <w:numFmt w:val="bullet"/>
      <w:lvlText w:val="▪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5D6F4E0">
      <w:start w:val="1"/>
      <w:numFmt w:val="bullet"/>
      <w:lvlText w:val="•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37EB2C2">
      <w:start w:val="1"/>
      <w:numFmt w:val="bullet"/>
      <w:lvlText w:val="o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102600C">
      <w:start w:val="1"/>
      <w:numFmt w:val="bullet"/>
      <w:lvlText w:val="▪"/>
      <w:lvlJc w:val="left"/>
      <w:pPr>
        <w:ind w:left="6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0F5815"/>
    <w:multiLevelType w:val="hybridMultilevel"/>
    <w:tmpl w:val="2EE466DA"/>
    <w:lvl w:ilvl="0" w:tplc="08090001">
      <w:start w:val="1"/>
      <w:numFmt w:val="bullet"/>
      <w:lvlText w:val=""/>
      <w:lvlJc w:val="left"/>
      <w:pPr>
        <w:ind w:left="1036"/>
      </w:pPr>
      <w:rPr>
        <w:rFonts w:ascii="Symbol" w:hAnsi="Symbol" w:cs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DBA0266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1741F3C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7F4CA28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C8801A6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3F6CD3C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890D24A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6EEEA2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88C0978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217F60"/>
    <w:multiLevelType w:val="hybridMultilevel"/>
    <w:tmpl w:val="30185C6A"/>
    <w:lvl w:ilvl="0" w:tplc="08090001">
      <w:start w:val="1"/>
      <w:numFmt w:val="bullet"/>
      <w:lvlText w:val=""/>
      <w:lvlJc w:val="left"/>
      <w:pPr>
        <w:ind w:left="686"/>
      </w:pPr>
      <w:rPr>
        <w:rFonts w:ascii="Symbol" w:hAnsi="Symbol" w:cs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2061146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F1A7040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0E0B822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58E6C62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6EA6912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61841AE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97000D0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1A2C7C8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4B5DB2"/>
    <w:multiLevelType w:val="hybridMultilevel"/>
    <w:tmpl w:val="7B304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13F43"/>
    <w:multiLevelType w:val="hybridMultilevel"/>
    <w:tmpl w:val="20687CD8"/>
    <w:lvl w:ilvl="0" w:tplc="08090001">
      <w:start w:val="1"/>
      <w:numFmt w:val="bullet"/>
      <w:lvlText w:val=""/>
      <w:lvlJc w:val="left"/>
      <w:pPr>
        <w:ind w:left="686"/>
      </w:pPr>
      <w:rPr>
        <w:rFonts w:ascii="Symbol" w:hAnsi="Symbol" w:cs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608CF48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02A548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8869092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64AE57E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B6B714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EE4446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32E94FE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DA0CDE2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D15249"/>
    <w:multiLevelType w:val="hybridMultilevel"/>
    <w:tmpl w:val="59EE779C"/>
    <w:lvl w:ilvl="0" w:tplc="08090001">
      <w:start w:val="1"/>
      <w:numFmt w:val="bullet"/>
      <w:lvlText w:val=""/>
      <w:lvlJc w:val="left"/>
      <w:pPr>
        <w:ind w:left="686"/>
      </w:pPr>
      <w:rPr>
        <w:rFonts w:ascii="Symbol" w:hAnsi="Symbol" w:cs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556857C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BE6EFB6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308D778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726CC90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9A8B02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EF0BC36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D50E53C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362A65A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7C4"/>
    <w:rsid w:val="0035791D"/>
    <w:rsid w:val="00634326"/>
    <w:rsid w:val="00AC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24550"/>
  <w15:docId w15:val="{AA0C10D0-8A1D-4BD4-B158-86340B4C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2F5496"/>
      <w:sz w:val="4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-280" w:hanging="10"/>
      <w:outlineLvl w:val="1"/>
    </w:pPr>
    <w:rPr>
      <w:rFonts w:ascii="Times New Roman" w:eastAsia="Times New Roman" w:hAnsi="Times New Roman" w:cs="Times New Roman"/>
      <w:color w:val="2F5496"/>
      <w:sz w:val="27"/>
      <w:u w:val="single" w:color="2F549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color w:val="2F5496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2F5496"/>
      <w:sz w:val="2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47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2F5496"/>
      <w:sz w:val="27"/>
      <w:u w:val="single" w:color="2F5496"/>
    </w:rPr>
  </w:style>
  <w:style w:type="paragraph" w:styleId="ListParagraph">
    <w:name w:val="List Paragraph"/>
    <w:basedOn w:val="Normal"/>
    <w:uiPriority w:val="34"/>
    <w:qFormat/>
    <w:rsid w:val="006343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326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theme="minorBidi"/>
      <w:color w:val="auto"/>
      <w:sz w:val="24"/>
      <w:szCs w:val="24"/>
      <w:lang w:val="en-SG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634326"/>
    <w:rPr>
      <w:sz w:val="24"/>
      <w:szCs w:val="24"/>
      <w:lang w:val="en-SG" w:eastAsia="zh-CN"/>
    </w:rPr>
  </w:style>
  <w:style w:type="paragraph" w:styleId="Footer">
    <w:name w:val="footer"/>
    <w:basedOn w:val="Normal"/>
    <w:link w:val="FooterChar"/>
    <w:unhideWhenUsed/>
    <w:rsid w:val="00634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4"/>
    <w:rsid w:val="00634326"/>
    <w:rPr>
      <w:rFonts w:ascii="Times New Roman" w:eastAsia="Times New Roman" w:hAnsi="Times New Roman" w:cs="Times New Roman"/>
      <w:color w:val="000000"/>
      <w:sz w:val="23"/>
    </w:rPr>
  </w:style>
  <w:style w:type="paragraph" w:customStyle="1" w:styleId="Footeraddress">
    <w:name w:val="Footer address"/>
    <w:basedOn w:val="Footer"/>
    <w:link w:val="FooteraddressChar"/>
    <w:qFormat/>
    <w:rsid w:val="00634326"/>
    <w:pPr>
      <w:tabs>
        <w:tab w:val="left" w:pos="170"/>
      </w:tabs>
      <w:spacing w:after="260" w:line="260" w:lineRule="exact"/>
      <w:ind w:left="0" w:firstLine="0"/>
      <w:jc w:val="left"/>
    </w:pPr>
    <w:rPr>
      <w:rFonts w:ascii="Arial" w:eastAsia="Calibri" w:hAnsi="Arial"/>
      <w:color w:val="80A1B6"/>
      <w:sz w:val="20"/>
      <w:szCs w:val="18"/>
      <w:lang w:eastAsia="en-US"/>
    </w:rPr>
  </w:style>
  <w:style w:type="paragraph" w:customStyle="1" w:styleId="Footeraddressbold">
    <w:name w:val="Footer address bold"/>
    <w:basedOn w:val="Footeraddress"/>
    <w:link w:val="FooteraddressboldChar"/>
    <w:qFormat/>
    <w:rsid w:val="00634326"/>
    <w:rPr>
      <w:b/>
    </w:rPr>
  </w:style>
  <w:style w:type="character" w:customStyle="1" w:styleId="FooteraddressChar">
    <w:name w:val="Footer address Char"/>
    <w:link w:val="Footeraddress"/>
    <w:rsid w:val="00634326"/>
    <w:rPr>
      <w:rFonts w:ascii="Arial" w:eastAsia="Calibri" w:hAnsi="Arial" w:cs="Times New Roman"/>
      <w:color w:val="80A1B6"/>
      <w:sz w:val="20"/>
      <w:szCs w:val="18"/>
      <w:lang w:eastAsia="en-US"/>
    </w:rPr>
  </w:style>
  <w:style w:type="character" w:customStyle="1" w:styleId="FooteraddressboldChar">
    <w:name w:val="Footer address bold Char"/>
    <w:link w:val="Footeraddressbold"/>
    <w:rsid w:val="00634326"/>
    <w:rPr>
      <w:rFonts w:ascii="Arial" w:eastAsia="Calibri" w:hAnsi="Arial" w:cs="Times New Roman"/>
      <w:b/>
      <w:color w:val="80A1B6"/>
      <w:sz w:val="20"/>
      <w:szCs w:val="18"/>
      <w:lang w:eastAsia="en-US"/>
    </w:rPr>
  </w:style>
  <w:style w:type="paragraph" w:customStyle="1" w:styleId="FooterBlue">
    <w:name w:val="Footer Blue"/>
    <w:basedOn w:val="Footer"/>
    <w:qFormat/>
    <w:rsid w:val="00634326"/>
    <w:pPr>
      <w:tabs>
        <w:tab w:val="left" w:pos="170"/>
      </w:tabs>
      <w:spacing w:line="220" w:lineRule="exact"/>
      <w:ind w:left="0" w:firstLine="0"/>
      <w:jc w:val="right"/>
    </w:pPr>
    <w:rPr>
      <w:rFonts w:ascii="Arial" w:eastAsia="Calibri" w:hAnsi="Arial"/>
      <w:color w:val="80A1B6"/>
      <w:sz w:val="16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2141</Words>
  <Characters>12204</Characters>
  <Application>Microsoft Office Word</Application>
  <DocSecurity>0</DocSecurity>
  <Lines>101</Lines>
  <Paragraphs>28</Paragraphs>
  <ScaleCrop>false</ScaleCrop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Resume- Eswar Krishnan</dc:title>
  <dc:subject/>
  <dc:creator>EK0131012</dc:creator>
  <cp:keywords/>
  <cp:lastModifiedBy>Sameer Kulkarni</cp:lastModifiedBy>
  <cp:revision>2</cp:revision>
  <dcterms:created xsi:type="dcterms:W3CDTF">2020-07-23T02:42:00Z</dcterms:created>
  <dcterms:modified xsi:type="dcterms:W3CDTF">2020-07-23T02:42:00Z</dcterms:modified>
</cp:coreProperties>
</file>