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757A" w14:textId="77777777" w:rsidR="008B0CCB" w:rsidRPr="00290802" w:rsidRDefault="00CD7EE4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 xml:space="preserve"> </w:t>
      </w:r>
    </w:p>
    <w:p w14:paraId="4AFD13E8" w14:textId="1DBDE93B" w:rsidR="008B0CCB" w:rsidRPr="00290802" w:rsidRDefault="00CD7EE4" w:rsidP="00290802">
      <w:pPr>
        <w:spacing w:after="2" w:line="259" w:lineRule="auto"/>
        <w:ind w:left="-5"/>
        <w:rPr>
          <w:rFonts w:ascii="Arial" w:hAnsi="Arial" w:cs="Arial"/>
          <w:sz w:val="28"/>
          <w:szCs w:val="28"/>
        </w:rPr>
      </w:pPr>
      <w:r w:rsidRPr="00290802">
        <w:rPr>
          <w:rFonts w:ascii="Arial" w:hAnsi="Arial" w:cs="Arial"/>
          <w:b/>
          <w:sz w:val="20"/>
          <w:szCs w:val="20"/>
        </w:rPr>
        <w:t xml:space="preserve">  </w:t>
      </w:r>
      <w:r w:rsidRPr="00290802">
        <w:rPr>
          <w:rFonts w:ascii="Arial" w:hAnsi="Arial" w:cs="Arial"/>
          <w:b/>
          <w:sz w:val="28"/>
          <w:szCs w:val="28"/>
        </w:rPr>
        <w:t>Gibson Tang Seng Yip</w:t>
      </w:r>
      <w:r w:rsidRPr="00290802">
        <w:rPr>
          <w:rFonts w:ascii="Arial" w:hAnsi="Arial" w:cs="Arial"/>
          <w:sz w:val="28"/>
          <w:szCs w:val="28"/>
        </w:rPr>
        <w:t xml:space="preserve"> </w:t>
      </w:r>
      <w:r w:rsidRPr="00290802">
        <w:rPr>
          <w:rFonts w:ascii="Arial" w:hAnsi="Arial" w:cs="Arial"/>
          <w:b/>
          <w:sz w:val="28"/>
          <w:szCs w:val="28"/>
        </w:rPr>
        <w:t xml:space="preserve"> </w:t>
      </w:r>
    </w:p>
    <w:p w14:paraId="2E65752D" w14:textId="1777AEEC" w:rsidR="00290802" w:rsidRPr="00290802" w:rsidRDefault="00290802" w:rsidP="00290802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Blog URL: </w:t>
      </w:r>
      <w:hyperlink r:id="rId7" w:history="1">
        <w:r w:rsidRPr="00C51966">
          <w:rPr>
            <w:rStyle w:val="Hyperlink"/>
            <w:rFonts w:ascii="Arial" w:hAnsi="Arial" w:cs="Arial"/>
            <w:sz w:val="20"/>
            <w:szCs w:val="20"/>
          </w:rPr>
          <w:t>https://gibtang.wordpress.com/</w:t>
        </w:r>
      </w:hyperlink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64BD3269" w14:textId="561C5E86" w:rsidR="008B0CCB" w:rsidRPr="00290802" w:rsidRDefault="00CD7EE4" w:rsidP="00290802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4943E3E0" w14:textId="77777777" w:rsidR="008B0CCB" w:rsidRPr="00290802" w:rsidRDefault="00CD7EE4">
      <w:pPr>
        <w:spacing w:after="2" w:line="259" w:lineRule="auto"/>
        <w:ind w:left="-5"/>
        <w:rPr>
          <w:rFonts w:ascii="Arial" w:hAnsi="Arial" w:cs="Arial"/>
        </w:rPr>
      </w:pPr>
      <w:r w:rsidRPr="00290802">
        <w:rPr>
          <w:rFonts w:ascii="Arial" w:hAnsi="Arial" w:cs="Arial"/>
          <w:b/>
        </w:rPr>
        <w:t xml:space="preserve">Background: </w:t>
      </w:r>
    </w:p>
    <w:p w14:paraId="4C89DA45" w14:textId="77777777" w:rsidR="008B0CCB" w:rsidRPr="00290802" w:rsidRDefault="00CD7EE4">
      <w:pPr>
        <w:ind w:left="-5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I am an experienced engineering manager with close to 20 years of working in the tech industry. I have been consulting and working with startups for close to 10 years and the fast pace of the environment is what I thrive in. During my years working in star</w:t>
      </w:r>
      <w:r w:rsidRPr="00290802">
        <w:rPr>
          <w:rFonts w:ascii="Arial" w:hAnsi="Arial" w:cs="Arial"/>
          <w:sz w:val="20"/>
          <w:szCs w:val="20"/>
        </w:rPr>
        <w:t xml:space="preserve">tups, I have done the following </w:t>
      </w:r>
    </w:p>
    <w:p w14:paraId="5F87775C" w14:textId="77777777" w:rsidR="008B0CCB" w:rsidRPr="00290802" w:rsidRDefault="00CD7EE4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Facilitated technology transfer from outsourced to in-house development with no business impact.  </w:t>
      </w:r>
    </w:p>
    <w:p w14:paraId="6AFAECA5" w14:textId="77777777" w:rsidR="008B0CCB" w:rsidRPr="00290802" w:rsidRDefault="00CD7EE4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Hired, trained and managed technology teams from the ground up. </w:t>
      </w:r>
    </w:p>
    <w:p w14:paraId="3755692F" w14:textId="77777777" w:rsidR="008B0CCB" w:rsidRPr="00290802" w:rsidRDefault="00CD7EE4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Implemented systems and processes for technology and produc</w:t>
      </w:r>
      <w:r w:rsidRPr="00290802">
        <w:rPr>
          <w:rFonts w:ascii="Arial" w:hAnsi="Arial" w:cs="Arial"/>
          <w:sz w:val="20"/>
          <w:szCs w:val="20"/>
        </w:rPr>
        <w:t xml:space="preserve">t teams. </w:t>
      </w:r>
    </w:p>
    <w:p w14:paraId="62B0F1A2" w14:textId="77777777" w:rsidR="008B0CCB" w:rsidRPr="00290802" w:rsidRDefault="00CD7EE4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Managed development teams across multiple regions and timezones. </w:t>
      </w:r>
    </w:p>
    <w:p w14:paraId="3932D195" w14:textId="77777777" w:rsidR="008B0CCB" w:rsidRPr="00290802" w:rsidRDefault="00CD7EE4">
      <w:pPr>
        <w:spacing w:after="0" w:line="259" w:lineRule="auto"/>
        <w:ind w:left="72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6D9F1306" w14:textId="0B51B1AB" w:rsidR="008B0CCB" w:rsidRPr="00290802" w:rsidRDefault="00CD7EE4">
      <w:pPr>
        <w:ind w:left="-5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I have also conducted lectures on mobile development for mid-career students on iOS development and have delivered technical talks at tech meetup events on web </w:t>
      </w:r>
      <w:r w:rsidR="00290802" w:rsidRPr="00290802">
        <w:rPr>
          <w:rFonts w:ascii="Arial" w:hAnsi="Arial" w:cs="Arial"/>
          <w:sz w:val="20"/>
          <w:szCs w:val="20"/>
        </w:rPr>
        <w:t>development (</w:t>
      </w:r>
      <w:r w:rsidRPr="00290802">
        <w:rPr>
          <w:rFonts w:ascii="Arial" w:hAnsi="Arial" w:cs="Arial"/>
          <w:sz w:val="20"/>
          <w:szCs w:val="20"/>
        </w:rPr>
        <w:t>PHP La</w:t>
      </w:r>
      <w:r w:rsidRPr="00290802">
        <w:rPr>
          <w:rFonts w:ascii="Arial" w:hAnsi="Arial" w:cs="Arial"/>
          <w:sz w:val="20"/>
          <w:szCs w:val="20"/>
        </w:rPr>
        <w:t xml:space="preserve">ravel) and mobile development (iOS). I am also experienced with technical SEO/SEM implementations for increased revenue generation.  </w:t>
      </w:r>
    </w:p>
    <w:p w14:paraId="0AA9BB7A" w14:textId="77777777" w:rsidR="008B0CCB" w:rsidRPr="00290802" w:rsidRDefault="00CD7EE4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2C89F92F" w14:textId="77777777" w:rsidR="008B0CCB" w:rsidRPr="00290802" w:rsidRDefault="00CD7EE4">
      <w:pPr>
        <w:ind w:left="-5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I am an upstream contributor to the open-source iOS and Android version of the Wordpress application. </w:t>
      </w:r>
    </w:p>
    <w:p w14:paraId="3B6EADE0" w14:textId="708A6F3F" w:rsidR="008B0CCB" w:rsidRPr="00290802" w:rsidRDefault="00CD7EE4" w:rsidP="00290802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20114FAE" w14:textId="77777777" w:rsidR="008B0CCB" w:rsidRPr="00290802" w:rsidRDefault="00CD7EE4">
      <w:pPr>
        <w:pStyle w:val="Heading1"/>
        <w:shd w:val="clear" w:color="auto" w:fill="D8D8D8"/>
        <w:ind w:right="512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PROFESSIONAL EXPERIENCE </w:t>
      </w:r>
    </w:p>
    <w:tbl>
      <w:tblPr>
        <w:tblStyle w:val="TableGrid"/>
        <w:tblW w:w="81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545"/>
        <w:gridCol w:w="5927"/>
      </w:tblGrid>
      <w:tr w:rsidR="008B0CCB" w:rsidRPr="00290802" w14:paraId="015FD810" w14:textId="77777777">
        <w:trPr>
          <w:trHeight w:val="2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2A8FD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22DE0055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</w:tcPr>
          <w:p w14:paraId="39BF77B3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CCB" w:rsidRPr="00290802" w14:paraId="1BD1364C" w14:textId="7777777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F07C9B" w14:textId="3CD042CC" w:rsidR="008B0CCB" w:rsidRPr="00290802" w:rsidRDefault="008B0CCB">
            <w:pPr>
              <w:spacing w:after="0" w:line="259" w:lineRule="auto"/>
              <w:ind w:left="133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28E93940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Company: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</w:tcPr>
          <w:p w14:paraId="1646239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Dishdash </w:t>
            </w:r>
          </w:p>
        </w:tc>
      </w:tr>
      <w:tr w:rsidR="008B0CCB" w:rsidRPr="00290802" w14:paraId="65B97C62" w14:textId="7777777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1CC98A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1F6C9B5C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</w:tcPr>
          <w:p w14:paraId="2490E54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Head of Engineering </w:t>
            </w:r>
          </w:p>
        </w:tc>
      </w:tr>
      <w:tr w:rsidR="008B0CCB" w:rsidRPr="00290802" w14:paraId="68E43A37" w14:textId="77777777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E5AB66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60ED1BD4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Specialization: development 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</w:tcPr>
          <w:p w14:paraId="03518191" w14:textId="77777777" w:rsidR="008B0CCB" w:rsidRPr="00290802" w:rsidRDefault="00CD7EE4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Web and mobile software tech, strategic IT planning &amp; product </w:t>
            </w:r>
          </w:p>
        </w:tc>
      </w:tr>
      <w:tr w:rsidR="008B0CCB" w:rsidRPr="00290802" w14:paraId="21C53595" w14:textId="7777777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9A4613" w14:textId="1C9F6F51" w:rsidR="008B0CCB" w:rsidRPr="00290802" w:rsidRDefault="008B0CCB">
            <w:pPr>
              <w:spacing w:after="0" w:line="259" w:lineRule="auto"/>
              <w:ind w:left="133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377EF53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Industry: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</w:tcPr>
          <w:p w14:paraId="1C91D5D6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Food Tech </w:t>
            </w:r>
          </w:p>
        </w:tc>
      </w:tr>
      <w:tr w:rsidR="008B0CCB" w:rsidRPr="00290802" w14:paraId="14E50AAC" w14:textId="77777777">
        <w:trPr>
          <w:trHeight w:val="5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A54981" w14:textId="2B7E3CC9" w:rsidR="008B0CCB" w:rsidRPr="00290802" w:rsidRDefault="008B0CCB">
            <w:pPr>
              <w:spacing w:after="0" w:line="259" w:lineRule="auto"/>
              <w:ind w:left="133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14:paraId="5101B26E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Joined:</w:t>
            </w:r>
          </w:p>
          <w:p w14:paraId="4926F443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</w:tcPr>
          <w:p w14:paraId="7675810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Feb 2018 to present </w:t>
            </w:r>
          </w:p>
        </w:tc>
      </w:tr>
    </w:tbl>
    <w:p w14:paraId="05697C18" w14:textId="544A2DEA" w:rsidR="008B0CCB" w:rsidRPr="00290802" w:rsidRDefault="00CD7EE4" w:rsidP="00290802">
      <w:pPr>
        <w:spacing w:after="74" w:line="320" w:lineRule="auto"/>
        <w:ind w:left="73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Dishdash is a B2B company that specialises in meal plan and catering with a strong focus on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eastAsia="Calibri" w:hAnsi="Arial" w:cs="Arial"/>
          <w:sz w:val="20"/>
          <w:szCs w:val="20"/>
        </w:rPr>
        <w:tab/>
      </w:r>
      <w:r w:rsidRPr="00290802">
        <w:rPr>
          <w:rFonts w:ascii="Arial" w:hAnsi="Arial" w:cs="Arial"/>
          <w:sz w:val="20"/>
          <w:szCs w:val="20"/>
        </w:rPr>
        <w:t xml:space="preserve"> data-driven ordering, employee wellness &amp; sustainability. Our clients include big names such as </w:t>
      </w:r>
      <w:r w:rsidRPr="00290802">
        <w:rPr>
          <w:rFonts w:ascii="Arial" w:hAnsi="Arial" w:cs="Arial"/>
          <w:b/>
          <w:sz w:val="20"/>
          <w:szCs w:val="20"/>
        </w:rPr>
        <w:t>Uber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="00290802">
        <w:rPr>
          <w:rFonts w:ascii="Arial" w:eastAsia="Calibri" w:hAnsi="Arial" w:cs="Arial"/>
          <w:sz w:val="20"/>
          <w:szCs w:val="20"/>
        </w:rPr>
        <w:t xml:space="preserve"> </w:t>
      </w:r>
      <w:r w:rsidRPr="00290802">
        <w:rPr>
          <w:rFonts w:ascii="Arial" w:hAnsi="Arial" w:cs="Arial"/>
          <w:sz w:val="20"/>
          <w:szCs w:val="20"/>
        </w:rPr>
        <w:t xml:space="preserve">, 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hAnsi="Arial" w:cs="Arial"/>
          <w:b/>
          <w:sz w:val="20"/>
          <w:szCs w:val="20"/>
        </w:rPr>
        <w:t>Netflix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="00290802">
        <w:rPr>
          <w:rFonts w:ascii="Arial" w:eastAsia="Calibri" w:hAnsi="Arial" w:cs="Arial"/>
          <w:sz w:val="20"/>
          <w:szCs w:val="20"/>
        </w:rPr>
        <w:t xml:space="preserve"> </w:t>
      </w:r>
      <w:r w:rsidRPr="00290802">
        <w:rPr>
          <w:rFonts w:ascii="Arial" w:hAnsi="Arial" w:cs="Arial"/>
          <w:sz w:val="20"/>
          <w:szCs w:val="20"/>
        </w:rPr>
        <w:t xml:space="preserve">, 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hAnsi="Arial" w:cs="Arial"/>
          <w:b/>
          <w:sz w:val="20"/>
          <w:szCs w:val="20"/>
        </w:rPr>
        <w:t>Spotify</w:t>
      </w:r>
      <w:r w:rsidR="00290802">
        <w:rPr>
          <w:rFonts w:ascii="Arial" w:eastAsia="Calibri" w:hAnsi="Arial" w:cs="Arial"/>
          <w:sz w:val="20"/>
          <w:szCs w:val="20"/>
        </w:rPr>
        <w:t xml:space="preserve"> </w:t>
      </w:r>
      <w:r w:rsidRPr="00290802">
        <w:rPr>
          <w:rFonts w:ascii="Arial" w:hAnsi="Arial" w:cs="Arial"/>
          <w:sz w:val="20"/>
          <w:szCs w:val="20"/>
        </w:rPr>
        <w:t xml:space="preserve">among others. I lead the 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hAnsi="Arial" w:cs="Arial"/>
          <w:b/>
          <w:sz w:val="20"/>
          <w:szCs w:val="20"/>
        </w:rPr>
        <w:t>iOS(Swift)</w:t>
      </w:r>
      <w:r w:rsidRPr="00290802">
        <w:rPr>
          <w:rFonts w:ascii="Arial" w:hAnsi="Arial" w:cs="Arial"/>
          <w:sz w:val="20"/>
          <w:szCs w:val="20"/>
        </w:rPr>
        <w:t>,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hAnsi="Arial" w:cs="Arial"/>
          <w:b/>
          <w:sz w:val="20"/>
          <w:szCs w:val="20"/>
        </w:rPr>
        <w:t xml:space="preserve"> Android (Java)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="00290802">
        <w:rPr>
          <w:rFonts w:ascii="Arial" w:eastAsia="Calibri" w:hAnsi="Arial" w:cs="Arial"/>
          <w:sz w:val="20"/>
          <w:szCs w:val="20"/>
        </w:rPr>
        <w:t xml:space="preserve"> </w:t>
      </w:r>
      <w:r w:rsidRPr="00290802">
        <w:rPr>
          <w:rFonts w:ascii="Arial" w:hAnsi="Arial" w:cs="Arial"/>
          <w:sz w:val="20"/>
          <w:szCs w:val="20"/>
        </w:rPr>
        <w:t>and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="00290802">
        <w:rPr>
          <w:rFonts w:ascii="Arial" w:eastAsia="Calibri" w:hAnsi="Arial" w:cs="Arial"/>
          <w:sz w:val="20"/>
          <w:szCs w:val="20"/>
        </w:rPr>
        <w:t xml:space="preserve"> </w:t>
      </w:r>
      <w:r w:rsidRPr="00290802">
        <w:rPr>
          <w:rFonts w:ascii="Arial" w:hAnsi="Arial" w:cs="Arial"/>
          <w:b/>
          <w:sz w:val="20"/>
          <w:szCs w:val="20"/>
        </w:rPr>
        <w:t>Web(PHP)</w:t>
      </w:r>
      <w:r w:rsidRPr="00290802">
        <w:rPr>
          <w:rFonts w:ascii="Arial" w:hAnsi="Arial" w:cs="Arial"/>
          <w:sz w:val="20"/>
          <w:szCs w:val="20"/>
        </w:rPr>
        <w:t xml:space="preserve"> teams to develop new features, functionalities and maintenance of the code base.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eastAsia="Calibri" w:hAnsi="Arial" w:cs="Arial"/>
          <w:sz w:val="20"/>
          <w:szCs w:val="20"/>
        </w:rPr>
        <w:tab/>
      </w: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3ACA4BAF" w14:textId="77777777" w:rsidR="008B0CCB" w:rsidRPr="00290802" w:rsidRDefault="00CD7EE4">
      <w:pPr>
        <w:spacing w:after="2" w:line="259" w:lineRule="auto"/>
        <w:ind w:left="73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 xml:space="preserve">Responsibilities and achievements: </w:t>
      </w:r>
    </w:p>
    <w:p w14:paraId="7DC63D6E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Managed iOS, Android and web development team with regards</w:t>
      </w:r>
      <w:r w:rsidRPr="00290802">
        <w:rPr>
          <w:rFonts w:ascii="Arial" w:hAnsi="Arial" w:cs="Arial"/>
          <w:sz w:val="20"/>
          <w:szCs w:val="20"/>
        </w:rPr>
        <w:t xml:space="preserve"> to best practices, code review and monthly 1 on 1 meetings. </w:t>
      </w:r>
    </w:p>
    <w:p w14:paraId="392FA264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Increased order email delivery from 80% to 99% and increased uptime from 90% to 99.8% uptime </w:t>
      </w:r>
    </w:p>
    <w:p w14:paraId="7375B2DD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Code review with developers with regards to optimization and security loopholes </w:t>
      </w:r>
    </w:p>
    <w:p w14:paraId="055BAEA4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Implemented securit</w:t>
      </w:r>
      <w:r w:rsidRPr="00290802">
        <w:rPr>
          <w:rFonts w:ascii="Arial" w:hAnsi="Arial" w:cs="Arial"/>
          <w:sz w:val="20"/>
          <w:szCs w:val="20"/>
        </w:rPr>
        <w:t xml:space="preserve">y policies for all internal staff and developers </w:t>
      </w:r>
    </w:p>
    <w:p w14:paraId="294781DA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Collaborated with sales and partnership teams to rollout iOS and Android apps for vendors and company employees. </w:t>
      </w:r>
    </w:p>
    <w:p w14:paraId="374D4B7B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Facilitated technology transfer of the tech development from outsourced partner to in-house </w:t>
      </w:r>
      <w:r w:rsidRPr="00290802">
        <w:rPr>
          <w:rFonts w:ascii="Arial" w:hAnsi="Arial" w:cs="Arial"/>
          <w:sz w:val="20"/>
          <w:szCs w:val="20"/>
        </w:rPr>
        <w:t xml:space="preserve">development team. </w:t>
      </w:r>
    </w:p>
    <w:p w14:paraId="2B558BDF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Set up hiring pipeline, onboarding guide and training of in-house developers. </w:t>
      </w:r>
    </w:p>
    <w:p w14:paraId="0BE3A9DB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Assisted in growing revenue by 40% per quarter through reducing time to market for new features and product development, this was achieved by transitioning fr</w:t>
      </w:r>
      <w:r w:rsidRPr="00290802">
        <w:rPr>
          <w:rFonts w:ascii="Arial" w:hAnsi="Arial" w:cs="Arial"/>
          <w:sz w:val="20"/>
          <w:szCs w:val="20"/>
        </w:rPr>
        <w:t xml:space="preserve">om outsourced developers to in-house developers. </w:t>
      </w:r>
    </w:p>
    <w:p w14:paraId="37F7E0BE" w14:textId="77777777" w:rsidR="008B0CCB" w:rsidRPr="00290802" w:rsidRDefault="00CD7EE4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lastRenderedPageBreak/>
        <w:t xml:space="preserve">Conducted weekly product meetings with the country manager of Dishdash Australia. </w:t>
      </w:r>
    </w:p>
    <w:p w14:paraId="3B75BCFA" w14:textId="77777777" w:rsidR="008B0CCB" w:rsidRPr="00290802" w:rsidRDefault="00CD7EE4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8155" w:type="dxa"/>
        <w:tblInd w:w="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05"/>
        <w:gridCol w:w="5950"/>
      </w:tblGrid>
      <w:tr w:rsidR="008B0CCB" w:rsidRPr="00290802" w14:paraId="0753D2F1" w14:textId="77777777">
        <w:trPr>
          <w:trHeight w:val="2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EDFA880" w14:textId="15CAB170" w:rsidR="008B0CCB" w:rsidRPr="00290802" w:rsidRDefault="008B0CCB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554FFCA2" w14:textId="77777777" w:rsidR="008B0CCB" w:rsidRPr="00290802" w:rsidRDefault="00CD7EE4">
            <w:pPr>
              <w:spacing w:after="0" w:line="259" w:lineRule="auto"/>
              <w:ind w:left="6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Company: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789BAD4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Better Florist </w:t>
            </w:r>
          </w:p>
        </w:tc>
      </w:tr>
      <w:tr w:rsidR="008B0CCB" w:rsidRPr="00290802" w14:paraId="73658886" w14:textId="77777777">
        <w:trPr>
          <w:trHeight w:val="27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5D0201F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C6D246D" w14:textId="77777777" w:rsidR="008B0CCB" w:rsidRPr="00290802" w:rsidRDefault="00CD7EE4">
            <w:pPr>
              <w:spacing w:after="0" w:line="259" w:lineRule="auto"/>
              <w:ind w:left="6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521B10E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CTO (Chief Technology Officer) </w:t>
            </w:r>
          </w:p>
        </w:tc>
      </w:tr>
      <w:tr w:rsidR="008B0CCB" w:rsidRPr="00290802" w14:paraId="7D49E6A3" w14:textId="77777777">
        <w:trPr>
          <w:trHeight w:val="27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336582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63C9E432" w14:textId="77777777" w:rsidR="008B0CCB" w:rsidRPr="00290802" w:rsidRDefault="00CD7EE4">
            <w:pPr>
              <w:spacing w:after="0" w:line="259" w:lineRule="auto"/>
              <w:ind w:left="6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Specialization: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5344464D" w14:textId="77777777" w:rsidR="008B0CCB" w:rsidRPr="00290802" w:rsidRDefault="00CD7EE4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Software architecture and strategic IT planning &amp; management </w:t>
            </w:r>
          </w:p>
        </w:tc>
      </w:tr>
      <w:tr w:rsidR="008B0CCB" w:rsidRPr="00290802" w14:paraId="71AD2A17" w14:textId="77777777">
        <w:trPr>
          <w:trHeight w:val="27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7220649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F57D6CB" w14:textId="77777777" w:rsidR="008B0CCB" w:rsidRPr="00290802" w:rsidRDefault="00CD7EE4">
            <w:pPr>
              <w:spacing w:after="0" w:line="259" w:lineRule="auto"/>
              <w:ind w:left="6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Industry: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37D7ED08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E-Commerce </w:t>
            </w:r>
          </w:p>
        </w:tc>
      </w:tr>
      <w:tr w:rsidR="008B0CCB" w:rsidRPr="00290802" w14:paraId="18B0C409" w14:textId="77777777">
        <w:trPr>
          <w:trHeight w:val="2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B349A8F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4C1A307F" w14:textId="77777777" w:rsidR="008B0CCB" w:rsidRPr="00290802" w:rsidRDefault="00CD7EE4">
            <w:pPr>
              <w:spacing w:after="0" w:line="259" w:lineRule="auto"/>
              <w:ind w:left="6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>Joined:</w:t>
            </w:r>
          </w:p>
        </w:tc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23C35C18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Apr 2016 to Jan 2018 </w:t>
            </w:r>
          </w:p>
        </w:tc>
      </w:tr>
    </w:tbl>
    <w:p w14:paraId="505D5367" w14:textId="77777777" w:rsidR="008B0CCB" w:rsidRPr="00290802" w:rsidRDefault="00CD7EE4">
      <w:pPr>
        <w:spacing w:after="0" w:line="259" w:lineRule="auto"/>
        <w:ind w:left="42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275570DC" w14:textId="77777777" w:rsidR="008B0CCB" w:rsidRPr="00290802" w:rsidRDefault="00CD7EE4">
      <w:pPr>
        <w:ind w:left="43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A Better Florist is Singapore’s premier e-commerce company founded by an ex-Googler and is strongly focused on analytics and data driven product development. A Better Florist has grown 15x to 4 million in revenue since its founding in early 2016. </w:t>
      </w:r>
    </w:p>
    <w:p w14:paraId="13D7649E" w14:textId="77777777" w:rsidR="008B0CCB" w:rsidRPr="00290802" w:rsidRDefault="00CD7EE4">
      <w:pPr>
        <w:spacing w:after="0" w:line="259" w:lineRule="auto"/>
        <w:ind w:left="42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493BB9D2" w14:textId="77777777" w:rsidR="008B0CCB" w:rsidRPr="00290802" w:rsidRDefault="00CD7EE4">
      <w:pPr>
        <w:spacing w:after="2" w:line="259" w:lineRule="auto"/>
        <w:ind w:left="43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Responsibilities and achievements:</w:t>
      </w: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13547E84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Worked closely with the CEO on tech initiatives such as development of a customer feedback dashboard and delivery tracking system with SMS and email alerts. </w:t>
      </w:r>
    </w:p>
    <w:p w14:paraId="2B863D89" w14:textId="77777777" w:rsidR="008B0CCB" w:rsidRPr="00290802" w:rsidRDefault="00CD7EE4">
      <w:pPr>
        <w:numPr>
          <w:ilvl w:val="0"/>
          <w:numId w:val="4"/>
        </w:numPr>
        <w:spacing w:after="121"/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Used analytical data to </w:t>
      </w:r>
      <w:r w:rsidRPr="00290802">
        <w:rPr>
          <w:rFonts w:ascii="Arial" w:hAnsi="Arial" w:cs="Arial"/>
          <w:b/>
          <w:sz w:val="20"/>
          <w:szCs w:val="20"/>
        </w:rPr>
        <w:t>implement technical SEO/SEM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eastAsia="Calibri" w:hAnsi="Arial" w:cs="Arial"/>
          <w:sz w:val="20"/>
          <w:szCs w:val="20"/>
        </w:rPr>
        <w:tab/>
      </w:r>
      <w:r w:rsidRPr="00290802">
        <w:rPr>
          <w:rFonts w:ascii="Arial" w:hAnsi="Arial" w:cs="Arial"/>
          <w:sz w:val="20"/>
          <w:szCs w:val="20"/>
        </w:rPr>
        <w:t xml:space="preserve"> to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eastAsia="Calibri" w:hAnsi="Arial" w:cs="Arial"/>
          <w:sz w:val="20"/>
          <w:szCs w:val="20"/>
        </w:rPr>
        <w:tab/>
      </w:r>
      <w:r w:rsidRPr="00290802">
        <w:rPr>
          <w:rFonts w:ascii="Arial" w:hAnsi="Arial" w:cs="Arial"/>
          <w:sz w:val="20"/>
          <w:szCs w:val="20"/>
        </w:rPr>
        <w:t xml:space="preserve">  </w:t>
      </w:r>
    </w:p>
    <w:p w14:paraId="57F3715B" w14:textId="0860424C" w:rsidR="008B0CCB" w:rsidRPr="00290802" w:rsidRDefault="00CD7EE4" w:rsidP="0029080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Boost our ranking to the 1st page of Google for organic searches.  </w:t>
      </w:r>
    </w:p>
    <w:p w14:paraId="31509FEE" w14:textId="67157B58" w:rsidR="008B0CCB" w:rsidRPr="00290802" w:rsidRDefault="00CD7EE4" w:rsidP="0029080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Increase website traffic and conversion rate. </w:t>
      </w:r>
    </w:p>
    <w:p w14:paraId="7D142834" w14:textId="668336BE" w:rsidR="008B0CCB" w:rsidRPr="00290802" w:rsidRDefault="00CD7EE4" w:rsidP="0029080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Generate increased revenue. </w:t>
      </w:r>
    </w:p>
    <w:p w14:paraId="09573C52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Developed SMS based feedback system using Twilio. </w:t>
      </w:r>
    </w:p>
    <w:p w14:paraId="72B1B8C7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Created new strategic IT initiatives to increase user NP</w:t>
      </w:r>
      <w:r w:rsidRPr="00290802">
        <w:rPr>
          <w:rFonts w:ascii="Arial" w:hAnsi="Arial" w:cs="Arial"/>
          <w:sz w:val="20"/>
          <w:szCs w:val="20"/>
        </w:rPr>
        <w:t xml:space="preserve">S and increased customer satisfaction which in turn created a cycle of increased revenue. </w:t>
      </w:r>
    </w:p>
    <w:p w14:paraId="270AA3D4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Managed a development team in India and Brazil and led them on the development of new features. </w:t>
      </w:r>
    </w:p>
    <w:p w14:paraId="5E3BC778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Improved website performance which led to increased user acquisition</w:t>
      </w:r>
      <w:r w:rsidRPr="00290802">
        <w:rPr>
          <w:rFonts w:ascii="Arial" w:hAnsi="Arial" w:cs="Arial"/>
          <w:sz w:val="20"/>
          <w:szCs w:val="20"/>
        </w:rPr>
        <w:t xml:space="preserve"> and improved revenue. </w:t>
      </w:r>
    </w:p>
    <w:p w14:paraId="36601D10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Spearheaded product add-ons module which increased yearly revenue by 5x to $4m. </w:t>
      </w:r>
    </w:p>
    <w:p w14:paraId="2047B9D1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Led IT initiatives to improve customer satisfaction and revenue. </w:t>
      </w:r>
    </w:p>
    <w:p w14:paraId="7AB059F1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Developed an operational dashboard and tracking facility using Laravel  for our operations team to get timely information on courier deliveries and to push email updates to customers. </w:t>
      </w:r>
    </w:p>
    <w:p w14:paraId="5A777CA4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Rolled out deployment of Dubai and Hong Kong e-commerce platform 2 week</w:t>
      </w:r>
      <w:r w:rsidRPr="00290802">
        <w:rPr>
          <w:rFonts w:ascii="Arial" w:hAnsi="Arial" w:cs="Arial"/>
          <w:sz w:val="20"/>
          <w:szCs w:val="20"/>
        </w:rPr>
        <w:t xml:space="preserve">s ahead of schedule. </w:t>
      </w:r>
    </w:p>
    <w:p w14:paraId="34F596CA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Developed and implemented security protocols on our platforms for all internal staff. </w:t>
      </w:r>
    </w:p>
    <w:p w14:paraId="4CA69CD9" w14:textId="77777777" w:rsidR="008B0CCB" w:rsidRPr="00290802" w:rsidRDefault="00CD7EE4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69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905"/>
        <w:gridCol w:w="4710"/>
      </w:tblGrid>
      <w:tr w:rsidR="008B0CCB" w:rsidRPr="00290802" w14:paraId="38186464" w14:textId="77777777">
        <w:trPr>
          <w:trHeight w:val="24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C0607" w14:textId="51A72F34" w:rsidR="008B0CCB" w:rsidRPr="00290802" w:rsidRDefault="008B0CCB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49E0022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1C044B3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Azukisoft Pte Ltd </w:t>
            </w:r>
          </w:p>
        </w:tc>
      </w:tr>
      <w:tr w:rsidR="008B0CCB" w:rsidRPr="00290802" w14:paraId="4D7C4048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D0103F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3B0BF20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Position: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54514977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Owner, Director</w:t>
            </w: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B0CCB" w:rsidRPr="00290802" w14:paraId="4F57308A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BAF322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490E252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Specialization: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EB56101" w14:textId="77777777" w:rsidR="008B0CCB" w:rsidRPr="00290802" w:rsidRDefault="00CD7EE4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Technical consultancy and development services </w:t>
            </w:r>
          </w:p>
        </w:tc>
      </w:tr>
      <w:tr w:rsidR="008B0CCB" w:rsidRPr="00290802" w14:paraId="407F04DE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EDFB6B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6AD3172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Industry: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F2D1B59" w14:textId="77777777" w:rsidR="008B0CCB" w:rsidRPr="00290802" w:rsidRDefault="00CD7EE4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Information technology and software engineering </w:t>
            </w:r>
          </w:p>
        </w:tc>
      </w:tr>
      <w:tr w:rsidR="008B0CCB" w:rsidRPr="00290802" w14:paraId="73ED45A9" w14:textId="77777777">
        <w:trPr>
          <w:trHeight w:val="24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EA82D3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36A9D21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Founded: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2BEE66D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June 2008  </w:t>
            </w:r>
          </w:p>
        </w:tc>
      </w:tr>
    </w:tbl>
    <w:p w14:paraId="70965DA0" w14:textId="77777777" w:rsidR="008B0CCB" w:rsidRPr="00290802" w:rsidRDefault="00CD7EE4">
      <w:pPr>
        <w:spacing w:after="0" w:line="259" w:lineRule="auto"/>
        <w:ind w:left="36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5392BF6E" w14:textId="77777777" w:rsidR="008B0CCB" w:rsidRPr="00290802" w:rsidRDefault="00CD7EE4">
      <w:pPr>
        <w:ind w:left="37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Azukisoft focuses mainly on web and mobile application development for the iOS and Android platforms. The company also provides services in technical consultancy solutions, conduct technical interviews and project management. </w:t>
      </w:r>
    </w:p>
    <w:p w14:paraId="3FC6C5FD" w14:textId="77777777" w:rsidR="008B0CCB" w:rsidRPr="00290802" w:rsidRDefault="00CD7EE4">
      <w:pPr>
        <w:spacing w:after="0" w:line="259" w:lineRule="auto"/>
        <w:ind w:left="36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47A64B62" w14:textId="77777777" w:rsidR="008B0CCB" w:rsidRPr="00290802" w:rsidRDefault="00CD7EE4">
      <w:pPr>
        <w:spacing w:after="2" w:line="259" w:lineRule="auto"/>
        <w:ind w:left="37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Responsibilities:</w:t>
      </w:r>
      <w:r w:rsidRPr="00290802">
        <w:rPr>
          <w:rFonts w:ascii="Arial" w:hAnsi="Arial" w:cs="Arial"/>
          <w:sz w:val="20"/>
          <w:szCs w:val="20"/>
        </w:rPr>
        <w:t xml:space="preserve">  </w:t>
      </w:r>
    </w:p>
    <w:p w14:paraId="51A6CB96" w14:textId="77777777" w:rsidR="008B0CCB" w:rsidRPr="00290802" w:rsidRDefault="00CD7EE4">
      <w:pPr>
        <w:ind w:left="37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Besides</w:t>
      </w:r>
      <w:r w:rsidRPr="00290802">
        <w:rPr>
          <w:rFonts w:ascii="Arial" w:hAnsi="Arial" w:cs="Arial"/>
          <w:sz w:val="20"/>
          <w:szCs w:val="20"/>
        </w:rPr>
        <w:t xml:space="preserve"> heading the development team in web and mobile application developments, I have done consultation work for various startups, SMEs and listed companies in the Asia Pacific. </w:t>
      </w:r>
    </w:p>
    <w:p w14:paraId="06DD234B" w14:textId="77777777" w:rsidR="008B0CCB" w:rsidRPr="00290802" w:rsidRDefault="00CD7EE4">
      <w:pPr>
        <w:spacing w:after="0" w:line="259" w:lineRule="auto"/>
        <w:ind w:left="36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6C9FBA00" w14:textId="77777777" w:rsidR="008B0CCB" w:rsidRPr="00290802" w:rsidRDefault="00CD7EE4">
      <w:pPr>
        <w:numPr>
          <w:ilvl w:val="0"/>
          <w:numId w:val="4"/>
        </w:numPr>
        <w:spacing w:after="0" w:line="254" w:lineRule="auto"/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Gumi Asia</w:t>
      </w:r>
      <w:r w:rsidRPr="00290802">
        <w:rPr>
          <w:rFonts w:ascii="Arial" w:hAnsi="Arial" w:cs="Arial"/>
          <w:sz w:val="20"/>
          <w:szCs w:val="20"/>
        </w:rPr>
        <w:t xml:space="preserve"> - A subsidiary of Gumi Inc. which is a Japanese listed company, Gumi A</w:t>
      </w:r>
      <w:r w:rsidRPr="00290802">
        <w:rPr>
          <w:rFonts w:ascii="Arial" w:hAnsi="Arial" w:cs="Arial"/>
          <w:sz w:val="20"/>
          <w:szCs w:val="20"/>
        </w:rPr>
        <w:t>sia specialises in producing technical job descriptions. I was engaged to conduct technical interviews, implement development best practices, train and coach software developers, chair high level technical meetings with the technical team to bring the enti</w:t>
      </w:r>
      <w:r w:rsidRPr="00290802">
        <w:rPr>
          <w:rFonts w:ascii="Arial" w:hAnsi="Arial" w:cs="Arial"/>
          <w:sz w:val="20"/>
          <w:szCs w:val="20"/>
        </w:rPr>
        <w:t xml:space="preserve">re Gumi Asia development department up to speed in two months. I was also involved in evaluating external vendors based in Hong Kong and Europe and doing technical due diligence of companies that Gumi Asia had expressed interest in investing. </w:t>
      </w:r>
      <w:r w:rsidRPr="00290802">
        <w:rPr>
          <w:rFonts w:ascii="Arial" w:hAnsi="Arial" w:cs="Arial"/>
          <w:b/>
          <w:sz w:val="20"/>
          <w:szCs w:val="20"/>
        </w:rPr>
        <w:t>Grew</w:t>
      </w:r>
      <w:r w:rsidRPr="00290802">
        <w:rPr>
          <w:rFonts w:ascii="Arial" w:eastAsia="Calibri" w:hAnsi="Arial" w:cs="Arial"/>
          <w:sz w:val="20"/>
          <w:szCs w:val="20"/>
        </w:rPr>
        <w:t>​</w:t>
      </w:r>
      <w:r w:rsidRPr="00290802">
        <w:rPr>
          <w:rFonts w:ascii="Arial" w:hAnsi="Arial" w:cs="Arial"/>
          <w:b/>
          <w:sz w:val="20"/>
          <w:szCs w:val="20"/>
        </w:rPr>
        <w:t xml:space="preserve"> the dev</w:t>
      </w:r>
      <w:r w:rsidRPr="00290802">
        <w:rPr>
          <w:rFonts w:ascii="Arial" w:hAnsi="Arial" w:cs="Arial"/>
          <w:b/>
          <w:sz w:val="20"/>
          <w:szCs w:val="20"/>
        </w:rPr>
        <w:t xml:space="preserve">elopment team from 0 to 25 in Singapore </w:t>
      </w:r>
    </w:p>
    <w:p w14:paraId="46AF9653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Tickled Media</w:t>
      </w:r>
      <w:r w:rsidRPr="00290802">
        <w:rPr>
          <w:rFonts w:ascii="Arial" w:hAnsi="Arial" w:cs="Arial"/>
          <w:sz w:val="20"/>
          <w:szCs w:val="20"/>
        </w:rPr>
        <w:t xml:space="preserve"> - Scoped the business logic and headed the development of their ‘The Asian Parent’ iOS and Android phone application. </w:t>
      </w:r>
    </w:p>
    <w:p w14:paraId="5926BF99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CAG (Changi Airport Group)</w:t>
      </w:r>
      <w:r w:rsidRPr="00290802">
        <w:rPr>
          <w:rFonts w:ascii="Arial" w:hAnsi="Arial" w:cs="Arial"/>
          <w:sz w:val="20"/>
          <w:szCs w:val="20"/>
        </w:rPr>
        <w:t xml:space="preserve"> – Implemented the iOS and Android </w:t>
      </w:r>
      <w:r w:rsidRPr="00290802">
        <w:rPr>
          <w:rFonts w:ascii="Arial" w:hAnsi="Arial" w:cs="Arial"/>
          <w:sz w:val="20"/>
          <w:szCs w:val="20"/>
        </w:rPr>
        <w:t xml:space="preserve">application in tandem with their in-house IT team. </w:t>
      </w:r>
    </w:p>
    <w:p w14:paraId="3E913B6E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Fuji Xerox</w:t>
      </w:r>
      <w:r w:rsidRPr="00290802">
        <w:rPr>
          <w:rFonts w:ascii="Arial" w:hAnsi="Arial" w:cs="Arial"/>
          <w:sz w:val="20"/>
          <w:szCs w:val="20"/>
        </w:rPr>
        <w:t xml:space="preserve"> – Developed an internal iPad CRM application. The application was completed ahead of schedule by 2 weeks. </w:t>
      </w:r>
    </w:p>
    <w:p w14:paraId="64A1C58C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Samsung</w:t>
      </w:r>
      <w:r w:rsidRPr="00290802">
        <w:rPr>
          <w:rFonts w:ascii="Arial" w:hAnsi="Arial" w:cs="Arial"/>
          <w:sz w:val="20"/>
          <w:szCs w:val="20"/>
        </w:rPr>
        <w:t xml:space="preserve"> - Developed 3 exclusive games for Samsung Mobile to be deployed on their Andro</w:t>
      </w:r>
      <w:r w:rsidRPr="00290802">
        <w:rPr>
          <w:rFonts w:ascii="Arial" w:hAnsi="Arial" w:cs="Arial"/>
          <w:sz w:val="20"/>
          <w:szCs w:val="20"/>
        </w:rPr>
        <w:t xml:space="preserve">id phones </w:t>
      </w:r>
    </w:p>
    <w:p w14:paraId="2D247CDA" w14:textId="77777777" w:rsidR="008B0CCB" w:rsidRPr="00290802" w:rsidRDefault="00CD7EE4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Kiehl’s</w:t>
      </w:r>
      <w:r w:rsidRPr="00290802">
        <w:rPr>
          <w:rFonts w:ascii="Arial" w:hAnsi="Arial" w:cs="Arial"/>
          <w:sz w:val="20"/>
          <w:szCs w:val="20"/>
        </w:rPr>
        <w:t xml:space="preserve"> - Created 2 advertising games on iPhone and Android to drive engagement of their new products with exclusive giveaways and generated 50,000 sign ups in 3 months </w:t>
      </w:r>
    </w:p>
    <w:p w14:paraId="78000F98" w14:textId="2935E8CE" w:rsidR="008B0CCB" w:rsidRPr="00290802" w:rsidRDefault="00CD7EE4" w:rsidP="00290802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>Lenovo</w:t>
      </w:r>
      <w:r w:rsidRPr="00290802">
        <w:rPr>
          <w:rFonts w:ascii="Arial" w:hAnsi="Arial" w:cs="Arial"/>
          <w:sz w:val="20"/>
          <w:szCs w:val="20"/>
        </w:rPr>
        <w:t xml:space="preserve"> - Created a Facebook game for their Yoga series of laptops to drive </w:t>
      </w:r>
      <w:r w:rsidRPr="00290802">
        <w:rPr>
          <w:rFonts w:ascii="Arial" w:hAnsi="Arial" w:cs="Arial"/>
          <w:sz w:val="20"/>
          <w:szCs w:val="20"/>
        </w:rPr>
        <w:t xml:space="preserve">user engagement and create brand awareness </w:t>
      </w:r>
    </w:p>
    <w:p w14:paraId="35632598" w14:textId="77777777" w:rsidR="008B0CCB" w:rsidRPr="00290802" w:rsidRDefault="00CD7EE4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93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905"/>
        <w:gridCol w:w="6416"/>
        <w:gridCol w:w="699"/>
      </w:tblGrid>
      <w:tr w:rsidR="008B0CCB" w:rsidRPr="00290802" w14:paraId="16FAE492" w14:textId="77777777">
        <w:trPr>
          <w:trHeight w:val="24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A5F6E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eastAsia="Arial" w:hAnsi="Arial" w:cs="Arial"/>
                <w:sz w:val="20"/>
                <w:szCs w:val="20"/>
              </w:rPr>
              <w:t>●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4FF09EF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D113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Nexgen Studio </w:t>
            </w:r>
          </w:p>
        </w:tc>
      </w:tr>
      <w:tr w:rsidR="008B0CCB" w:rsidRPr="00290802" w14:paraId="7E64EB1E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1F6A50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A3E5E8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Position: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CFDE4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Developer</w:t>
            </w: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B0CCB" w:rsidRPr="00290802" w14:paraId="1DDD9543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9CCF32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AC556DB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Specialization: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1D10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Programming </w:t>
            </w:r>
          </w:p>
        </w:tc>
      </w:tr>
      <w:tr w:rsidR="008B0CCB" w:rsidRPr="00290802" w14:paraId="269B92EB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B3E9A4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91726E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Industry: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C913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Information Technology </w:t>
            </w:r>
          </w:p>
        </w:tc>
      </w:tr>
      <w:tr w:rsidR="008B0CCB" w:rsidRPr="00290802" w14:paraId="46803064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601418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35EFA493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Date Joined: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97CA9" w14:textId="77777777" w:rsidR="008B0CCB" w:rsidRPr="00290802" w:rsidRDefault="00CD7EE4">
            <w:pPr>
              <w:tabs>
                <w:tab w:val="center" w:pos="3405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April 2005</w:t>
            </w:r>
            <w:r w:rsidRPr="0029080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B0CCB" w:rsidRPr="00290802" w14:paraId="1D66E725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CD53BB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6611F9E2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Date Left: 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C41D8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March 2007 </w:t>
            </w:r>
          </w:p>
        </w:tc>
      </w:tr>
      <w:tr w:rsidR="008B0CCB" w:rsidRPr="00290802" w14:paraId="73F9A6DF" w14:textId="77777777">
        <w:trPr>
          <w:trHeight w:val="10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E2A98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D74CCE2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54E4AE67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Responsibilities: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7703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Held roles in various aspects of IT, as system administrator, assistant project leader, technical support and IT administrator. </w:t>
            </w:r>
          </w:p>
        </w:tc>
      </w:tr>
      <w:tr w:rsidR="008B0CCB" w:rsidRPr="00290802" w14:paraId="193EE74B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83B1B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eastAsia="Arial" w:hAnsi="Arial" w:cs="Arial"/>
                <w:sz w:val="20"/>
                <w:szCs w:val="20"/>
              </w:rPr>
              <w:t>●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645D1A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916D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NTUC Income </w:t>
            </w:r>
          </w:p>
        </w:tc>
      </w:tr>
      <w:tr w:rsidR="008B0CCB" w:rsidRPr="00290802" w14:paraId="455B8BC3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3BD4E8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B6385A6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Position: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B0214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.NET Application Developer</w:t>
            </w: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B0CCB" w:rsidRPr="00290802" w14:paraId="0794D2BC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0D9127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78672C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Specialization: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E7F41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Programming </w:t>
            </w:r>
          </w:p>
        </w:tc>
      </w:tr>
      <w:tr w:rsidR="008B0CCB" w:rsidRPr="00290802" w14:paraId="7727D6E6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651BFC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8EF7A67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Industry: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376B9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Information Technology </w:t>
            </w:r>
          </w:p>
        </w:tc>
      </w:tr>
      <w:tr w:rsidR="008B0CCB" w:rsidRPr="00290802" w14:paraId="2DEF5A81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6C1B3B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245D9302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Date Joined: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D6EC5" w14:textId="77777777" w:rsidR="008B0CCB" w:rsidRPr="00290802" w:rsidRDefault="00CD7EE4">
            <w:pPr>
              <w:tabs>
                <w:tab w:val="center" w:pos="3405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April 2004</w:t>
            </w:r>
            <w:r w:rsidRPr="0029080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B0CCB" w:rsidRPr="00290802" w14:paraId="4FCF15B2" w14:textId="77777777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6FBFA8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2418841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Date Left: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0746B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March 2005 </w:t>
            </w:r>
          </w:p>
        </w:tc>
      </w:tr>
      <w:tr w:rsidR="008B0CCB" w:rsidRPr="00290802" w14:paraId="03744516" w14:textId="77777777">
        <w:trPr>
          <w:trHeight w:val="82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802BEC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E21E9E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Responsibilitie</w:t>
            </w:r>
            <w:r w:rsidRPr="00290802">
              <w:rPr>
                <w:rFonts w:ascii="Arial" w:eastAsia="Calibri" w:hAnsi="Arial" w:cs="Arial"/>
                <w:sz w:val="20"/>
                <w:szCs w:val="20"/>
              </w:rPr>
              <w:t>​</w:t>
            </w:r>
            <w:r w:rsidRPr="00290802">
              <w:rPr>
                <w:rFonts w:ascii="Arial" w:hAnsi="Arial" w:cs="Arial"/>
                <w:sz w:val="20"/>
                <w:szCs w:val="20"/>
              </w:rPr>
              <w:t>s: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735B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Developed ASP.NET applications and was involved in full project cycle </w:t>
            </w:r>
            <w:r w:rsidRPr="00290802">
              <w:rPr>
                <w:rFonts w:ascii="Arial" w:hAnsi="Arial" w:cs="Arial"/>
                <w:sz w:val="20"/>
                <w:szCs w:val="20"/>
              </w:rPr>
              <w:t xml:space="preserve">(gathering of user requirements, database planning, software development, application testing and documentation). </w:t>
            </w:r>
          </w:p>
        </w:tc>
      </w:tr>
      <w:tr w:rsidR="008B0CCB" w:rsidRPr="00290802" w14:paraId="6E3A6AB3" w14:textId="77777777">
        <w:trPr>
          <w:trHeight w:val="10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B18C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942AEE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6E3CFCF4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Achievement: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11474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Promoted to Assistant Web Architect overseeing a team of 10 developers within 8 months. </w:t>
            </w:r>
          </w:p>
        </w:tc>
      </w:tr>
      <w:tr w:rsidR="008B0CCB" w:rsidRPr="00290802" w14:paraId="2E92AE9B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1C369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eastAsia="Arial" w:hAnsi="Arial" w:cs="Arial"/>
                <w:sz w:val="20"/>
                <w:szCs w:val="20"/>
              </w:rPr>
              <w:t>●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F66DF27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B99A8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Republic of Singapore </w:t>
            </w:r>
            <w:r w:rsidRPr="00290802">
              <w:rPr>
                <w:rFonts w:ascii="Arial" w:hAnsi="Arial" w:cs="Arial"/>
                <w:sz w:val="20"/>
                <w:szCs w:val="20"/>
              </w:rPr>
              <w:t xml:space="preserve">Navy </w:t>
            </w:r>
          </w:p>
        </w:tc>
      </w:tr>
      <w:tr w:rsidR="008B0CCB" w:rsidRPr="00290802" w14:paraId="6F2E9B27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412B5A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B28FAA0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Position: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3D1A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Senior Technical Specialist</w:t>
            </w: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B0CCB" w:rsidRPr="00290802" w14:paraId="66D6C5F5" w14:textId="77777777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031CE1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477CB5E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Specialization: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190A4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Electronics </w:t>
            </w:r>
          </w:p>
        </w:tc>
      </w:tr>
      <w:tr w:rsidR="008B0CCB" w:rsidRPr="00290802" w14:paraId="5A5AE81E" w14:textId="77777777">
        <w:trPr>
          <w:trHeight w:val="24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7534CC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23776C6C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Industry:</w:t>
            </w:r>
          </w:p>
        </w:tc>
        <w:tc>
          <w:tcPr>
            <w:tcW w:w="7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73DCE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Radar Electronics </w:t>
            </w:r>
          </w:p>
        </w:tc>
      </w:tr>
      <w:tr w:rsidR="008B0CCB" w:rsidRPr="00290802" w14:paraId="537CBD7E" w14:textId="77777777">
        <w:trPr>
          <w:gridAfter w:val="1"/>
          <w:wAfter w:w="699" w:type="dxa"/>
          <w:trHeight w:val="245"/>
        </w:trPr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7B065" w14:textId="77777777" w:rsidR="008B0CCB" w:rsidRPr="00290802" w:rsidRDefault="00CD7EE4">
            <w:pPr>
              <w:spacing w:after="0" w:line="259" w:lineRule="auto"/>
              <w:ind w:left="36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Date Joined: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</w:tcPr>
          <w:p w14:paraId="2C87094E" w14:textId="77777777" w:rsidR="008B0CCB" w:rsidRPr="00290802" w:rsidRDefault="00CD7EE4">
            <w:pPr>
              <w:tabs>
                <w:tab w:val="center" w:pos="3405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Dec 1996</w:t>
            </w:r>
            <w:r w:rsidRPr="0029080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B0CCB" w:rsidRPr="00290802" w14:paraId="1870E23A" w14:textId="77777777">
        <w:trPr>
          <w:gridAfter w:val="1"/>
          <w:wAfter w:w="699" w:type="dxa"/>
          <w:trHeight w:val="524"/>
        </w:trPr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E618A" w14:textId="77777777" w:rsidR="008B0CCB" w:rsidRPr="00290802" w:rsidRDefault="00CD7EE4">
            <w:pPr>
              <w:spacing w:after="0" w:line="259" w:lineRule="auto"/>
              <w:ind w:left="36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Date Left: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</w:tcPr>
          <w:p w14:paraId="5270D202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Dec 2002.  </w:t>
            </w:r>
          </w:p>
          <w:p w14:paraId="4D357FB3" w14:textId="77777777" w:rsidR="008B0CCB" w:rsidRPr="00290802" w:rsidRDefault="00CD7EE4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i/>
                <w:sz w:val="20"/>
                <w:szCs w:val="20"/>
              </w:rPr>
              <w:t xml:space="preserve">Turned down the promotion offer by the RSN to pursue a career in IT.  </w:t>
            </w:r>
          </w:p>
        </w:tc>
      </w:tr>
      <w:tr w:rsidR="008B0CCB" w:rsidRPr="00290802" w14:paraId="4735759B" w14:textId="77777777">
        <w:trPr>
          <w:gridAfter w:val="1"/>
          <w:wAfter w:w="699" w:type="dxa"/>
          <w:trHeight w:val="801"/>
        </w:trPr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389A3" w14:textId="77777777" w:rsidR="008B0CCB" w:rsidRPr="00290802" w:rsidRDefault="00CD7EE4">
            <w:pPr>
              <w:spacing w:after="110" w:line="259" w:lineRule="auto"/>
              <w:ind w:left="138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  <w:r w:rsidRPr="00290802">
              <w:rPr>
                <w:rFonts w:ascii="Arial" w:eastAsia="Calibri" w:hAnsi="Arial" w:cs="Arial"/>
                <w:sz w:val="20"/>
                <w:szCs w:val="20"/>
              </w:rPr>
              <w:t>​</w:t>
            </w:r>
            <w:r w:rsidRPr="0029080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E3FF64" w14:textId="77777777" w:rsidR="008B0CCB" w:rsidRPr="00290802" w:rsidRDefault="00CD7EE4">
            <w:pPr>
              <w:spacing w:after="0" w:line="259" w:lineRule="auto"/>
              <w:ind w:left="36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56C97C9D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</w:tcPr>
          <w:p w14:paraId="0ABE725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Operated, repaired and maintained radar systems.  </w:t>
            </w:r>
          </w:p>
        </w:tc>
      </w:tr>
    </w:tbl>
    <w:p w14:paraId="68ED9AC4" w14:textId="77777777" w:rsidR="008B0CCB" w:rsidRPr="00290802" w:rsidRDefault="00CD7EE4">
      <w:pPr>
        <w:pStyle w:val="Heading1"/>
        <w:shd w:val="clear" w:color="auto" w:fill="D8D8D8"/>
        <w:ind w:right="514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EDUCATION BACKGROUND </w:t>
      </w:r>
    </w:p>
    <w:tbl>
      <w:tblPr>
        <w:tblStyle w:val="TableGrid"/>
        <w:tblW w:w="79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5703"/>
      </w:tblGrid>
      <w:tr w:rsidR="008B0CCB" w:rsidRPr="00290802" w14:paraId="2D04548D" w14:textId="77777777">
        <w:trPr>
          <w:trHeight w:val="24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7E573AC6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7376BB82" w14:textId="77777777" w:rsidR="008B0CCB" w:rsidRPr="00290802" w:rsidRDefault="008B0CCB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CCB" w:rsidRPr="00290802" w14:paraId="364E2E6F" w14:textId="77777777">
        <w:trPr>
          <w:trHeight w:val="27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1A2C757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>Highest Education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36A36B0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b/>
                <w:sz w:val="20"/>
                <w:szCs w:val="20"/>
              </w:rPr>
              <w:t xml:space="preserve">: Degree </w:t>
            </w:r>
          </w:p>
        </w:tc>
      </w:tr>
      <w:tr w:rsidR="008B0CCB" w:rsidRPr="00290802" w14:paraId="7F9BE2DD" w14:textId="77777777">
        <w:trPr>
          <w:trHeight w:val="27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70581CF5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7F5BCB86" w14:textId="77777777" w:rsidR="008B0CCB" w:rsidRPr="00290802" w:rsidRDefault="00CD7EE4">
            <w:pPr>
              <w:tabs>
                <w:tab w:val="center" w:pos="3495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: Bachelor’s Degree</w:t>
            </w:r>
            <w:r w:rsidRPr="0029080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B0CCB" w:rsidRPr="00290802" w14:paraId="4EEEE154" w14:textId="77777777">
        <w:trPr>
          <w:trHeight w:val="27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1A5B3CFC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Field of Study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393F5D66" w14:textId="77777777" w:rsidR="008B0CCB" w:rsidRPr="00290802" w:rsidRDefault="00CD7EE4">
            <w:pPr>
              <w:tabs>
                <w:tab w:val="center" w:pos="3495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: Computing Science</w:t>
            </w:r>
            <w:r w:rsidRPr="0029080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B0CCB" w:rsidRPr="00290802" w14:paraId="61D9927B" w14:textId="77777777">
        <w:trPr>
          <w:trHeight w:val="27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3D473419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Name of Institution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6FA68217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: Singapore Institute of Management (SIM) </w:t>
            </w:r>
          </w:p>
        </w:tc>
      </w:tr>
      <w:tr w:rsidR="008B0CCB" w:rsidRPr="00290802" w14:paraId="2EA3B5DF" w14:textId="77777777">
        <w:trPr>
          <w:trHeight w:val="27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72D568B3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001E8A13" w14:textId="77777777" w:rsidR="008B0CCB" w:rsidRPr="00290802" w:rsidRDefault="00CD7EE4">
            <w:pPr>
              <w:tabs>
                <w:tab w:val="center" w:pos="5655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: Singapore</w:t>
            </w:r>
            <w:r w:rsidRPr="0029080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8B0CCB" w:rsidRPr="00290802" w14:paraId="3185A6F1" w14:textId="77777777">
        <w:trPr>
          <w:trHeight w:val="24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598503FA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>Graduation Date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5EF67F7C" w14:textId="77777777" w:rsidR="008B0CCB" w:rsidRPr="00290802" w:rsidRDefault="00CD7EE4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290802">
              <w:rPr>
                <w:rFonts w:ascii="Arial" w:hAnsi="Arial" w:cs="Arial"/>
                <w:sz w:val="20"/>
                <w:szCs w:val="20"/>
              </w:rPr>
              <w:t xml:space="preserve">: Nov 2004 </w:t>
            </w:r>
          </w:p>
        </w:tc>
      </w:tr>
    </w:tbl>
    <w:p w14:paraId="6F623ECB" w14:textId="77777777" w:rsidR="008B0CCB" w:rsidRPr="00290802" w:rsidRDefault="00CD7EE4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 </w:t>
      </w:r>
    </w:p>
    <w:p w14:paraId="270FEA62" w14:textId="77777777" w:rsidR="008B0CCB" w:rsidRPr="00290802" w:rsidRDefault="00CD7EE4">
      <w:pPr>
        <w:spacing w:after="2" w:line="259" w:lineRule="auto"/>
        <w:ind w:left="-5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b/>
          <w:sz w:val="20"/>
          <w:szCs w:val="20"/>
        </w:rPr>
        <w:t xml:space="preserve">Second Highest Education </w:t>
      </w:r>
    </w:p>
    <w:p w14:paraId="289F762A" w14:textId="77777777" w:rsidR="008B0CCB" w:rsidRPr="00290802" w:rsidRDefault="00CD7EE4">
      <w:pPr>
        <w:tabs>
          <w:tab w:val="center" w:pos="2716"/>
          <w:tab w:val="center" w:pos="5760"/>
        </w:tabs>
        <w:ind w:left="-15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Level</w:t>
      </w:r>
      <w:r w:rsidRPr="00290802">
        <w:rPr>
          <w:rFonts w:ascii="Arial" w:hAnsi="Arial" w:cs="Arial"/>
          <w:sz w:val="20"/>
          <w:szCs w:val="20"/>
        </w:rPr>
        <w:tab/>
        <w:t>: Diploma</w:t>
      </w:r>
      <w:r w:rsidRPr="00290802">
        <w:rPr>
          <w:rFonts w:ascii="Arial" w:hAnsi="Arial" w:cs="Arial"/>
          <w:sz w:val="20"/>
          <w:szCs w:val="20"/>
        </w:rPr>
        <w:tab/>
        <w:t xml:space="preserve"> </w:t>
      </w:r>
    </w:p>
    <w:p w14:paraId="0884E474" w14:textId="77777777" w:rsidR="008B0CCB" w:rsidRPr="00290802" w:rsidRDefault="00CD7EE4">
      <w:pPr>
        <w:tabs>
          <w:tab w:val="center" w:pos="3455"/>
        </w:tabs>
        <w:ind w:left="-15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 xml:space="preserve">Field of Study </w:t>
      </w:r>
      <w:r w:rsidRPr="00290802">
        <w:rPr>
          <w:rFonts w:ascii="Arial" w:hAnsi="Arial" w:cs="Arial"/>
          <w:sz w:val="20"/>
          <w:szCs w:val="20"/>
        </w:rPr>
        <w:tab/>
      </w:r>
      <w:r w:rsidRPr="00290802">
        <w:rPr>
          <w:rFonts w:ascii="Arial" w:hAnsi="Arial" w:cs="Arial"/>
          <w:sz w:val="20"/>
          <w:szCs w:val="20"/>
        </w:rPr>
        <w:t xml:space="preserve">: Information Technology </w:t>
      </w:r>
    </w:p>
    <w:p w14:paraId="6D3CFCA5" w14:textId="77777777" w:rsidR="008B0CCB" w:rsidRPr="00290802" w:rsidRDefault="00CD7EE4">
      <w:pPr>
        <w:tabs>
          <w:tab w:val="center" w:pos="3611"/>
        </w:tabs>
        <w:ind w:left="-15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Name of Institution</w:t>
      </w:r>
      <w:r w:rsidRPr="00290802">
        <w:rPr>
          <w:rFonts w:ascii="Arial" w:hAnsi="Arial" w:cs="Arial"/>
          <w:sz w:val="20"/>
          <w:szCs w:val="20"/>
        </w:rPr>
        <w:tab/>
        <w:t xml:space="preserve">: Nanyang Polytechnic (NYP) </w:t>
      </w:r>
    </w:p>
    <w:p w14:paraId="57B54338" w14:textId="77777777" w:rsidR="008B0CCB" w:rsidRPr="00290802" w:rsidRDefault="00CD7EE4">
      <w:pPr>
        <w:tabs>
          <w:tab w:val="center" w:pos="2791"/>
          <w:tab w:val="center" w:pos="5760"/>
        </w:tabs>
        <w:ind w:left="-15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Location</w:t>
      </w:r>
      <w:r w:rsidRPr="00290802">
        <w:rPr>
          <w:rFonts w:ascii="Arial" w:hAnsi="Arial" w:cs="Arial"/>
          <w:sz w:val="20"/>
          <w:szCs w:val="20"/>
        </w:rPr>
        <w:tab/>
        <w:t>: Singapore</w:t>
      </w:r>
      <w:r w:rsidRPr="00290802">
        <w:rPr>
          <w:rFonts w:ascii="Arial" w:hAnsi="Arial" w:cs="Arial"/>
          <w:sz w:val="20"/>
          <w:szCs w:val="20"/>
        </w:rPr>
        <w:tab/>
        <w:t xml:space="preserve"> </w:t>
      </w:r>
    </w:p>
    <w:p w14:paraId="5FE0B028" w14:textId="77777777" w:rsidR="008B0CCB" w:rsidRPr="00290802" w:rsidRDefault="00CD7EE4">
      <w:pPr>
        <w:tabs>
          <w:tab w:val="center" w:pos="2795"/>
        </w:tabs>
        <w:ind w:left="-15" w:firstLine="0"/>
        <w:rPr>
          <w:rFonts w:ascii="Arial" w:hAnsi="Arial" w:cs="Arial"/>
          <w:sz w:val="20"/>
          <w:szCs w:val="20"/>
        </w:rPr>
      </w:pPr>
      <w:r w:rsidRPr="00290802">
        <w:rPr>
          <w:rFonts w:ascii="Arial" w:hAnsi="Arial" w:cs="Arial"/>
          <w:sz w:val="20"/>
          <w:szCs w:val="20"/>
        </w:rPr>
        <w:t>Graduation Date</w:t>
      </w:r>
      <w:r w:rsidRPr="00290802">
        <w:rPr>
          <w:rFonts w:ascii="Arial" w:hAnsi="Arial" w:cs="Arial"/>
          <w:sz w:val="20"/>
          <w:szCs w:val="20"/>
        </w:rPr>
        <w:tab/>
        <w:t xml:space="preserve">: June 1996 </w:t>
      </w:r>
    </w:p>
    <w:sectPr w:rsidR="008B0CCB" w:rsidRPr="00290802" w:rsidSect="0029080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179" w:right="1405" w:bottom="1481" w:left="1418" w:header="907" w:footer="8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9EC55" w14:textId="77777777" w:rsidR="00CD7EE4" w:rsidRDefault="00CD7EE4">
      <w:pPr>
        <w:spacing w:after="0" w:line="240" w:lineRule="auto"/>
      </w:pPr>
      <w:r>
        <w:separator/>
      </w:r>
    </w:p>
  </w:endnote>
  <w:endnote w:type="continuationSeparator" w:id="0">
    <w:p w14:paraId="4E48EB27" w14:textId="77777777" w:rsidR="00CD7EE4" w:rsidRDefault="00CD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51A77" w14:textId="77777777" w:rsidR="008B0CCB" w:rsidRDefault="00CD7EE4">
    <w:pPr>
      <w:tabs>
        <w:tab w:val="center" w:pos="9089"/>
        <w:tab w:val="right" w:pos="9417"/>
      </w:tabs>
      <w:spacing w:after="51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91B302" wp14:editId="158D4B51">
              <wp:simplePos x="0" y="0"/>
              <wp:positionH relativeFrom="page">
                <wp:posOffset>904875</wp:posOffset>
              </wp:positionH>
              <wp:positionV relativeFrom="page">
                <wp:posOffset>9248775</wp:posOffset>
              </wp:positionV>
              <wp:extent cx="5962650" cy="9525"/>
              <wp:effectExtent l="0" t="0" r="0" b="0"/>
              <wp:wrapSquare wrapText="bothSides"/>
              <wp:docPr id="10799" name="Group 10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"/>
                        <a:chOff x="0" y="0"/>
                        <a:chExt cx="5962650" cy="9525"/>
                      </a:xfrm>
                    </wpg:grpSpPr>
                    <wps:wsp>
                      <wps:cNvPr id="11976" name="Shape 11976"/>
                      <wps:cNvSpPr/>
                      <wps:spPr>
                        <a:xfrm>
                          <a:off x="0" y="0"/>
                          <a:ext cx="59626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2650" h="9525">
                              <a:moveTo>
                                <a:pt x="0" y="0"/>
                              </a:moveTo>
                              <a:lnTo>
                                <a:pt x="5962650" y="0"/>
                              </a:lnTo>
                              <a:lnTo>
                                <a:pt x="59626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99" style="width:469.5pt;height:0.75pt;position:absolute;mso-position-horizontal-relative:page;mso-position-horizontal:absolute;margin-left:71.25pt;mso-position-vertical-relative:page;margin-top:728.25pt;" coordsize="59626,95">
              <v:shape id="Shape 11977" style="position:absolute;width:59626;height:95;left:0;top:0;" coordsize="5962650,9525" path="m0,0l5962650,0l5962650,9525l0,9525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| </w:t>
    </w:r>
    <w:r>
      <w:rPr>
        <w:rFonts w:ascii="Times New Roman" w:eastAsia="Times New Roman" w:hAnsi="Times New Roman" w:cs="Times New Roman"/>
        <w:color w:val="808080"/>
        <w:sz w:val="20"/>
      </w:rPr>
      <w:t>Page</w:t>
    </w:r>
    <w:r>
      <w:rPr>
        <w:rFonts w:ascii="Calibri" w:eastAsia="Calibri" w:hAnsi="Calibri" w:cs="Calibri"/>
        <w:sz w:val="20"/>
      </w:rPr>
      <w:t>​</w:t>
    </w:r>
    <w:r>
      <w:rPr>
        <w:rFonts w:ascii="Calibri" w:eastAsia="Calibri" w:hAnsi="Calibri" w:cs="Calibri"/>
        <w:sz w:val="20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2D51AC7" w14:textId="77777777" w:rsidR="008B0CCB" w:rsidRDefault="00CD7EE4">
    <w:pPr>
      <w:spacing w:after="0" w:line="259" w:lineRule="auto"/>
      <w:ind w:left="3480" w:firstLine="0"/>
    </w:pPr>
    <w:r>
      <w:rPr>
        <w:rFonts w:ascii="Arial" w:eastAsia="Arial" w:hAnsi="Arial" w:cs="Arial"/>
        <w:i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CE776" w14:textId="53C6EDD0" w:rsidR="00D27929" w:rsidRDefault="00D27929" w:rsidP="00D27929">
    <w:pPr>
      <w:pStyle w:val="FooterBlue"/>
      <w:jc w:val="left"/>
      <w:rPr>
        <w:szCs w:val="16"/>
      </w:rPr>
    </w:pPr>
    <w:bookmarkStart w:id="0" w:name="_Hlk40955260"/>
    <w:bookmarkStart w:id="1" w:name="_Hlk40955261"/>
    <w:bookmarkStart w:id="2" w:name="_Hlk41571396"/>
    <w:bookmarkStart w:id="3" w:name="_Hlk41571397"/>
    <w:bookmarkStart w:id="4" w:name="_Hlk41992824"/>
    <w:bookmarkStart w:id="5" w:name="_Hlk41992825"/>
    <w:bookmarkStart w:id="6" w:name="_Hlk34897843"/>
  </w:p>
  <w:p w14:paraId="2F785BF5" w14:textId="119E1BB5" w:rsidR="00D27929" w:rsidRDefault="00D27929" w:rsidP="00D27929">
    <w:pPr>
      <w:pStyle w:val="FooterBlue"/>
      <w:jc w:val="left"/>
      <w:rPr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9C95DC" wp14:editId="31FD17B1">
              <wp:simplePos x="0" y="0"/>
              <wp:positionH relativeFrom="page">
                <wp:posOffset>4695825</wp:posOffset>
              </wp:positionH>
              <wp:positionV relativeFrom="page">
                <wp:posOffset>9120505</wp:posOffset>
              </wp:positionV>
              <wp:extent cx="2943225" cy="594360"/>
              <wp:effectExtent l="0" t="0" r="9525" b="152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C85A3" w14:textId="77777777" w:rsidR="00D27929" w:rsidRDefault="00D27929" w:rsidP="00D27929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3AFA671" w14:textId="34688A97" w:rsidR="00D27929" w:rsidRDefault="00D27929" w:rsidP="00D27929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D7EE4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44911564" w14:textId="77777777" w:rsidR="00D27929" w:rsidRPr="00341877" w:rsidRDefault="00D27929" w:rsidP="00D27929">
                          <w:pPr>
                            <w:pStyle w:val="FooterBlue"/>
                            <w:jc w:val="left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0CEE7D17" w14:textId="77777777" w:rsidR="00D27929" w:rsidRPr="00522F9C" w:rsidRDefault="00D27929" w:rsidP="00D27929">
                          <w:pPr>
                            <w:pStyle w:val="Footer"/>
                          </w:pPr>
                        </w:p>
                        <w:p w14:paraId="34419414" w14:textId="77777777" w:rsidR="00D27929" w:rsidRDefault="00D27929" w:rsidP="00D279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C95D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5pt;margin-top:718.15pt;width:231.75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" filled="f" stroked="f">
              <v:textbox inset="0,0,0,0">
                <w:txbxContent>
                  <w:p w14:paraId="654C85A3" w14:textId="77777777" w:rsidR="00D27929" w:rsidRDefault="00D27929" w:rsidP="00D27929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3AFA671" w14:textId="34688A97" w:rsidR="00D27929" w:rsidRDefault="00D27929" w:rsidP="00D27929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D7EE4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44911564" w14:textId="77777777" w:rsidR="00D27929" w:rsidRPr="00341877" w:rsidRDefault="00D27929" w:rsidP="00D27929">
                    <w:pPr>
                      <w:pStyle w:val="FooterBlue"/>
                      <w:jc w:val="left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0CEE7D17" w14:textId="77777777" w:rsidR="00D27929" w:rsidRPr="00522F9C" w:rsidRDefault="00D27929" w:rsidP="00D27929">
                    <w:pPr>
                      <w:pStyle w:val="Footer"/>
                    </w:pPr>
                  </w:p>
                  <w:p w14:paraId="34419414" w14:textId="77777777" w:rsidR="00D27929" w:rsidRDefault="00D27929" w:rsidP="00D27929"/>
                </w:txbxContent>
              </v:textbox>
              <w10:wrap anchorx="page" anchory="page"/>
            </v:shape>
          </w:pict>
        </mc:Fallback>
      </mc:AlternateContent>
    </w:r>
    <w:r>
      <w:rPr>
        <w:szCs w:val="16"/>
      </w:rPr>
      <w:t>Stanton House Pte Ltd / +65 8533 9870 (Registered No: 201733434M)</w:t>
    </w:r>
  </w:p>
  <w:p w14:paraId="376C816C" w14:textId="77777777" w:rsidR="00D27929" w:rsidRPr="00F07E0C" w:rsidRDefault="00D27929" w:rsidP="00D27929">
    <w:pPr>
      <w:pStyle w:val="FooterBlue"/>
      <w:tabs>
        <w:tab w:val="clear" w:pos="4513"/>
        <w:tab w:val="clear" w:pos="9026"/>
        <w:tab w:val="center" w:pos="4680"/>
      </w:tabs>
      <w:jc w:val="left"/>
      <w:rPr>
        <w:szCs w:val="16"/>
      </w:rPr>
    </w:pPr>
    <w:r>
      <w:rPr>
        <w:szCs w:val="16"/>
      </w:rPr>
      <w:t>8 Cross Street, #18-01 Singapore 048424</w:t>
    </w:r>
    <w:r>
      <w:rPr>
        <w:szCs w:val="16"/>
      </w:rPr>
      <w:tab/>
    </w:r>
  </w:p>
  <w:p w14:paraId="3AF89FEC" w14:textId="1CE0E814" w:rsidR="008B0CCB" w:rsidRPr="00D27929" w:rsidRDefault="00D27929" w:rsidP="00D27929">
    <w:pPr>
      <w:pStyle w:val="FooterBlue"/>
      <w:tabs>
        <w:tab w:val="clear" w:pos="4513"/>
        <w:tab w:val="clear" w:pos="9026"/>
        <w:tab w:val="left" w:pos="6600"/>
      </w:tabs>
      <w:jc w:val="left"/>
      <w:rPr>
        <w:b/>
      </w:rPr>
    </w:pPr>
    <w:r w:rsidRPr="00F07E0C">
      <w:rPr>
        <w:rStyle w:val="FooteraddressboldChar"/>
      </w:rPr>
      <w:t>www.stantonhouse.com</w:t>
    </w:r>
    <w:bookmarkEnd w:id="0"/>
    <w:bookmarkEnd w:id="1"/>
    <w:bookmarkEnd w:id="2"/>
    <w:bookmarkEnd w:id="3"/>
    <w:bookmarkEnd w:id="4"/>
    <w:bookmarkEnd w:id="5"/>
    <w:bookmarkEnd w:id="6"/>
    <w:r w:rsidR="00CD7EE4" w:rsidRPr="00D2792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2D688" w14:textId="77777777" w:rsidR="008B0CCB" w:rsidRDefault="00CD7EE4">
    <w:pPr>
      <w:tabs>
        <w:tab w:val="center" w:pos="9089"/>
        <w:tab w:val="right" w:pos="9417"/>
      </w:tabs>
      <w:spacing w:after="51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63C7EF" wp14:editId="5FF9D691">
              <wp:simplePos x="0" y="0"/>
              <wp:positionH relativeFrom="page">
                <wp:posOffset>904875</wp:posOffset>
              </wp:positionH>
              <wp:positionV relativeFrom="page">
                <wp:posOffset>9248775</wp:posOffset>
              </wp:positionV>
              <wp:extent cx="5962650" cy="9525"/>
              <wp:effectExtent l="0" t="0" r="0" b="0"/>
              <wp:wrapSquare wrapText="bothSides"/>
              <wp:docPr id="10767" name="Group 10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"/>
                        <a:chOff x="0" y="0"/>
                        <a:chExt cx="5962650" cy="9525"/>
                      </a:xfrm>
                    </wpg:grpSpPr>
                    <wps:wsp>
                      <wps:cNvPr id="11972" name="Shape 11972"/>
                      <wps:cNvSpPr/>
                      <wps:spPr>
                        <a:xfrm>
                          <a:off x="0" y="0"/>
                          <a:ext cx="59626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2650" h="9525">
                              <a:moveTo>
                                <a:pt x="0" y="0"/>
                              </a:moveTo>
                              <a:lnTo>
                                <a:pt x="5962650" y="0"/>
                              </a:lnTo>
                              <a:lnTo>
                                <a:pt x="59626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7" style="width:469.5pt;height:0.75pt;position:absolute;mso-position-horizontal-relative:page;mso-position-horizontal:absolute;margin-left:71.25pt;mso-position-vertical-relative:page;margin-top:728.25pt;" coordsize="59626,95">
              <v:shape id="Shape 11973" style="position:absolute;width:59626;height:95;left:0;top:0;" coordsize="5962650,9525" path="m0,0l5962650,0l5962650,9525l0,9525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| </w:t>
    </w:r>
    <w:r>
      <w:rPr>
        <w:rFonts w:ascii="Times New Roman" w:eastAsia="Times New Roman" w:hAnsi="Times New Roman" w:cs="Times New Roman"/>
        <w:color w:val="808080"/>
        <w:sz w:val="20"/>
      </w:rPr>
      <w:t>Page</w:t>
    </w:r>
    <w:r>
      <w:rPr>
        <w:rFonts w:ascii="Calibri" w:eastAsia="Calibri" w:hAnsi="Calibri" w:cs="Calibri"/>
        <w:sz w:val="20"/>
      </w:rPr>
      <w:t>​</w:t>
    </w:r>
    <w:r>
      <w:rPr>
        <w:rFonts w:ascii="Calibri" w:eastAsia="Calibri" w:hAnsi="Calibri" w:cs="Calibri"/>
        <w:sz w:val="20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10CD62E" w14:textId="77777777" w:rsidR="008B0CCB" w:rsidRDefault="00CD7EE4">
    <w:pPr>
      <w:spacing w:after="0" w:line="259" w:lineRule="auto"/>
      <w:ind w:left="3480" w:firstLine="0"/>
    </w:pPr>
    <w:r>
      <w:rPr>
        <w:rFonts w:ascii="Arial" w:eastAsia="Arial" w:hAnsi="Arial" w:cs="Arial"/>
        <w:i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4BF8" w14:textId="77777777" w:rsidR="00CD7EE4" w:rsidRDefault="00CD7EE4">
      <w:pPr>
        <w:spacing w:after="0" w:line="240" w:lineRule="auto"/>
      </w:pPr>
      <w:r>
        <w:separator/>
      </w:r>
    </w:p>
  </w:footnote>
  <w:footnote w:type="continuationSeparator" w:id="0">
    <w:p w14:paraId="45BEFEE6" w14:textId="77777777" w:rsidR="00CD7EE4" w:rsidRDefault="00CD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10AFD" w14:textId="77777777" w:rsidR="00290802" w:rsidRDefault="00290802" w:rsidP="00290802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F5F62" wp14:editId="13CDB093">
          <wp:simplePos x="0" y="0"/>
          <wp:positionH relativeFrom="column">
            <wp:posOffset>4476750</wp:posOffset>
          </wp:positionH>
          <wp:positionV relativeFrom="paragraph">
            <wp:posOffset>-467360</wp:posOffset>
          </wp:positionV>
          <wp:extent cx="1898015" cy="695960"/>
          <wp:effectExtent l="0" t="0" r="6985" b="889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24E1E6" w14:textId="77777777" w:rsidR="00290802" w:rsidRDefault="00290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0095C"/>
    <w:multiLevelType w:val="hybridMultilevel"/>
    <w:tmpl w:val="63D67D92"/>
    <w:lvl w:ilvl="0" w:tplc="F148DDE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CD8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2EEB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67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AF4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AE2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00E9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E50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AC68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080A55"/>
    <w:multiLevelType w:val="hybridMultilevel"/>
    <w:tmpl w:val="399EBD42"/>
    <w:lvl w:ilvl="0" w:tplc="0FB2958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0C5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438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CA5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EBC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FC03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686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DC4C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244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1869F9"/>
    <w:multiLevelType w:val="hybridMultilevel"/>
    <w:tmpl w:val="6A940632"/>
    <w:lvl w:ilvl="0" w:tplc="08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57D669F6"/>
    <w:multiLevelType w:val="hybridMultilevel"/>
    <w:tmpl w:val="8D08E3CE"/>
    <w:lvl w:ilvl="0" w:tplc="FA16E7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A9B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3206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6253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B8E8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2489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C93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721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9C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67606D"/>
    <w:multiLevelType w:val="hybridMultilevel"/>
    <w:tmpl w:val="AB2C2546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A94E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BE717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EF91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0EED4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A2EF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186A4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6A0E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65E3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CB"/>
    <w:rsid w:val="00290802"/>
    <w:rsid w:val="008B0CCB"/>
    <w:rsid w:val="00CD7EE4"/>
    <w:rsid w:val="00D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548BA"/>
  <w15:docId w15:val="{8274E1D2-2E01-45F8-9E81-A5A8558D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CCCCC"/>
      <w:spacing w:after="0"/>
      <w:ind w:left="10" w:right="494" w:hanging="10"/>
      <w:jc w:val="center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8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02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29080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D2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27929"/>
    <w:rPr>
      <w:rFonts w:ascii="Cambria" w:eastAsia="Cambria" w:hAnsi="Cambria" w:cs="Cambria"/>
      <w:color w:val="000000"/>
    </w:rPr>
  </w:style>
  <w:style w:type="paragraph" w:customStyle="1" w:styleId="Footeraddressbold">
    <w:name w:val="Footer address bold"/>
    <w:basedOn w:val="Normal"/>
    <w:link w:val="FooteraddressboldChar"/>
    <w:qFormat/>
    <w:rsid w:val="00D27929"/>
    <w:pPr>
      <w:tabs>
        <w:tab w:val="left" w:pos="170"/>
        <w:tab w:val="center" w:pos="4513"/>
        <w:tab w:val="right" w:pos="9026"/>
      </w:tabs>
      <w:spacing w:after="260" w:line="260" w:lineRule="exact"/>
      <w:ind w:left="0" w:firstLine="0"/>
    </w:pPr>
    <w:rPr>
      <w:rFonts w:ascii="Arial" w:eastAsia="Calibri" w:hAnsi="Arial" w:cs="Times New Roman"/>
      <w:b/>
      <w:color w:val="80A1B6"/>
      <w:sz w:val="20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D27929"/>
    <w:rPr>
      <w:rFonts w:ascii="Arial" w:eastAsia="Calibri" w:hAnsi="Arial" w:cs="Times New Roman"/>
      <w:b/>
      <w:color w:val="80A1B6"/>
      <w:sz w:val="20"/>
      <w:szCs w:val="18"/>
      <w:lang w:eastAsia="en-US"/>
    </w:rPr>
  </w:style>
  <w:style w:type="paragraph" w:customStyle="1" w:styleId="FooterBlue">
    <w:name w:val="Footer Blue"/>
    <w:basedOn w:val="Footer"/>
    <w:qFormat/>
    <w:rsid w:val="00D27929"/>
    <w:pPr>
      <w:tabs>
        <w:tab w:val="left" w:pos="170"/>
      </w:tabs>
      <w:spacing w:line="220" w:lineRule="exact"/>
      <w:ind w:left="0" w:firstLine="0"/>
      <w:jc w:val="right"/>
    </w:pPr>
    <w:rPr>
      <w:rFonts w:ascii="Arial" w:eastAsia="Calibri" w:hAnsi="Arial" w:cs="Times New Roman"/>
      <w:color w:val="80A1B6"/>
      <w:sz w:val="16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btang.wordpres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Kulkarni</dc:creator>
  <cp:keywords/>
  <cp:lastModifiedBy>Sameer Kulkarni</cp:lastModifiedBy>
  <cp:revision>2</cp:revision>
  <dcterms:created xsi:type="dcterms:W3CDTF">2020-06-17T04:22:00Z</dcterms:created>
  <dcterms:modified xsi:type="dcterms:W3CDTF">2020-06-17T04:22:00Z</dcterms:modified>
</cp:coreProperties>
</file>