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F65AD" w14:textId="02EFDE79" w:rsidR="003714FE" w:rsidRPr="004372D3" w:rsidRDefault="00361078" w:rsidP="00BC1C40">
      <w:pPr>
        <w:tabs>
          <w:tab w:val="right" w:pos="8719"/>
        </w:tabs>
        <w:spacing w:after="0" w:line="259" w:lineRule="auto"/>
        <w:ind w:left="0" w:right="0" w:firstLine="0"/>
        <w:jc w:val="left"/>
        <w:rPr>
          <w:rFonts w:ascii="Arial" w:hAnsi="Arial" w:cs="Arial"/>
          <w:color w:val="auto"/>
          <w:sz w:val="28"/>
          <w:szCs w:val="28"/>
        </w:rPr>
      </w:pPr>
      <w:r>
        <w:rPr>
          <w:rFonts w:ascii="Arial" w:eastAsia="Arial" w:hAnsi="Arial" w:cs="Arial"/>
          <w:b/>
          <w:color w:val="auto"/>
          <w:szCs w:val="20"/>
        </w:rPr>
        <w:t xml:space="preserve"> </w:t>
      </w:r>
      <w:r w:rsidR="008506FD">
        <w:rPr>
          <w:rFonts w:ascii="Arial" w:eastAsia="Arial" w:hAnsi="Arial" w:cs="Arial"/>
          <w:b/>
          <w:color w:val="auto"/>
          <w:szCs w:val="20"/>
        </w:rPr>
        <w:t xml:space="preserve">                                                       </w:t>
      </w:r>
      <w:r w:rsidR="008506FD" w:rsidRPr="004372D3">
        <w:rPr>
          <w:rFonts w:ascii="Arial" w:eastAsia="Arial" w:hAnsi="Arial" w:cs="Arial"/>
          <w:b/>
          <w:color w:val="auto"/>
          <w:sz w:val="28"/>
          <w:szCs w:val="28"/>
        </w:rPr>
        <w:t xml:space="preserve"> </w:t>
      </w:r>
      <w:r w:rsidR="004372D3" w:rsidRPr="004372D3">
        <w:rPr>
          <w:rFonts w:ascii="Arial" w:eastAsia="Arial" w:hAnsi="Arial" w:cs="Arial"/>
          <w:b/>
          <w:color w:val="auto"/>
          <w:sz w:val="28"/>
          <w:szCs w:val="28"/>
        </w:rPr>
        <w:t xml:space="preserve"> </w:t>
      </w:r>
      <w:r w:rsidR="008C49BF" w:rsidRPr="004372D3">
        <w:rPr>
          <w:rFonts w:ascii="Arial" w:eastAsia="Arial" w:hAnsi="Arial" w:cs="Arial"/>
          <w:b/>
          <w:color w:val="auto"/>
          <w:sz w:val="28"/>
          <w:szCs w:val="28"/>
        </w:rPr>
        <w:t xml:space="preserve">RAHUL MEHTA </w:t>
      </w:r>
      <w:r w:rsidR="008C49BF" w:rsidRPr="004372D3">
        <w:rPr>
          <w:rFonts w:ascii="Arial" w:eastAsia="Arial" w:hAnsi="Arial" w:cs="Arial"/>
          <w:b/>
          <w:color w:val="auto"/>
          <w:sz w:val="28"/>
          <w:szCs w:val="28"/>
        </w:rPr>
        <w:tab/>
      </w:r>
      <w:r w:rsidR="008C49BF" w:rsidRPr="004372D3">
        <w:rPr>
          <w:rFonts w:ascii="Arial" w:eastAsia="Times New Roman" w:hAnsi="Arial" w:cs="Arial"/>
          <w:color w:val="auto"/>
          <w:sz w:val="28"/>
          <w:szCs w:val="28"/>
        </w:rPr>
        <w:t xml:space="preserve"> </w:t>
      </w:r>
    </w:p>
    <w:p w14:paraId="039F316A" w14:textId="22879860" w:rsidR="003714FE" w:rsidRPr="008506FD" w:rsidRDefault="003714FE" w:rsidP="008506FD">
      <w:pPr>
        <w:spacing w:after="151" w:line="259" w:lineRule="auto"/>
        <w:ind w:left="0" w:right="0" w:firstLine="0"/>
        <w:jc w:val="left"/>
        <w:rPr>
          <w:rFonts w:ascii="Arial" w:hAnsi="Arial" w:cs="Arial"/>
          <w:color w:val="auto"/>
          <w:szCs w:val="20"/>
        </w:rPr>
      </w:pPr>
    </w:p>
    <w:p w14:paraId="0D37683B" w14:textId="3E068A8D" w:rsidR="003714FE" w:rsidRPr="008506FD" w:rsidRDefault="008506FD">
      <w:pPr>
        <w:pStyle w:val="Heading1"/>
        <w:ind w:left="5"/>
        <w:rPr>
          <w:rFonts w:ascii="Arial" w:hAnsi="Arial" w:cs="Arial"/>
          <w:b/>
          <w:bCs/>
          <w:color w:val="auto"/>
          <w:sz w:val="22"/>
        </w:rPr>
      </w:pPr>
      <w:r w:rsidRPr="008506FD">
        <w:rPr>
          <w:rFonts w:ascii="Arial" w:hAnsi="Arial" w:cs="Arial"/>
          <w:b/>
          <w:bCs/>
          <w:color w:val="auto"/>
          <w:sz w:val="22"/>
        </w:rPr>
        <w:t>Profile Summary</w:t>
      </w:r>
      <w:r w:rsidRPr="008506FD">
        <w:rPr>
          <w:rFonts w:ascii="Arial" w:hAnsi="Arial" w:cs="Arial"/>
          <w:b/>
          <w:bCs/>
          <w:color w:val="auto"/>
          <w:sz w:val="22"/>
          <w:u w:val="none" w:color="000000"/>
        </w:rPr>
        <w:t xml:space="preserve">: </w:t>
      </w:r>
    </w:p>
    <w:p w14:paraId="21A6662B"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 xml:space="preserve">Accomplished professional with extensive experience in leading large programs, stakeholder </w:t>
      </w:r>
      <w:r w:rsidRPr="008506FD">
        <w:rPr>
          <w:rFonts w:ascii="Arial" w:hAnsi="Arial" w:cs="Arial"/>
          <w:color w:val="auto"/>
          <w:szCs w:val="20"/>
        </w:rPr>
        <w:t xml:space="preserve">management, delivery management, governance, people management and change management. Successfully delivered and supported high profile programs and managed substantial IT budgets and delivery teams. Proven experience in leading </w:t>
      </w:r>
      <w:r w:rsidRPr="008506FD">
        <w:rPr>
          <w:rFonts w:ascii="Arial" w:hAnsi="Arial" w:cs="Arial"/>
          <w:color w:val="auto"/>
          <w:szCs w:val="20"/>
        </w:rPr>
        <w:t>and mentoring cross-functio</w:t>
      </w:r>
      <w:r w:rsidRPr="008506FD">
        <w:rPr>
          <w:rFonts w:ascii="Arial" w:hAnsi="Arial" w:cs="Arial"/>
          <w:color w:val="auto"/>
          <w:szCs w:val="20"/>
        </w:rPr>
        <w:t xml:space="preserve">nal teams to maximize productivity levels. Demonstrated </w:t>
      </w:r>
      <w:r w:rsidRPr="008506FD">
        <w:rPr>
          <w:rFonts w:ascii="Arial" w:hAnsi="Arial" w:cs="Arial"/>
          <w:color w:val="auto"/>
          <w:szCs w:val="20"/>
        </w:rPr>
        <w:t xml:space="preserve">success while working in fast paced, changing and competitive environments.  </w:t>
      </w:r>
    </w:p>
    <w:p w14:paraId="07AA4515" w14:textId="77777777" w:rsidR="003714FE" w:rsidRPr="008506FD" w:rsidRDefault="008C49BF">
      <w:pPr>
        <w:spacing w:after="0" w:line="259" w:lineRule="auto"/>
        <w:ind w:right="0" w:firstLine="0"/>
        <w:jc w:val="left"/>
        <w:rPr>
          <w:rFonts w:ascii="Arial" w:hAnsi="Arial" w:cs="Arial"/>
          <w:color w:val="auto"/>
          <w:szCs w:val="20"/>
        </w:rPr>
      </w:pPr>
      <w:r w:rsidRPr="008506FD">
        <w:rPr>
          <w:rFonts w:ascii="Arial" w:hAnsi="Arial" w:cs="Arial"/>
          <w:color w:val="auto"/>
          <w:szCs w:val="20"/>
        </w:rPr>
        <w:t xml:space="preserve"> </w:t>
      </w:r>
    </w:p>
    <w:p w14:paraId="2A28F8B8" w14:textId="77777777" w:rsidR="003714FE" w:rsidRPr="008506FD" w:rsidRDefault="008C49BF">
      <w:pPr>
        <w:spacing w:after="25"/>
        <w:ind w:left="5" w:right="56"/>
        <w:rPr>
          <w:rFonts w:ascii="Arial" w:hAnsi="Arial" w:cs="Arial"/>
          <w:color w:val="auto"/>
          <w:szCs w:val="20"/>
        </w:rPr>
      </w:pPr>
      <w:r w:rsidRPr="008506FD">
        <w:rPr>
          <w:rFonts w:ascii="Arial" w:hAnsi="Arial" w:cs="Arial"/>
          <w:color w:val="auto"/>
          <w:szCs w:val="20"/>
        </w:rPr>
        <w:t>Possess a result focused attitude, strong leadership and problem-solving skills, and a commitment to quality delivery on</w:t>
      </w:r>
      <w:r w:rsidRPr="008506FD">
        <w:rPr>
          <w:rFonts w:ascii="Arial" w:hAnsi="Arial" w:cs="Arial"/>
          <w:color w:val="auto"/>
          <w:szCs w:val="20"/>
        </w:rPr>
        <w:t xml:space="preserve"> client and internal assignments.</w:t>
      </w:r>
      <w:r w:rsidRPr="008506FD">
        <w:rPr>
          <w:rFonts w:ascii="Arial" w:eastAsia="Times New Roman" w:hAnsi="Arial" w:cs="Arial"/>
          <w:color w:val="auto"/>
          <w:szCs w:val="20"/>
        </w:rPr>
        <w:t xml:space="preserve">  </w:t>
      </w:r>
    </w:p>
    <w:p w14:paraId="00DA6644" w14:textId="77777777" w:rsidR="003714FE" w:rsidRPr="008506FD" w:rsidRDefault="008C49BF">
      <w:pPr>
        <w:spacing w:after="0" w:line="259" w:lineRule="auto"/>
        <w:ind w:right="0" w:firstLine="0"/>
        <w:jc w:val="left"/>
        <w:rPr>
          <w:rFonts w:ascii="Arial" w:hAnsi="Arial" w:cs="Arial"/>
          <w:color w:val="auto"/>
          <w:szCs w:val="20"/>
        </w:rPr>
      </w:pPr>
      <w:r w:rsidRPr="008506FD">
        <w:rPr>
          <w:rFonts w:ascii="Arial" w:eastAsia="Times New Roman" w:hAnsi="Arial" w:cs="Arial"/>
          <w:color w:val="auto"/>
          <w:szCs w:val="20"/>
        </w:rPr>
        <w:t xml:space="preserve"> </w:t>
      </w:r>
    </w:p>
    <w:p w14:paraId="5B40FDAB" w14:textId="0BB2F52E" w:rsidR="003714FE" w:rsidRPr="008506FD" w:rsidRDefault="008C49BF" w:rsidP="008506FD">
      <w:pPr>
        <w:ind w:left="5" w:right="56"/>
        <w:rPr>
          <w:rFonts w:ascii="Arial" w:hAnsi="Arial" w:cs="Arial"/>
          <w:color w:val="auto"/>
          <w:szCs w:val="20"/>
        </w:rPr>
      </w:pPr>
      <w:r w:rsidRPr="008506FD">
        <w:rPr>
          <w:rFonts w:ascii="Arial" w:hAnsi="Arial" w:cs="Arial"/>
          <w:color w:val="auto"/>
          <w:szCs w:val="20"/>
        </w:rPr>
        <w:t>Extensive vendor, line management and program/project lifecycle experience. Solid communicator with emphasis on building strong motivated delivery teams and mature client/supplier relationships. Track record of working</w:t>
      </w:r>
      <w:r w:rsidRPr="008506FD">
        <w:rPr>
          <w:rFonts w:ascii="Arial" w:hAnsi="Arial" w:cs="Arial"/>
          <w:color w:val="auto"/>
          <w:szCs w:val="20"/>
        </w:rPr>
        <w:t xml:space="preserve"> with product vendors, managed service vendors and staff augmentation capacity providers. </w:t>
      </w:r>
    </w:p>
    <w:p w14:paraId="6B74A120" w14:textId="77777777" w:rsidR="008506FD" w:rsidRPr="008506FD" w:rsidRDefault="008506FD" w:rsidP="008506FD">
      <w:pPr>
        <w:ind w:left="5" w:right="56"/>
        <w:rPr>
          <w:rFonts w:ascii="Arial" w:hAnsi="Arial" w:cs="Arial"/>
          <w:color w:val="auto"/>
          <w:szCs w:val="20"/>
        </w:rPr>
      </w:pPr>
    </w:p>
    <w:p w14:paraId="67506428" w14:textId="77777777" w:rsidR="003714FE" w:rsidRPr="008506FD" w:rsidRDefault="008C49BF">
      <w:pPr>
        <w:spacing w:after="152"/>
        <w:ind w:left="5" w:right="56"/>
        <w:rPr>
          <w:rFonts w:ascii="Arial" w:hAnsi="Arial" w:cs="Arial"/>
          <w:color w:val="auto"/>
          <w:szCs w:val="20"/>
        </w:rPr>
      </w:pPr>
      <w:r w:rsidRPr="008506FD">
        <w:rPr>
          <w:rFonts w:ascii="Arial" w:hAnsi="Arial" w:cs="Arial"/>
          <w:color w:val="auto"/>
          <w:szCs w:val="20"/>
        </w:rPr>
        <w:t>22</w:t>
      </w:r>
      <w:r w:rsidRPr="008506FD">
        <w:rPr>
          <w:rFonts w:ascii="Arial" w:hAnsi="Arial" w:cs="Arial"/>
          <w:color w:val="auto"/>
          <w:szCs w:val="20"/>
        </w:rPr>
        <w:t xml:space="preserve">+ years of overall experience. Last 12 years in multi-national bank focused in APAC region. Experience in leading Digital bank built from scratch, International </w:t>
      </w:r>
      <w:r w:rsidRPr="008506FD">
        <w:rPr>
          <w:rFonts w:ascii="Arial" w:hAnsi="Arial" w:cs="Arial"/>
          <w:color w:val="auto"/>
          <w:szCs w:val="20"/>
        </w:rPr>
        <w:t xml:space="preserve">Payments </w:t>
      </w:r>
      <w:r w:rsidRPr="008506FD">
        <w:rPr>
          <w:rFonts w:ascii="Arial" w:hAnsi="Arial" w:cs="Arial"/>
          <w:color w:val="auto"/>
          <w:szCs w:val="20"/>
        </w:rPr>
        <w:t xml:space="preserve">(swift), back office payments engine/systems, Cash Management, Trade channel and </w:t>
      </w:r>
      <w:r w:rsidRPr="008506FD">
        <w:rPr>
          <w:rFonts w:ascii="Arial" w:hAnsi="Arial" w:cs="Arial"/>
          <w:color w:val="auto"/>
          <w:szCs w:val="20"/>
        </w:rPr>
        <w:t>settlement, Reconciliation and sanction processing domain across institutional and retail customer segment. Worked in different geographies (13 Yrs Singapore, 2 Yrs A</w:t>
      </w:r>
      <w:r w:rsidRPr="008506FD">
        <w:rPr>
          <w:rFonts w:ascii="Arial" w:hAnsi="Arial" w:cs="Arial"/>
          <w:color w:val="auto"/>
          <w:szCs w:val="20"/>
        </w:rPr>
        <w:t xml:space="preserve">ustralia and 7 Yrs India) and in large multi-cultural teams. </w:t>
      </w:r>
    </w:p>
    <w:p w14:paraId="121F46F9" w14:textId="77777777" w:rsidR="003714FE" w:rsidRPr="008506FD" w:rsidRDefault="008C49BF">
      <w:pPr>
        <w:pStyle w:val="Heading2"/>
        <w:spacing w:after="69"/>
        <w:ind w:left="10" w:firstLine="0"/>
        <w:rPr>
          <w:rFonts w:ascii="Arial" w:hAnsi="Arial" w:cs="Arial"/>
          <w:color w:val="auto"/>
          <w:sz w:val="20"/>
          <w:szCs w:val="20"/>
        </w:rPr>
      </w:pPr>
      <w:r w:rsidRPr="008506FD">
        <w:rPr>
          <w:rFonts w:ascii="Arial" w:hAnsi="Arial" w:cs="Arial"/>
          <w:color w:val="auto"/>
          <w:sz w:val="20"/>
          <w:szCs w:val="20"/>
        </w:rPr>
        <w:t xml:space="preserve">Specialties </w:t>
      </w:r>
    </w:p>
    <w:p w14:paraId="54F27C46" w14:textId="77777777" w:rsidR="003714FE" w:rsidRPr="008506FD" w:rsidRDefault="008C49BF">
      <w:pPr>
        <w:numPr>
          <w:ilvl w:val="0"/>
          <w:numId w:val="1"/>
        </w:numPr>
        <w:spacing w:after="171"/>
        <w:ind w:right="56" w:hanging="360"/>
        <w:rPr>
          <w:rFonts w:ascii="Arial" w:hAnsi="Arial" w:cs="Arial"/>
          <w:color w:val="auto"/>
          <w:szCs w:val="20"/>
        </w:rPr>
      </w:pPr>
      <w:r w:rsidRPr="008506FD">
        <w:rPr>
          <w:rFonts w:ascii="Arial" w:hAnsi="Arial" w:cs="Arial"/>
          <w:color w:val="auto"/>
          <w:szCs w:val="20"/>
        </w:rPr>
        <w:t>Delivery of service integration layer of new Digital Bank vertical for mass market on mobile only fully automated platform in retail customer segment. Building electronic wallet for</w:t>
      </w:r>
      <w:r w:rsidRPr="008506FD">
        <w:rPr>
          <w:rFonts w:ascii="Arial" w:hAnsi="Arial" w:cs="Arial"/>
          <w:color w:val="auto"/>
          <w:szCs w:val="20"/>
        </w:rPr>
        <w:t xml:space="preserve"> bank and providing white labelled wallet for partners. </w:t>
      </w:r>
    </w:p>
    <w:p w14:paraId="75965DA5" w14:textId="77777777" w:rsidR="003714FE" w:rsidRPr="008506FD" w:rsidRDefault="008C49BF">
      <w:pPr>
        <w:numPr>
          <w:ilvl w:val="0"/>
          <w:numId w:val="1"/>
        </w:numPr>
        <w:spacing w:after="168"/>
        <w:ind w:right="56" w:hanging="360"/>
        <w:rPr>
          <w:rFonts w:ascii="Arial" w:hAnsi="Arial" w:cs="Arial"/>
          <w:color w:val="auto"/>
          <w:szCs w:val="20"/>
        </w:rPr>
      </w:pPr>
      <w:r w:rsidRPr="008506FD">
        <w:rPr>
          <w:rFonts w:ascii="Arial" w:hAnsi="Arial" w:cs="Arial"/>
          <w:color w:val="auto"/>
          <w:szCs w:val="20"/>
        </w:rPr>
        <w:t xml:space="preserve">Build and deliver green field Digital bank product and services in new markets for retail, mass wealth, treasures and private wealth clients.  </w:t>
      </w:r>
    </w:p>
    <w:p w14:paraId="24938971" w14:textId="77777777" w:rsidR="003714FE" w:rsidRPr="008506FD" w:rsidRDefault="008C49BF">
      <w:pPr>
        <w:numPr>
          <w:ilvl w:val="0"/>
          <w:numId w:val="1"/>
        </w:numPr>
        <w:spacing w:after="168"/>
        <w:ind w:right="56" w:hanging="360"/>
        <w:rPr>
          <w:rFonts w:ascii="Arial" w:hAnsi="Arial" w:cs="Arial"/>
          <w:color w:val="auto"/>
          <w:szCs w:val="20"/>
        </w:rPr>
      </w:pPr>
      <w:r w:rsidRPr="008506FD">
        <w:rPr>
          <w:rFonts w:ascii="Arial" w:hAnsi="Arial" w:cs="Arial"/>
          <w:color w:val="auto"/>
          <w:szCs w:val="20"/>
        </w:rPr>
        <w:t>Delivery of green field solution and enhancement projec</w:t>
      </w:r>
      <w:r w:rsidRPr="008506FD">
        <w:rPr>
          <w:rFonts w:ascii="Arial" w:hAnsi="Arial" w:cs="Arial"/>
          <w:color w:val="auto"/>
          <w:szCs w:val="20"/>
        </w:rPr>
        <w:t xml:space="preserve">ts for Payment and Cash Management business domain in Institutional Customer segment. </w:t>
      </w:r>
    </w:p>
    <w:p w14:paraId="257D2054" w14:textId="1897ECD1" w:rsidR="00361078" w:rsidRDefault="008C49BF" w:rsidP="00361078">
      <w:pPr>
        <w:numPr>
          <w:ilvl w:val="0"/>
          <w:numId w:val="1"/>
        </w:numPr>
        <w:spacing w:after="0" w:line="240" w:lineRule="auto"/>
        <w:ind w:right="56" w:hanging="360"/>
        <w:rPr>
          <w:rFonts w:ascii="Arial" w:hAnsi="Arial" w:cs="Arial"/>
          <w:color w:val="auto"/>
          <w:szCs w:val="20"/>
        </w:rPr>
      </w:pPr>
      <w:r w:rsidRPr="008506FD">
        <w:rPr>
          <w:rFonts w:ascii="Arial" w:hAnsi="Arial" w:cs="Arial"/>
          <w:color w:val="auto"/>
          <w:szCs w:val="20"/>
        </w:rPr>
        <w:t xml:space="preserve">Commercial acumen at all stages of delivery effort.   </w:t>
      </w:r>
    </w:p>
    <w:p w14:paraId="1764C586" w14:textId="77777777" w:rsidR="00361078" w:rsidRPr="00361078" w:rsidRDefault="00361078" w:rsidP="00361078">
      <w:pPr>
        <w:spacing w:after="0" w:line="240" w:lineRule="auto"/>
        <w:ind w:left="0" w:right="56" w:firstLine="0"/>
        <w:rPr>
          <w:rFonts w:ascii="Arial" w:hAnsi="Arial" w:cs="Arial"/>
          <w:color w:val="auto"/>
          <w:szCs w:val="20"/>
        </w:rPr>
      </w:pPr>
    </w:p>
    <w:p w14:paraId="3631749D" w14:textId="4C420CDE" w:rsidR="003714FE" w:rsidRDefault="008C49BF" w:rsidP="00361078">
      <w:pPr>
        <w:pStyle w:val="Heading1"/>
        <w:spacing w:after="0" w:line="240" w:lineRule="auto"/>
        <w:ind w:left="0" w:firstLine="0"/>
        <w:rPr>
          <w:rFonts w:ascii="Arial" w:hAnsi="Arial" w:cs="Arial"/>
          <w:b/>
          <w:bCs/>
          <w:color w:val="auto"/>
          <w:sz w:val="22"/>
          <w:u w:val="none" w:color="000000"/>
        </w:rPr>
      </w:pPr>
      <w:r w:rsidRPr="008506FD">
        <w:rPr>
          <w:rFonts w:ascii="Arial" w:hAnsi="Arial" w:cs="Arial"/>
          <w:b/>
          <w:bCs/>
          <w:color w:val="auto"/>
          <w:sz w:val="22"/>
        </w:rPr>
        <w:t>Experience (Finance domain)</w:t>
      </w:r>
      <w:r w:rsidRPr="008506FD">
        <w:rPr>
          <w:rFonts w:ascii="Arial" w:hAnsi="Arial" w:cs="Arial"/>
          <w:b/>
          <w:bCs/>
          <w:color w:val="auto"/>
          <w:sz w:val="22"/>
          <w:u w:val="none" w:color="000000"/>
        </w:rPr>
        <w:t xml:space="preserve"> </w:t>
      </w:r>
    </w:p>
    <w:p w14:paraId="1CF48E7F" w14:textId="77777777" w:rsidR="008506FD" w:rsidRPr="008506FD" w:rsidRDefault="008506FD" w:rsidP="008506FD"/>
    <w:p w14:paraId="22536E3F" w14:textId="77777777" w:rsidR="003714FE" w:rsidRPr="008506FD" w:rsidRDefault="008C49BF">
      <w:pPr>
        <w:pStyle w:val="Heading2"/>
        <w:ind w:left="5"/>
        <w:rPr>
          <w:rFonts w:ascii="Arial" w:hAnsi="Arial" w:cs="Arial"/>
          <w:color w:val="auto"/>
          <w:sz w:val="20"/>
          <w:szCs w:val="20"/>
        </w:rPr>
      </w:pPr>
      <w:r w:rsidRPr="008506FD">
        <w:rPr>
          <w:rFonts w:ascii="Arial" w:hAnsi="Arial" w:cs="Arial"/>
          <w:color w:val="auto"/>
          <w:sz w:val="20"/>
          <w:szCs w:val="20"/>
        </w:rPr>
        <w:t xml:space="preserve">Delivery Head, Digital Bank, (Singapore)   </w:t>
      </w:r>
    </w:p>
    <w:p w14:paraId="75B93E1A" w14:textId="77777777" w:rsidR="003714FE" w:rsidRPr="008506FD" w:rsidRDefault="008C49BF">
      <w:pPr>
        <w:spacing w:line="259" w:lineRule="auto"/>
        <w:ind w:left="5" w:right="0"/>
        <w:jc w:val="left"/>
        <w:rPr>
          <w:rFonts w:ascii="Arial" w:hAnsi="Arial" w:cs="Arial"/>
          <w:color w:val="auto"/>
          <w:szCs w:val="20"/>
        </w:rPr>
      </w:pPr>
      <w:r w:rsidRPr="008506FD">
        <w:rPr>
          <w:rFonts w:ascii="Arial" w:hAnsi="Arial" w:cs="Arial"/>
          <w:b/>
          <w:color w:val="auto"/>
          <w:szCs w:val="20"/>
        </w:rPr>
        <w:t xml:space="preserve">Senior VP, </w:t>
      </w:r>
      <w:r w:rsidRPr="008506FD">
        <w:rPr>
          <w:rFonts w:ascii="Arial" w:hAnsi="Arial" w:cs="Arial"/>
          <w:b/>
          <w:color w:val="auto"/>
          <w:szCs w:val="20"/>
        </w:rPr>
        <w:t xml:space="preserve">DBS Bank – Singapore </w:t>
      </w:r>
    </w:p>
    <w:p w14:paraId="5E9055C4" w14:textId="77777777" w:rsidR="003714FE" w:rsidRPr="008506FD" w:rsidRDefault="008C49BF">
      <w:pPr>
        <w:spacing w:after="3" w:line="259" w:lineRule="auto"/>
        <w:ind w:left="5" w:right="0"/>
        <w:jc w:val="left"/>
        <w:rPr>
          <w:rFonts w:ascii="Arial" w:hAnsi="Arial" w:cs="Arial"/>
          <w:color w:val="auto"/>
          <w:szCs w:val="20"/>
        </w:rPr>
      </w:pPr>
      <w:r w:rsidRPr="008506FD">
        <w:rPr>
          <w:rFonts w:ascii="Arial" w:hAnsi="Arial" w:cs="Arial"/>
          <w:color w:val="auto"/>
          <w:szCs w:val="20"/>
        </w:rPr>
        <w:t xml:space="preserve">December 2019 </w:t>
      </w:r>
      <w:r w:rsidRPr="008506FD">
        <w:rPr>
          <w:rFonts w:ascii="Arial" w:hAnsi="Arial" w:cs="Arial"/>
          <w:color w:val="auto"/>
          <w:szCs w:val="20"/>
        </w:rPr>
        <w:t>–</w:t>
      </w:r>
      <w:r w:rsidRPr="008506FD">
        <w:rPr>
          <w:rFonts w:ascii="Arial" w:hAnsi="Arial" w:cs="Arial"/>
          <w:color w:val="auto"/>
          <w:szCs w:val="20"/>
        </w:rPr>
        <w:t xml:space="preserve"> Present  </w:t>
      </w:r>
    </w:p>
    <w:p w14:paraId="623736D0" w14:textId="57D854B0" w:rsidR="003714FE" w:rsidRPr="008506FD" w:rsidRDefault="008C49BF">
      <w:pPr>
        <w:ind w:left="5" w:right="56"/>
        <w:rPr>
          <w:rFonts w:ascii="Arial" w:hAnsi="Arial" w:cs="Arial"/>
          <w:color w:val="auto"/>
          <w:szCs w:val="20"/>
        </w:rPr>
      </w:pPr>
      <w:r w:rsidRPr="008506FD">
        <w:rPr>
          <w:rFonts w:ascii="Arial" w:hAnsi="Arial" w:cs="Arial"/>
          <w:color w:val="auto"/>
          <w:szCs w:val="20"/>
        </w:rPr>
        <w:t xml:space="preserve">Singapore is the biggest and most significant market for </w:t>
      </w:r>
      <w:r w:rsidR="008506FD" w:rsidRPr="008506FD">
        <w:rPr>
          <w:rFonts w:ascii="Arial" w:hAnsi="Arial" w:cs="Arial"/>
          <w:color w:val="auto"/>
          <w:szCs w:val="20"/>
        </w:rPr>
        <w:t>DBS from</w:t>
      </w:r>
      <w:r w:rsidRPr="008506FD">
        <w:rPr>
          <w:rFonts w:ascii="Arial" w:hAnsi="Arial" w:cs="Arial"/>
          <w:color w:val="auto"/>
          <w:szCs w:val="20"/>
        </w:rPr>
        <w:t xml:space="preserve"> a revenue generation point of view. I was entrusted to take up an additional role of leading the Digibank technology team which is the technical custodian and </w:t>
      </w:r>
      <w:r w:rsidRPr="008506FD">
        <w:rPr>
          <w:rFonts w:ascii="Arial" w:hAnsi="Arial" w:cs="Arial"/>
          <w:color w:val="auto"/>
          <w:szCs w:val="20"/>
        </w:rPr>
        <w:t xml:space="preserve">owner of consumer </w:t>
      </w:r>
    </w:p>
    <w:p w14:paraId="7B3EB801"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Internet Banking &amp; Mobile Banking channels applications as well as security &amp; customer single sign-on capabilities for entire bank. Responsibilities include new initiatives</w:t>
      </w:r>
      <w:r w:rsidRPr="008506FD">
        <w:rPr>
          <w:rFonts w:ascii="Arial" w:hAnsi="Arial" w:cs="Arial"/>
          <w:color w:val="auto"/>
          <w:szCs w:val="20"/>
        </w:rPr>
        <w:t xml:space="preserve"> along with enhancement of existing digital offerings. It entails</w:t>
      </w:r>
      <w:r w:rsidRPr="008506FD">
        <w:rPr>
          <w:rFonts w:ascii="Arial" w:hAnsi="Arial" w:cs="Arial"/>
          <w:color w:val="auto"/>
          <w:szCs w:val="20"/>
        </w:rPr>
        <w:t xml:space="preserve"> managing old </w:t>
      </w:r>
      <w:r w:rsidRPr="008506FD">
        <w:rPr>
          <w:rFonts w:ascii="Arial" w:hAnsi="Arial" w:cs="Arial"/>
          <w:color w:val="auto"/>
          <w:szCs w:val="20"/>
        </w:rPr>
        <w:t xml:space="preserve">and traditional infrastructure, legacy software/solutions and driving their transformation towards modern tech stack while performing new builds.  </w:t>
      </w:r>
    </w:p>
    <w:p w14:paraId="3025F487" w14:textId="77777777" w:rsidR="003714FE" w:rsidRPr="008506FD" w:rsidRDefault="008C49BF">
      <w:pPr>
        <w:numPr>
          <w:ilvl w:val="0"/>
          <w:numId w:val="2"/>
        </w:numPr>
        <w:ind w:right="56" w:hanging="214"/>
        <w:rPr>
          <w:rFonts w:ascii="Arial" w:hAnsi="Arial" w:cs="Arial"/>
          <w:color w:val="auto"/>
          <w:szCs w:val="20"/>
        </w:rPr>
      </w:pPr>
      <w:r w:rsidRPr="008506FD">
        <w:rPr>
          <w:rFonts w:ascii="Arial" w:hAnsi="Arial" w:cs="Arial"/>
          <w:color w:val="auto"/>
          <w:szCs w:val="20"/>
        </w:rPr>
        <w:lastRenderedPageBreak/>
        <w:t>Leading aggressive digital build agenda in Singapore (2 year program) to defend against new vi</w:t>
      </w:r>
      <w:r w:rsidRPr="008506FD">
        <w:rPr>
          <w:rFonts w:ascii="Arial" w:hAnsi="Arial" w:cs="Arial"/>
          <w:color w:val="auto"/>
          <w:szCs w:val="20"/>
        </w:rPr>
        <w:t>rtual bank entrants expected to be announced by market regulator in  Q4 2020.</w:t>
      </w:r>
      <w:r w:rsidRPr="008506FD">
        <w:rPr>
          <w:rFonts w:ascii="Arial" w:eastAsia="Times New Roman" w:hAnsi="Arial" w:cs="Arial"/>
          <w:b/>
          <w:color w:val="auto"/>
          <w:szCs w:val="20"/>
        </w:rPr>
        <w:t xml:space="preserve"> </w:t>
      </w:r>
    </w:p>
    <w:p w14:paraId="3B22A3C1" w14:textId="77777777" w:rsidR="003714FE" w:rsidRPr="008506FD" w:rsidRDefault="008C49BF">
      <w:pPr>
        <w:numPr>
          <w:ilvl w:val="0"/>
          <w:numId w:val="2"/>
        </w:numPr>
        <w:ind w:right="56" w:hanging="214"/>
        <w:rPr>
          <w:rFonts w:ascii="Arial" w:hAnsi="Arial" w:cs="Arial"/>
          <w:color w:val="auto"/>
          <w:szCs w:val="20"/>
        </w:rPr>
      </w:pPr>
      <w:r w:rsidRPr="008506FD">
        <w:rPr>
          <w:rFonts w:ascii="Arial" w:hAnsi="Arial" w:cs="Arial"/>
          <w:color w:val="auto"/>
          <w:szCs w:val="20"/>
        </w:rPr>
        <w:t xml:space="preserve">Recently accepted to lead another multi-year $20m digital build to increase digital value capture (DVC) for Singaporean market which helps reduce cost (DFNO </w:t>
      </w:r>
      <w:r w:rsidRPr="008506FD">
        <w:rPr>
          <w:rFonts w:ascii="Arial" w:hAnsi="Arial" w:cs="Arial"/>
          <w:color w:val="auto"/>
          <w:szCs w:val="20"/>
        </w:rPr>
        <w:t>–</w:t>
      </w:r>
      <w:r w:rsidRPr="008506FD">
        <w:rPr>
          <w:rFonts w:ascii="Arial" w:hAnsi="Arial" w:cs="Arial"/>
          <w:color w:val="auto"/>
          <w:szCs w:val="20"/>
        </w:rPr>
        <w:t xml:space="preserve"> Design for No Ops)</w:t>
      </w:r>
      <w:r w:rsidRPr="008506FD">
        <w:rPr>
          <w:rFonts w:ascii="Arial" w:hAnsi="Arial" w:cs="Arial"/>
          <w:color w:val="auto"/>
          <w:szCs w:val="20"/>
        </w:rPr>
        <w:t xml:space="preserve"> and increase customer delight &amp; stickiness. Additional team of </w:t>
      </w:r>
    </w:p>
    <w:p w14:paraId="3AF0EC3E" w14:textId="77777777" w:rsidR="003714FE" w:rsidRPr="008506FD" w:rsidRDefault="008C49BF">
      <w:pPr>
        <w:ind w:left="233" w:right="56"/>
        <w:rPr>
          <w:rFonts w:ascii="Arial" w:hAnsi="Arial" w:cs="Arial"/>
          <w:color w:val="auto"/>
          <w:szCs w:val="20"/>
        </w:rPr>
      </w:pPr>
      <w:r w:rsidRPr="008506FD">
        <w:rPr>
          <w:rFonts w:ascii="Arial" w:hAnsi="Arial" w:cs="Arial"/>
          <w:color w:val="auto"/>
          <w:szCs w:val="20"/>
        </w:rPr>
        <w:t>100 will be added to current team to carry out this build.</w:t>
      </w:r>
      <w:r w:rsidRPr="008506FD">
        <w:rPr>
          <w:rFonts w:ascii="Arial" w:eastAsia="Times New Roman" w:hAnsi="Arial" w:cs="Arial"/>
          <w:b/>
          <w:color w:val="auto"/>
          <w:szCs w:val="20"/>
        </w:rPr>
        <w:t xml:space="preserve"> </w:t>
      </w:r>
    </w:p>
    <w:p w14:paraId="47A3EB27" w14:textId="77777777" w:rsidR="003714FE" w:rsidRPr="008506FD" w:rsidRDefault="008C49BF">
      <w:pPr>
        <w:spacing w:after="0" w:line="259" w:lineRule="auto"/>
        <w:ind w:left="223" w:right="0" w:firstLine="0"/>
        <w:jc w:val="left"/>
        <w:rPr>
          <w:rFonts w:ascii="Arial" w:hAnsi="Arial" w:cs="Arial"/>
          <w:color w:val="auto"/>
          <w:szCs w:val="20"/>
        </w:rPr>
      </w:pPr>
      <w:r w:rsidRPr="008506FD">
        <w:rPr>
          <w:rFonts w:ascii="Arial" w:hAnsi="Arial" w:cs="Arial"/>
          <w:color w:val="auto"/>
          <w:szCs w:val="20"/>
        </w:rPr>
        <w:t xml:space="preserve"> </w:t>
      </w:r>
      <w:r w:rsidRPr="008506FD">
        <w:rPr>
          <w:rFonts w:ascii="Arial" w:eastAsia="Times New Roman" w:hAnsi="Arial" w:cs="Arial"/>
          <w:b/>
          <w:color w:val="auto"/>
          <w:szCs w:val="20"/>
        </w:rPr>
        <w:t xml:space="preserve"> </w:t>
      </w:r>
    </w:p>
    <w:p w14:paraId="76810ED5"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 xml:space="preserve">Team size : Current 250 (100 Onsite + 150 Offshore)  </w:t>
      </w:r>
    </w:p>
    <w:p w14:paraId="5022EF26" w14:textId="77777777" w:rsidR="003714FE" w:rsidRPr="008506FD" w:rsidRDefault="008C49BF">
      <w:pPr>
        <w:spacing w:after="0" w:line="259" w:lineRule="auto"/>
        <w:ind w:right="0" w:firstLine="0"/>
        <w:jc w:val="left"/>
        <w:rPr>
          <w:rFonts w:ascii="Arial" w:hAnsi="Arial" w:cs="Arial"/>
          <w:color w:val="auto"/>
          <w:szCs w:val="20"/>
        </w:rPr>
      </w:pPr>
      <w:r w:rsidRPr="008506FD">
        <w:rPr>
          <w:rFonts w:ascii="Arial" w:hAnsi="Arial" w:cs="Arial"/>
          <w:color w:val="auto"/>
          <w:szCs w:val="20"/>
        </w:rPr>
        <w:t xml:space="preserve"> </w:t>
      </w:r>
    </w:p>
    <w:p w14:paraId="673D62B0" w14:textId="77777777" w:rsidR="003714FE" w:rsidRPr="008506FD" w:rsidRDefault="008C49BF">
      <w:pPr>
        <w:pStyle w:val="Heading2"/>
        <w:ind w:left="5"/>
        <w:rPr>
          <w:rFonts w:ascii="Arial" w:hAnsi="Arial" w:cs="Arial"/>
          <w:color w:val="auto"/>
          <w:sz w:val="20"/>
          <w:szCs w:val="20"/>
        </w:rPr>
      </w:pPr>
      <w:r w:rsidRPr="008506FD">
        <w:rPr>
          <w:rFonts w:ascii="Arial" w:hAnsi="Arial" w:cs="Arial"/>
          <w:color w:val="auto"/>
          <w:sz w:val="20"/>
          <w:szCs w:val="20"/>
        </w:rPr>
        <w:t xml:space="preserve">Delivery Head, Digital Wealth, (Hong Kong)   </w:t>
      </w:r>
    </w:p>
    <w:p w14:paraId="38FFEAA1" w14:textId="77777777" w:rsidR="003714FE" w:rsidRPr="008506FD" w:rsidRDefault="008C49BF">
      <w:pPr>
        <w:spacing w:line="259" w:lineRule="auto"/>
        <w:ind w:left="5" w:right="0"/>
        <w:jc w:val="left"/>
        <w:rPr>
          <w:rFonts w:ascii="Arial" w:hAnsi="Arial" w:cs="Arial"/>
          <w:color w:val="auto"/>
          <w:szCs w:val="20"/>
        </w:rPr>
      </w:pPr>
      <w:r w:rsidRPr="008506FD">
        <w:rPr>
          <w:rFonts w:ascii="Arial" w:hAnsi="Arial" w:cs="Arial"/>
          <w:b/>
          <w:color w:val="auto"/>
          <w:szCs w:val="20"/>
        </w:rPr>
        <w:t xml:space="preserve">Senior VP, </w:t>
      </w:r>
      <w:r w:rsidRPr="008506FD">
        <w:rPr>
          <w:rFonts w:ascii="Arial" w:hAnsi="Arial" w:cs="Arial"/>
          <w:b/>
          <w:color w:val="auto"/>
          <w:szCs w:val="20"/>
        </w:rPr>
        <w:t>DBS Bank – Sing</w:t>
      </w:r>
      <w:r w:rsidRPr="008506FD">
        <w:rPr>
          <w:rFonts w:ascii="Arial" w:hAnsi="Arial" w:cs="Arial"/>
          <w:b/>
          <w:color w:val="auto"/>
          <w:szCs w:val="20"/>
        </w:rPr>
        <w:t xml:space="preserve">apore </w:t>
      </w:r>
    </w:p>
    <w:p w14:paraId="4CD90385" w14:textId="77777777" w:rsidR="003714FE" w:rsidRPr="008506FD" w:rsidRDefault="008C49BF">
      <w:pPr>
        <w:spacing w:after="3" w:line="259" w:lineRule="auto"/>
        <w:ind w:left="5" w:right="0"/>
        <w:jc w:val="left"/>
        <w:rPr>
          <w:rFonts w:ascii="Arial" w:hAnsi="Arial" w:cs="Arial"/>
          <w:color w:val="auto"/>
          <w:szCs w:val="20"/>
        </w:rPr>
      </w:pPr>
      <w:r w:rsidRPr="008506FD">
        <w:rPr>
          <w:rFonts w:ascii="Arial" w:hAnsi="Arial" w:cs="Arial"/>
          <w:color w:val="auto"/>
          <w:szCs w:val="20"/>
        </w:rPr>
        <w:t xml:space="preserve">October 2018 </w:t>
      </w:r>
      <w:r w:rsidRPr="008506FD">
        <w:rPr>
          <w:rFonts w:ascii="Arial" w:hAnsi="Arial" w:cs="Arial"/>
          <w:color w:val="auto"/>
          <w:szCs w:val="20"/>
        </w:rPr>
        <w:t>–</w:t>
      </w:r>
      <w:r w:rsidRPr="008506FD">
        <w:rPr>
          <w:rFonts w:ascii="Arial" w:hAnsi="Arial" w:cs="Arial"/>
          <w:color w:val="auto"/>
          <w:szCs w:val="20"/>
        </w:rPr>
        <w:t xml:space="preserve"> December 2019 </w:t>
      </w:r>
    </w:p>
    <w:p w14:paraId="3C68E7C6"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Taken up extra role to lead delivery of digital customer onboarding and enhancement program to hit DFNO(Design For No Ops) targets for DBS wealth customers. Solution permits NTB/ETB customers to be wealth customers with</w:t>
      </w:r>
      <w:r w:rsidRPr="008506FD">
        <w:rPr>
          <w:rFonts w:ascii="Arial" w:hAnsi="Arial" w:cs="Arial"/>
          <w:color w:val="auto"/>
          <w:szCs w:val="20"/>
        </w:rPr>
        <w:t xml:space="preserve"> full suite of products e.g. Multi-currency account, investment account, equity trading account, FX trading capability etc. Responsible for architecture, design, building and implementation of new project up to formal media launch (2019). Program was hande</w:t>
      </w:r>
      <w:r w:rsidRPr="008506FD">
        <w:rPr>
          <w:rFonts w:ascii="Arial" w:hAnsi="Arial" w:cs="Arial"/>
          <w:color w:val="auto"/>
          <w:szCs w:val="20"/>
        </w:rPr>
        <w:t xml:space="preserve">d over for further enhancement at the end of the scheduled period.  </w:t>
      </w:r>
    </w:p>
    <w:p w14:paraId="1F906455" w14:textId="77777777" w:rsidR="003714FE" w:rsidRPr="008506FD" w:rsidRDefault="008C49BF">
      <w:pPr>
        <w:numPr>
          <w:ilvl w:val="0"/>
          <w:numId w:val="3"/>
        </w:numPr>
        <w:ind w:right="56" w:hanging="214"/>
        <w:rPr>
          <w:rFonts w:ascii="Arial" w:hAnsi="Arial" w:cs="Arial"/>
          <w:color w:val="auto"/>
          <w:szCs w:val="20"/>
        </w:rPr>
      </w:pPr>
      <w:r w:rsidRPr="008506FD">
        <w:rPr>
          <w:rFonts w:ascii="Arial" w:hAnsi="Arial" w:cs="Arial"/>
          <w:color w:val="auto"/>
          <w:szCs w:val="20"/>
        </w:rPr>
        <w:t xml:space="preserve">Mobile first digital onboarding experience for customer to self-sign up 24x7 using facial biometrics and HKID card verification. </w:t>
      </w:r>
      <w:r w:rsidRPr="008506FD">
        <w:rPr>
          <w:rFonts w:ascii="Arial" w:eastAsia="Times New Roman" w:hAnsi="Arial" w:cs="Arial"/>
          <w:b/>
          <w:color w:val="auto"/>
          <w:szCs w:val="20"/>
        </w:rPr>
        <w:t xml:space="preserve"> </w:t>
      </w:r>
    </w:p>
    <w:p w14:paraId="0165DCB6" w14:textId="77777777" w:rsidR="003714FE" w:rsidRPr="008506FD" w:rsidRDefault="008C49BF">
      <w:pPr>
        <w:numPr>
          <w:ilvl w:val="0"/>
          <w:numId w:val="3"/>
        </w:numPr>
        <w:ind w:right="56" w:hanging="214"/>
        <w:rPr>
          <w:rFonts w:ascii="Arial" w:hAnsi="Arial" w:cs="Arial"/>
          <w:color w:val="auto"/>
          <w:szCs w:val="20"/>
        </w:rPr>
      </w:pPr>
      <w:r w:rsidRPr="008506FD">
        <w:rPr>
          <w:rFonts w:ascii="Arial" w:hAnsi="Arial" w:cs="Arial"/>
          <w:color w:val="auto"/>
          <w:szCs w:val="20"/>
        </w:rPr>
        <w:t xml:space="preserve">Solution built in native application with modern </w:t>
      </w:r>
      <w:r w:rsidRPr="008506FD">
        <w:rPr>
          <w:rFonts w:ascii="Arial" w:hAnsi="Arial" w:cs="Arial"/>
          <w:color w:val="auto"/>
          <w:szCs w:val="20"/>
        </w:rPr>
        <w:t xml:space="preserve">Microservices deployed on PCF, Maria DB was used for these micro services. Multiple vendor solutions were integrated for facial biometrics, HKID card fake/real verification and document capture/upload functionalities. </w:t>
      </w:r>
      <w:r w:rsidRPr="008506FD">
        <w:rPr>
          <w:rFonts w:ascii="Arial" w:eastAsia="Times New Roman" w:hAnsi="Arial" w:cs="Arial"/>
          <w:b/>
          <w:color w:val="auto"/>
          <w:szCs w:val="20"/>
        </w:rPr>
        <w:t xml:space="preserve"> </w:t>
      </w:r>
    </w:p>
    <w:p w14:paraId="3BD0DEB3" w14:textId="77777777" w:rsidR="003714FE" w:rsidRPr="008506FD" w:rsidRDefault="008C49BF">
      <w:pPr>
        <w:numPr>
          <w:ilvl w:val="0"/>
          <w:numId w:val="3"/>
        </w:numPr>
        <w:ind w:right="56" w:hanging="214"/>
        <w:rPr>
          <w:rFonts w:ascii="Arial" w:hAnsi="Arial" w:cs="Arial"/>
          <w:color w:val="auto"/>
          <w:szCs w:val="20"/>
        </w:rPr>
      </w:pPr>
      <w:r w:rsidRPr="008506FD">
        <w:rPr>
          <w:rFonts w:ascii="Arial" w:hAnsi="Arial" w:cs="Arial"/>
          <w:color w:val="auto"/>
          <w:szCs w:val="20"/>
        </w:rPr>
        <w:t>Real time dashboards and instrumenta</w:t>
      </w:r>
      <w:r w:rsidRPr="008506FD">
        <w:rPr>
          <w:rFonts w:ascii="Arial" w:hAnsi="Arial" w:cs="Arial"/>
          <w:color w:val="auto"/>
          <w:szCs w:val="20"/>
        </w:rPr>
        <w:t xml:space="preserve">tion build for business flow and system health real time monitoring at API level and customer facing functional level. </w:t>
      </w:r>
      <w:r w:rsidRPr="008506FD">
        <w:rPr>
          <w:rFonts w:ascii="Arial" w:eastAsia="Times New Roman" w:hAnsi="Arial" w:cs="Arial"/>
          <w:b/>
          <w:color w:val="auto"/>
          <w:szCs w:val="20"/>
        </w:rPr>
        <w:t xml:space="preserve"> </w:t>
      </w:r>
    </w:p>
    <w:p w14:paraId="56FC55CA" w14:textId="77777777" w:rsidR="003714FE" w:rsidRPr="008506FD" w:rsidRDefault="008C49BF">
      <w:pPr>
        <w:numPr>
          <w:ilvl w:val="0"/>
          <w:numId w:val="3"/>
        </w:numPr>
        <w:ind w:right="56" w:hanging="214"/>
        <w:rPr>
          <w:rFonts w:ascii="Arial" w:hAnsi="Arial" w:cs="Arial"/>
          <w:color w:val="auto"/>
          <w:szCs w:val="20"/>
        </w:rPr>
      </w:pPr>
      <w:r w:rsidRPr="008506FD">
        <w:rPr>
          <w:rFonts w:ascii="Arial" w:hAnsi="Arial" w:cs="Arial"/>
          <w:color w:val="auto"/>
          <w:szCs w:val="20"/>
        </w:rPr>
        <w:t>Adobe Analytics and Appsflyer used extensively for customer journey tracking, targeted digital marketing and drive business analytics a</w:t>
      </w:r>
      <w:r w:rsidRPr="008506FD">
        <w:rPr>
          <w:rFonts w:ascii="Arial" w:hAnsi="Arial" w:cs="Arial"/>
          <w:color w:val="auto"/>
          <w:szCs w:val="20"/>
        </w:rPr>
        <w:t xml:space="preserve">round customer drop offs. </w:t>
      </w:r>
      <w:r w:rsidRPr="008506FD">
        <w:rPr>
          <w:rFonts w:ascii="Arial" w:eastAsia="Times New Roman" w:hAnsi="Arial" w:cs="Arial"/>
          <w:b/>
          <w:color w:val="auto"/>
          <w:szCs w:val="20"/>
        </w:rPr>
        <w:t xml:space="preserve"> </w:t>
      </w:r>
      <w:r w:rsidRPr="008506FD">
        <w:rPr>
          <w:rFonts w:ascii="Arial" w:hAnsi="Arial" w:cs="Arial"/>
          <w:color w:val="auto"/>
          <w:szCs w:val="20"/>
        </w:rPr>
        <w:t xml:space="preserve">Team size : 70  </w:t>
      </w:r>
    </w:p>
    <w:p w14:paraId="297406BE" w14:textId="77777777" w:rsidR="003714FE" w:rsidRPr="008506FD" w:rsidRDefault="008C49BF">
      <w:pPr>
        <w:spacing w:after="0" w:line="259" w:lineRule="auto"/>
        <w:ind w:right="0" w:firstLine="0"/>
        <w:jc w:val="left"/>
        <w:rPr>
          <w:rFonts w:ascii="Arial" w:hAnsi="Arial" w:cs="Arial"/>
          <w:color w:val="auto"/>
          <w:szCs w:val="20"/>
        </w:rPr>
      </w:pPr>
      <w:r w:rsidRPr="008506FD">
        <w:rPr>
          <w:rFonts w:ascii="Arial" w:hAnsi="Arial" w:cs="Arial"/>
          <w:color w:val="auto"/>
          <w:szCs w:val="20"/>
        </w:rPr>
        <w:t xml:space="preserve"> </w:t>
      </w:r>
    </w:p>
    <w:p w14:paraId="63337120" w14:textId="77777777" w:rsidR="003714FE" w:rsidRPr="008506FD" w:rsidRDefault="008C49BF">
      <w:pPr>
        <w:pStyle w:val="Heading2"/>
        <w:ind w:left="5"/>
        <w:rPr>
          <w:rFonts w:ascii="Arial" w:hAnsi="Arial" w:cs="Arial"/>
          <w:color w:val="auto"/>
          <w:sz w:val="20"/>
          <w:szCs w:val="20"/>
        </w:rPr>
      </w:pPr>
      <w:r w:rsidRPr="008506FD">
        <w:rPr>
          <w:rFonts w:ascii="Arial" w:hAnsi="Arial" w:cs="Arial"/>
          <w:color w:val="auto"/>
          <w:sz w:val="20"/>
          <w:szCs w:val="20"/>
        </w:rPr>
        <w:t xml:space="preserve">Delivery Head, Digital Bank, (Indonesia)   </w:t>
      </w:r>
    </w:p>
    <w:p w14:paraId="4787CB1E" w14:textId="77777777" w:rsidR="003714FE" w:rsidRPr="008506FD" w:rsidRDefault="008C49BF">
      <w:pPr>
        <w:spacing w:line="259" w:lineRule="auto"/>
        <w:ind w:left="5" w:right="0"/>
        <w:jc w:val="left"/>
        <w:rPr>
          <w:rFonts w:ascii="Arial" w:hAnsi="Arial" w:cs="Arial"/>
          <w:color w:val="auto"/>
          <w:szCs w:val="20"/>
        </w:rPr>
      </w:pPr>
      <w:r w:rsidRPr="008506FD">
        <w:rPr>
          <w:rFonts w:ascii="Arial" w:hAnsi="Arial" w:cs="Arial"/>
          <w:b/>
          <w:color w:val="auto"/>
          <w:szCs w:val="20"/>
        </w:rPr>
        <w:t xml:space="preserve">Senior VP, </w:t>
      </w:r>
      <w:r w:rsidRPr="008506FD">
        <w:rPr>
          <w:rFonts w:ascii="Arial" w:hAnsi="Arial" w:cs="Arial"/>
          <w:b/>
          <w:color w:val="auto"/>
          <w:szCs w:val="20"/>
        </w:rPr>
        <w:t xml:space="preserve">DBS Bank – Singapore </w:t>
      </w:r>
    </w:p>
    <w:p w14:paraId="3F88065B" w14:textId="77777777" w:rsidR="003714FE" w:rsidRPr="008506FD" w:rsidRDefault="008C49BF">
      <w:pPr>
        <w:spacing w:after="3" w:line="259" w:lineRule="auto"/>
        <w:ind w:left="5" w:right="0"/>
        <w:jc w:val="left"/>
        <w:rPr>
          <w:rFonts w:ascii="Arial" w:hAnsi="Arial" w:cs="Arial"/>
          <w:color w:val="auto"/>
          <w:szCs w:val="20"/>
        </w:rPr>
      </w:pPr>
      <w:r w:rsidRPr="008506FD">
        <w:rPr>
          <w:rFonts w:ascii="Arial" w:hAnsi="Arial" w:cs="Arial"/>
          <w:color w:val="auto"/>
          <w:szCs w:val="20"/>
        </w:rPr>
        <w:t xml:space="preserve">July 2016 </w:t>
      </w:r>
      <w:r w:rsidRPr="008506FD">
        <w:rPr>
          <w:rFonts w:ascii="Arial" w:hAnsi="Arial" w:cs="Arial"/>
          <w:color w:val="auto"/>
          <w:szCs w:val="20"/>
        </w:rPr>
        <w:t>–</w:t>
      </w:r>
      <w:r w:rsidRPr="008506FD">
        <w:rPr>
          <w:rFonts w:ascii="Arial" w:hAnsi="Arial" w:cs="Arial"/>
          <w:color w:val="auto"/>
          <w:szCs w:val="20"/>
        </w:rPr>
        <w:t xml:space="preserve"> Present  </w:t>
      </w:r>
    </w:p>
    <w:p w14:paraId="60689D55"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Lead end to end delivery of multimillion-dollar Digital Bank Indonesia program as part of Digibank expansion pr</w:t>
      </w:r>
      <w:r w:rsidRPr="008506FD">
        <w:rPr>
          <w:rFonts w:ascii="Arial" w:hAnsi="Arial" w:cs="Arial"/>
          <w:color w:val="auto"/>
          <w:szCs w:val="20"/>
        </w:rPr>
        <w:t>ogram at DBS. Responsible for initiation, design, build and implementation of new projects, pilot launch, media public launch (2017), ongoing product enhancement and new feature build release and partner integration under this program. Setup development te</w:t>
      </w:r>
      <w:r w:rsidRPr="008506FD">
        <w:rPr>
          <w:rFonts w:ascii="Arial" w:hAnsi="Arial" w:cs="Arial"/>
          <w:color w:val="auto"/>
          <w:szCs w:val="20"/>
        </w:rPr>
        <w:t xml:space="preserve">am to work from offshore location and gear up system </w:t>
      </w:r>
      <w:r w:rsidRPr="008506FD">
        <w:rPr>
          <w:rFonts w:ascii="Arial" w:hAnsi="Arial" w:cs="Arial"/>
          <w:color w:val="auto"/>
          <w:szCs w:val="20"/>
        </w:rPr>
        <w:t xml:space="preserve">for exponential mass-market based growth.  </w:t>
      </w:r>
    </w:p>
    <w:p w14:paraId="2868C2A3" w14:textId="77777777" w:rsidR="003714FE" w:rsidRPr="008506FD" w:rsidRDefault="008C49BF">
      <w:pPr>
        <w:numPr>
          <w:ilvl w:val="0"/>
          <w:numId w:val="4"/>
        </w:numPr>
        <w:ind w:right="56" w:hanging="214"/>
        <w:rPr>
          <w:rFonts w:ascii="Arial" w:hAnsi="Arial" w:cs="Arial"/>
          <w:color w:val="auto"/>
          <w:szCs w:val="20"/>
        </w:rPr>
      </w:pPr>
      <w:r w:rsidRPr="008506FD">
        <w:rPr>
          <w:rFonts w:ascii="Arial" w:hAnsi="Arial" w:cs="Arial"/>
          <w:color w:val="auto"/>
          <w:szCs w:val="20"/>
        </w:rPr>
        <w:t>Mobile first digital channel (Mobile Banking and Internet Banking) proposition using native application, Kony, Microservices, TIBCO Integration with Oracle and</w:t>
      </w:r>
      <w:r w:rsidRPr="008506FD">
        <w:rPr>
          <w:rFonts w:ascii="Arial" w:hAnsi="Arial" w:cs="Arial"/>
          <w:color w:val="auto"/>
          <w:szCs w:val="20"/>
        </w:rPr>
        <w:t xml:space="preserve"> Maria DB as backbone. </w:t>
      </w:r>
      <w:r w:rsidRPr="008506FD">
        <w:rPr>
          <w:rFonts w:ascii="Arial" w:eastAsia="Times New Roman" w:hAnsi="Arial" w:cs="Arial"/>
          <w:b/>
          <w:color w:val="auto"/>
          <w:szCs w:val="20"/>
        </w:rPr>
        <w:t xml:space="preserve"> </w:t>
      </w:r>
    </w:p>
    <w:p w14:paraId="55FFAB40" w14:textId="77777777" w:rsidR="003714FE" w:rsidRPr="008506FD" w:rsidRDefault="008C49BF">
      <w:pPr>
        <w:numPr>
          <w:ilvl w:val="0"/>
          <w:numId w:val="4"/>
        </w:numPr>
        <w:ind w:right="56" w:hanging="214"/>
        <w:rPr>
          <w:rFonts w:ascii="Arial" w:hAnsi="Arial" w:cs="Arial"/>
          <w:color w:val="auto"/>
          <w:szCs w:val="20"/>
        </w:rPr>
      </w:pPr>
      <w:r w:rsidRPr="008506FD">
        <w:rPr>
          <w:rFonts w:ascii="Arial" w:hAnsi="Arial" w:cs="Arial"/>
          <w:color w:val="auto"/>
          <w:szCs w:val="20"/>
        </w:rPr>
        <w:t xml:space="preserve">Internet banking front end uses ReactJS integrating with Kony MW. </w:t>
      </w:r>
      <w:r w:rsidRPr="008506FD">
        <w:rPr>
          <w:rFonts w:ascii="Arial" w:eastAsia="Times New Roman" w:hAnsi="Arial" w:cs="Arial"/>
          <w:b/>
          <w:color w:val="auto"/>
          <w:szCs w:val="20"/>
        </w:rPr>
        <w:t xml:space="preserve"> </w:t>
      </w:r>
    </w:p>
    <w:p w14:paraId="4C598D64" w14:textId="77777777" w:rsidR="003714FE" w:rsidRPr="008506FD" w:rsidRDefault="008C49BF">
      <w:pPr>
        <w:numPr>
          <w:ilvl w:val="0"/>
          <w:numId w:val="4"/>
        </w:numPr>
        <w:ind w:right="56" w:hanging="214"/>
        <w:rPr>
          <w:rFonts w:ascii="Arial" w:hAnsi="Arial" w:cs="Arial"/>
          <w:color w:val="auto"/>
          <w:szCs w:val="20"/>
        </w:rPr>
      </w:pPr>
      <w:r w:rsidRPr="008506FD">
        <w:rPr>
          <w:rFonts w:ascii="Arial" w:hAnsi="Arial" w:cs="Arial"/>
          <w:color w:val="auto"/>
          <w:szCs w:val="20"/>
        </w:rPr>
        <w:t xml:space="preserve">Eco system partner integration and bank API for external partners uses Axway API Gateway directly consuming modern micro services or traditional web service end </w:t>
      </w:r>
      <w:r w:rsidRPr="008506FD">
        <w:rPr>
          <w:rFonts w:ascii="Arial" w:hAnsi="Arial" w:cs="Arial"/>
          <w:color w:val="auto"/>
          <w:szCs w:val="20"/>
        </w:rPr>
        <w:t xml:space="preserve">points. </w:t>
      </w:r>
      <w:r w:rsidRPr="008506FD">
        <w:rPr>
          <w:rFonts w:ascii="Arial" w:eastAsia="Times New Roman" w:hAnsi="Arial" w:cs="Arial"/>
          <w:b/>
          <w:color w:val="auto"/>
          <w:szCs w:val="20"/>
        </w:rPr>
        <w:t xml:space="preserve"> </w:t>
      </w:r>
    </w:p>
    <w:p w14:paraId="229218AF" w14:textId="77777777" w:rsidR="003714FE" w:rsidRPr="008506FD" w:rsidRDefault="008C49BF">
      <w:pPr>
        <w:numPr>
          <w:ilvl w:val="0"/>
          <w:numId w:val="4"/>
        </w:numPr>
        <w:ind w:right="56" w:hanging="214"/>
        <w:rPr>
          <w:rFonts w:ascii="Arial" w:hAnsi="Arial" w:cs="Arial"/>
          <w:color w:val="auto"/>
          <w:szCs w:val="20"/>
        </w:rPr>
      </w:pPr>
      <w:r w:rsidRPr="008506FD">
        <w:rPr>
          <w:rFonts w:ascii="Arial" w:hAnsi="Arial" w:cs="Arial"/>
          <w:color w:val="auto"/>
          <w:szCs w:val="20"/>
        </w:rPr>
        <w:t xml:space="preserve">Grafana for business flow and system health real time monitoring at API level and customer facing functional level. </w:t>
      </w:r>
      <w:r w:rsidRPr="008506FD">
        <w:rPr>
          <w:rFonts w:ascii="Arial" w:eastAsia="Times New Roman" w:hAnsi="Arial" w:cs="Arial"/>
          <w:b/>
          <w:color w:val="auto"/>
          <w:szCs w:val="20"/>
        </w:rPr>
        <w:t xml:space="preserve"> </w:t>
      </w:r>
    </w:p>
    <w:p w14:paraId="59C9C5DE" w14:textId="77777777" w:rsidR="003714FE" w:rsidRPr="008506FD" w:rsidRDefault="008C49BF">
      <w:pPr>
        <w:numPr>
          <w:ilvl w:val="0"/>
          <w:numId w:val="4"/>
        </w:numPr>
        <w:ind w:right="56" w:hanging="214"/>
        <w:rPr>
          <w:rFonts w:ascii="Arial" w:hAnsi="Arial" w:cs="Arial"/>
          <w:color w:val="auto"/>
          <w:szCs w:val="20"/>
        </w:rPr>
      </w:pPr>
      <w:r w:rsidRPr="008506FD">
        <w:rPr>
          <w:rFonts w:ascii="Arial" w:hAnsi="Arial" w:cs="Arial"/>
          <w:color w:val="auto"/>
          <w:szCs w:val="20"/>
        </w:rPr>
        <w:t>Adobe Analytics and Appsflyer used extensively for customer journey tracking, targeted</w:t>
      </w:r>
      <w:r w:rsidRPr="008506FD">
        <w:rPr>
          <w:rFonts w:ascii="Arial" w:hAnsi="Arial" w:cs="Arial"/>
          <w:color w:val="auto"/>
          <w:szCs w:val="20"/>
        </w:rPr>
        <w:t xml:space="preserve"> digital marketing and drive business anal</w:t>
      </w:r>
      <w:r w:rsidRPr="008506FD">
        <w:rPr>
          <w:rFonts w:ascii="Arial" w:hAnsi="Arial" w:cs="Arial"/>
          <w:color w:val="auto"/>
          <w:szCs w:val="20"/>
        </w:rPr>
        <w:t xml:space="preserve">ytics around customer drop offs. </w:t>
      </w:r>
      <w:r w:rsidRPr="008506FD">
        <w:rPr>
          <w:rFonts w:ascii="Arial" w:eastAsia="Times New Roman" w:hAnsi="Arial" w:cs="Arial"/>
          <w:b/>
          <w:color w:val="auto"/>
          <w:szCs w:val="20"/>
        </w:rPr>
        <w:t xml:space="preserve"> </w:t>
      </w:r>
      <w:r w:rsidRPr="008506FD">
        <w:rPr>
          <w:rFonts w:ascii="Arial" w:hAnsi="Arial" w:cs="Arial"/>
          <w:color w:val="auto"/>
          <w:szCs w:val="20"/>
        </w:rPr>
        <w:t xml:space="preserve">Team size : 150 (50 Onsite + 100 Offshore) </w:t>
      </w:r>
    </w:p>
    <w:p w14:paraId="2CB8BCC0" w14:textId="77777777" w:rsidR="003714FE" w:rsidRPr="008506FD" w:rsidRDefault="008C49BF">
      <w:pPr>
        <w:spacing w:after="0" w:line="259" w:lineRule="auto"/>
        <w:ind w:right="0" w:firstLine="0"/>
        <w:jc w:val="left"/>
        <w:rPr>
          <w:rFonts w:ascii="Arial" w:hAnsi="Arial" w:cs="Arial"/>
          <w:color w:val="auto"/>
          <w:szCs w:val="20"/>
        </w:rPr>
      </w:pPr>
      <w:r w:rsidRPr="008506FD">
        <w:rPr>
          <w:rFonts w:ascii="Arial" w:hAnsi="Arial" w:cs="Arial"/>
          <w:b/>
          <w:color w:val="auto"/>
          <w:szCs w:val="20"/>
        </w:rPr>
        <w:t xml:space="preserve"> </w:t>
      </w:r>
    </w:p>
    <w:p w14:paraId="462DE931" w14:textId="77777777" w:rsidR="003714FE" w:rsidRPr="008506FD" w:rsidRDefault="008C49BF">
      <w:pPr>
        <w:pStyle w:val="Heading2"/>
        <w:ind w:left="5"/>
        <w:rPr>
          <w:rFonts w:ascii="Arial" w:hAnsi="Arial" w:cs="Arial"/>
          <w:color w:val="auto"/>
          <w:sz w:val="20"/>
          <w:szCs w:val="20"/>
        </w:rPr>
      </w:pPr>
      <w:r w:rsidRPr="008506FD">
        <w:rPr>
          <w:rFonts w:ascii="Arial" w:hAnsi="Arial" w:cs="Arial"/>
          <w:color w:val="auto"/>
          <w:sz w:val="20"/>
          <w:szCs w:val="20"/>
        </w:rPr>
        <w:t xml:space="preserve">Head of Engineering &amp; Architecture, Digital Bank  </w:t>
      </w:r>
    </w:p>
    <w:p w14:paraId="6A57D5AA" w14:textId="77777777" w:rsidR="003714FE" w:rsidRPr="008506FD" w:rsidRDefault="008C49BF">
      <w:pPr>
        <w:spacing w:line="259" w:lineRule="auto"/>
        <w:ind w:left="5" w:right="0"/>
        <w:jc w:val="left"/>
        <w:rPr>
          <w:rFonts w:ascii="Arial" w:hAnsi="Arial" w:cs="Arial"/>
          <w:color w:val="auto"/>
          <w:szCs w:val="20"/>
        </w:rPr>
      </w:pPr>
      <w:r w:rsidRPr="008506FD">
        <w:rPr>
          <w:rFonts w:ascii="Arial" w:hAnsi="Arial" w:cs="Arial"/>
          <w:b/>
          <w:color w:val="auto"/>
          <w:szCs w:val="20"/>
        </w:rPr>
        <w:t xml:space="preserve">DBS Bank – Singapore </w:t>
      </w:r>
    </w:p>
    <w:p w14:paraId="46ACC4EE" w14:textId="77777777" w:rsidR="003714FE" w:rsidRPr="008506FD" w:rsidRDefault="008C49BF">
      <w:pPr>
        <w:spacing w:after="3" w:line="259" w:lineRule="auto"/>
        <w:ind w:left="5" w:right="0"/>
        <w:jc w:val="left"/>
        <w:rPr>
          <w:rFonts w:ascii="Arial" w:hAnsi="Arial" w:cs="Arial"/>
          <w:color w:val="auto"/>
          <w:szCs w:val="20"/>
        </w:rPr>
      </w:pPr>
      <w:r w:rsidRPr="008506FD">
        <w:rPr>
          <w:rFonts w:ascii="Arial" w:hAnsi="Arial" w:cs="Arial"/>
          <w:color w:val="auto"/>
          <w:szCs w:val="20"/>
        </w:rPr>
        <w:t xml:space="preserve">January 2016 </w:t>
      </w:r>
      <w:r w:rsidRPr="008506FD">
        <w:rPr>
          <w:rFonts w:ascii="Arial" w:hAnsi="Arial" w:cs="Arial"/>
          <w:color w:val="auto"/>
          <w:szCs w:val="20"/>
        </w:rPr>
        <w:t>–</w:t>
      </w:r>
      <w:r w:rsidRPr="008506FD">
        <w:rPr>
          <w:rFonts w:ascii="Arial" w:hAnsi="Arial" w:cs="Arial"/>
          <w:color w:val="auto"/>
          <w:szCs w:val="20"/>
        </w:rPr>
        <w:t xml:space="preserve"> June 2016 </w:t>
      </w:r>
    </w:p>
    <w:p w14:paraId="6D0BC70F"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Accountable for overall engineering and architectural side of bank</w:t>
      </w:r>
      <w:r w:rsidRPr="008506FD">
        <w:rPr>
          <w:rFonts w:ascii="Arial" w:hAnsi="Arial" w:cs="Arial"/>
          <w:color w:val="auto"/>
          <w:szCs w:val="20"/>
        </w:rPr>
        <w:t>’</w:t>
      </w:r>
      <w:r w:rsidRPr="008506FD">
        <w:rPr>
          <w:rFonts w:ascii="Arial" w:hAnsi="Arial" w:cs="Arial"/>
          <w:color w:val="auto"/>
          <w:szCs w:val="20"/>
        </w:rPr>
        <w:t xml:space="preserve">s </w:t>
      </w:r>
      <w:r w:rsidRPr="008506FD">
        <w:rPr>
          <w:rFonts w:ascii="Arial" w:hAnsi="Arial" w:cs="Arial"/>
          <w:color w:val="auto"/>
          <w:szCs w:val="20"/>
        </w:rPr>
        <w:t>digital strategy implementation within separate Digital Bank business units. This includes ongoing country implementations in India and planned role out in Indonesia and China. Lead a team of architects, solution engineers and designers. All solutions prim</w:t>
      </w:r>
      <w:r w:rsidRPr="008506FD">
        <w:rPr>
          <w:rFonts w:ascii="Arial" w:hAnsi="Arial" w:cs="Arial"/>
          <w:color w:val="auto"/>
          <w:szCs w:val="20"/>
        </w:rPr>
        <w:t>arily focus on business strategy of partner driven customer acquisition and providing white labeling capability of Digiapp wallet product. Solutions need to be derived within bank</w:t>
      </w:r>
      <w:r w:rsidRPr="008506FD">
        <w:rPr>
          <w:rFonts w:ascii="Arial" w:hAnsi="Arial" w:cs="Arial"/>
          <w:color w:val="auto"/>
          <w:szCs w:val="20"/>
        </w:rPr>
        <w:t>’</w:t>
      </w:r>
      <w:r w:rsidRPr="008506FD">
        <w:rPr>
          <w:rFonts w:ascii="Arial" w:hAnsi="Arial" w:cs="Arial"/>
          <w:color w:val="auto"/>
          <w:szCs w:val="20"/>
        </w:rPr>
        <w:t>s acceptable standard and applicable regulatory framework imposed by local m</w:t>
      </w:r>
      <w:r w:rsidRPr="008506FD">
        <w:rPr>
          <w:rFonts w:ascii="Arial" w:hAnsi="Arial" w:cs="Arial"/>
          <w:color w:val="auto"/>
          <w:szCs w:val="20"/>
        </w:rPr>
        <w:t xml:space="preserve">arket regulator along with MAS (Singapore). Digiapp product is focused on the mass market </w:t>
      </w:r>
      <w:r w:rsidRPr="008506FD">
        <w:rPr>
          <w:rFonts w:ascii="Arial" w:hAnsi="Arial" w:cs="Arial"/>
          <w:color w:val="auto"/>
          <w:szCs w:val="20"/>
        </w:rPr>
        <w:t xml:space="preserve">with focus on end to end automation for entire customer journey i.e. New on boarding, </w:t>
      </w:r>
      <w:r w:rsidRPr="008506FD">
        <w:rPr>
          <w:rFonts w:ascii="Arial" w:hAnsi="Arial" w:cs="Arial"/>
          <w:color w:val="auto"/>
          <w:szCs w:val="20"/>
        </w:rPr>
        <w:t xml:space="preserve">day to day banking and account closing. </w:t>
      </w:r>
    </w:p>
    <w:p w14:paraId="77E07A2A"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 xml:space="preserve">Team size : 85 </w:t>
      </w:r>
    </w:p>
    <w:p w14:paraId="79BB96DD" w14:textId="77777777" w:rsidR="003714FE" w:rsidRPr="008506FD" w:rsidRDefault="008C49BF">
      <w:pPr>
        <w:spacing w:after="0" w:line="259" w:lineRule="auto"/>
        <w:ind w:right="0" w:firstLine="0"/>
        <w:jc w:val="left"/>
        <w:rPr>
          <w:rFonts w:ascii="Arial" w:hAnsi="Arial" w:cs="Arial"/>
          <w:color w:val="auto"/>
          <w:szCs w:val="20"/>
        </w:rPr>
      </w:pPr>
      <w:r w:rsidRPr="008506FD">
        <w:rPr>
          <w:rFonts w:ascii="Arial" w:hAnsi="Arial" w:cs="Arial"/>
          <w:b/>
          <w:color w:val="auto"/>
          <w:szCs w:val="20"/>
        </w:rPr>
        <w:t xml:space="preserve"> </w:t>
      </w:r>
    </w:p>
    <w:p w14:paraId="2C9794FF" w14:textId="77777777" w:rsidR="003714FE" w:rsidRPr="008506FD" w:rsidRDefault="008C49BF">
      <w:pPr>
        <w:pStyle w:val="Heading2"/>
        <w:ind w:left="5"/>
        <w:rPr>
          <w:rFonts w:ascii="Arial" w:hAnsi="Arial" w:cs="Arial"/>
          <w:color w:val="auto"/>
          <w:sz w:val="20"/>
          <w:szCs w:val="20"/>
        </w:rPr>
      </w:pPr>
      <w:r w:rsidRPr="008506FD">
        <w:rPr>
          <w:rFonts w:ascii="Arial" w:hAnsi="Arial" w:cs="Arial"/>
          <w:color w:val="auto"/>
          <w:sz w:val="20"/>
          <w:szCs w:val="20"/>
        </w:rPr>
        <w:t>Service Integration L</w:t>
      </w:r>
      <w:r w:rsidRPr="008506FD">
        <w:rPr>
          <w:rFonts w:ascii="Arial" w:hAnsi="Arial" w:cs="Arial"/>
          <w:color w:val="auto"/>
          <w:sz w:val="20"/>
          <w:szCs w:val="20"/>
        </w:rPr>
        <w:t xml:space="preserve">ead, Digital Bank Program  </w:t>
      </w:r>
    </w:p>
    <w:p w14:paraId="4E3BC617" w14:textId="77777777" w:rsidR="003714FE" w:rsidRPr="008506FD" w:rsidRDefault="008C49BF">
      <w:pPr>
        <w:spacing w:line="259" w:lineRule="auto"/>
        <w:ind w:left="5" w:right="0"/>
        <w:jc w:val="left"/>
        <w:rPr>
          <w:rFonts w:ascii="Arial" w:hAnsi="Arial" w:cs="Arial"/>
          <w:color w:val="auto"/>
          <w:szCs w:val="20"/>
        </w:rPr>
      </w:pPr>
      <w:r w:rsidRPr="008506FD">
        <w:rPr>
          <w:rFonts w:ascii="Arial" w:hAnsi="Arial" w:cs="Arial"/>
          <w:b/>
          <w:color w:val="auto"/>
          <w:szCs w:val="20"/>
        </w:rPr>
        <w:t xml:space="preserve">DBS Bank – Singapore </w:t>
      </w:r>
    </w:p>
    <w:p w14:paraId="662B36D2" w14:textId="77777777" w:rsidR="003714FE" w:rsidRPr="008506FD" w:rsidRDefault="008C49BF">
      <w:pPr>
        <w:spacing w:after="3" w:line="259" w:lineRule="auto"/>
        <w:ind w:left="5" w:right="0"/>
        <w:jc w:val="left"/>
        <w:rPr>
          <w:rFonts w:ascii="Arial" w:hAnsi="Arial" w:cs="Arial"/>
          <w:color w:val="auto"/>
          <w:szCs w:val="20"/>
        </w:rPr>
      </w:pPr>
      <w:r w:rsidRPr="008506FD">
        <w:rPr>
          <w:rFonts w:ascii="Arial" w:hAnsi="Arial" w:cs="Arial"/>
          <w:color w:val="auto"/>
          <w:szCs w:val="20"/>
        </w:rPr>
        <w:t xml:space="preserve">January 2015 </w:t>
      </w:r>
      <w:r w:rsidRPr="008506FD">
        <w:rPr>
          <w:rFonts w:ascii="Arial" w:hAnsi="Arial" w:cs="Arial"/>
          <w:color w:val="auto"/>
          <w:szCs w:val="20"/>
        </w:rPr>
        <w:t>–</w:t>
      </w:r>
      <w:r w:rsidRPr="008506FD">
        <w:rPr>
          <w:rFonts w:ascii="Arial" w:hAnsi="Arial" w:cs="Arial"/>
          <w:color w:val="auto"/>
          <w:szCs w:val="20"/>
        </w:rPr>
        <w:t xml:space="preserve"> December 2015  </w:t>
      </w:r>
    </w:p>
    <w:p w14:paraId="22E307A8"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Leading a team of in-house integration professionals who manage analysis, design, development and release management for multi-million dollar Digital Bank Program at DBS. Inte</w:t>
      </w:r>
      <w:r w:rsidRPr="008506FD">
        <w:rPr>
          <w:rFonts w:ascii="Arial" w:hAnsi="Arial" w:cs="Arial"/>
          <w:color w:val="auto"/>
          <w:szCs w:val="20"/>
        </w:rPr>
        <w:t xml:space="preserve">gration completed with 13 internal bank systems and 12 external partners. </w:t>
      </w:r>
    </w:p>
    <w:p w14:paraId="7AA98B0C"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Agile scrum used for delivery execution. ESB &amp; SOA Integration middleware is built on TIBCO BW, EMS, MQ and Oracle 11g running on Solaris and Linux. SOA services are exposed via Axw</w:t>
      </w:r>
      <w:r w:rsidRPr="008506FD">
        <w:rPr>
          <w:rFonts w:ascii="Arial" w:hAnsi="Arial" w:cs="Arial"/>
          <w:color w:val="auto"/>
          <w:szCs w:val="20"/>
        </w:rPr>
        <w:t xml:space="preserve">ay product suite for external partners integration touch point to provide added security and throttling abilities. Partners in Digital Bank include UIDAI, </w:t>
      </w:r>
      <w:r w:rsidRPr="008506FD">
        <w:rPr>
          <w:rFonts w:ascii="Arial" w:hAnsi="Arial" w:cs="Arial"/>
          <w:color w:val="auto"/>
          <w:szCs w:val="20"/>
        </w:rPr>
        <w:t xml:space="preserve">NSDL, Bill Desk, Euronet, mSwitch NPCI, Oxigen, CCD etc. </w:t>
      </w:r>
    </w:p>
    <w:p w14:paraId="55485574"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 xml:space="preserve">Team size : 55 </w:t>
      </w:r>
    </w:p>
    <w:p w14:paraId="3822AA60" w14:textId="3455D5F6" w:rsidR="003714FE" w:rsidRPr="008506FD" w:rsidRDefault="008C49BF" w:rsidP="008506FD">
      <w:pPr>
        <w:spacing w:after="0" w:line="259" w:lineRule="auto"/>
        <w:ind w:right="0" w:firstLine="0"/>
        <w:jc w:val="left"/>
        <w:rPr>
          <w:rFonts w:ascii="Arial" w:hAnsi="Arial" w:cs="Arial"/>
          <w:color w:val="auto"/>
          <w:szCs w:val="20"/>
        </w:rPr>
      </w:pPr>
      <w:r w:rsidRPr="008506FD">
        <w:rPr>
          <w:rFonts w:ascii="Arial" w:hAnsi="Arial" w:cs="Arial"/>
          <w:color w:val="auto"/>
          <w:szCs w:val="20"/>
        </w:rPr>
        <w:t xml:space="preserve"> </w:t>
      </w:r>
    </w:p>
    <w:p w14:paraId="24EEFA12" w14:textId="77777777" w:rsidR="003714FE" w:rsidRPr="008506FD" w:rsidRDefault="008C49BF">
      <w:pPr>
        <w:spacing w:line="259" w:lineRule="auto"/>
        <w:ind w:left="5" w:right="0"/>
        <w:jc w:val="left"/>
        <w:rPr>
          <w:rFonts w:ascii="Arial" w:hAnsi="Arial" w:cs="Arial"/>
          <w:color w:val="auto"/>
          <w:szCs w:val="20"/>
        </w:rPr>
      </w:pPr>
      <w:r w:rsidRPr="008506FD">
        <w:rPr>
          <w:rFonts w:ascii="Arial" w:hAnsi="Arial" w:cs="Arial"/>
          <w:b/>
          <w:color w:val="auto"/>
          <w:szCs w:val="20"/>
        </w:rPr>
        <w:t xml:space="preserve">Senior Group Manager – </w:t>
      </w:r>
      <w:r w:rsidRPr="008506FD">
        <w:rPr>
          <w:rFonts w:ascii="Arial" w:hAnsi="Arial" w:cs="Arial"/>
          <w:b/>
          <w:color w:val="auto"/>
          <w:szCs w:val="20"/>
        </w:rPr>
        <w:t xml:space="preserve">VP </w:t>
      </w:r>
    </w:p>
    <w:p w14:paraId="7EFC4C2B" w14:textId="77777777" w:rsidR="003714FE" w:rsidRPr="008506FD" w:rsidRDefault="008C49BF">
      <w:pPr>
        <w:spacing w:line="259" w:lineRule="auto"/>
        <w:ind w:left="5" w:right="0"/>
        <w:jc w:val="left"/>
        <w:rPr>
          <w:rFonts w:ascii="Arial" w:hAnsi="Arial" w:cs="Arial"/>
          <w:color w:val="auto"/>
          <w:szCs w:val="20"/>
        </w:rPr>
      </w:pPr>
      <w:r w:rsidRPr="008506FD">
        <w:rPr>
          <w:rFonts w:ascii="Arial" w:hAnsi="Arial" w:cs="Arial"/>
          <w:b/>
          <w:color w:val="auto"/>
          <w:szCs w:val="20"/>
        </w:rPr>
        <w:t xml:space="preserve">Citibank N.A. – Singapore </w:t>
      </w:r>
    </w:p>
    <w:p w14:paraId="30030056"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 xml:space="preserve">March 2013 </w:t>
      </w:r>
      <w:r w:rsidRPr="008506FD">
        <w:rPr>
          <w:rFonts w:ascii="Arial" w:hAnsi="Arial" w:cs="Arial"/>
          <w:color w:val="auto"/>
          <w:szCs w:val="20"/>
        </w:rPr>
        <w:t>–</w:t>
      </w:r>
      <w:r w:rsidRPr="008506FD">
        <w:rPr>
          <w:rFonts w:ascii="Arial" w:hAnsi="Arial" w:cs="Arial"/>
          <w:color w:val="auto"/>
          <w:szCs w:val="20"/>
        </w:rPr>
        <w:t xml:space="preserve"> December 2014  </w:t>
      </w:r>
    </w:p>
    <w:p w14:paraId="7E30C0AD" w14:textId="77777777" w:rsidR="003714FE" w:rsidRPr="008506FD" w:rsidRDefault="008C49BF">
      <w:pPr>
        <w:spacing w:after="0" w:line="241" w:lineRule="auto"/>
        <w:ind w:right="158" w:firstLine="0"/>
        <w:jc w:val="left"/>
        <w:rPr>
          <w:rFonts w:ascii="Arial" w:hAnsi="Arial" w:cs="Arial"/>
          <w:color w:val="auto"/>
          <w:szCs w:val="20"/>
        </w:rPr>
      </w:pPr>
      <w:r w:rsidRPr="008506FD">
        <w:rPr>
          <w:rFonts w:ascii="Arial" w:hAnsi="Arial" w:cs="Arial"/>
          <w:color w:val="auto"/>
          <w:szCs w:val="20"/>
        </w:rPr>
        <w:t>Leading a team of professionals who manage analysis, design, development, release management and production support services focused on Payments domain for Cash Technology as part of TTS area in I</w:t>
      </w:r>
      <w:r w:rsidRPr="008506FD">
        <w:rPr>
          <w:rFonts w:ascii="Arial" w:hAnsi="Arial" w:cs="Arial"/>
          <w:color w:val="auto"/>
          <w:szCs w:val="20"/>
        </w:rPr>
        <w:t>nstitutional Customer Segment (ICG). End to end accountability for very high volume core payment product processor platforms used across 16 ASPAC countries. These were based on Java/J2EE, C++, Oracle, Sybase running on AIX. Achievements in this role : Conc</w:t>
      </w:r>
      <w:r w:rsidRPr="008506FD">
        <w:rPr>
          <w:rFonts w:ascii="Arial" w:hAnsi="Arial" w:cs="Arial"/>
          <w:color w:val="auto"/>
          <w:szCs w:val="20"/>
        </w:rPr>
        <w:t xml:space="preserve">eptualized and delivered improvement in system throughput from 65K transaction per hour to 350K transaction per hour by selling idea to stakeholders, secure funding and building the </w:t>
      </w:r>
      <w:r w:rsidRPr="008506FD">
        <w:rPr>
          <w:rFonts w:ascii="Arial" w:hAnsi="Arial" w:cs="Arial"/>
          <w:color w:val="auto"/>
          <w:szCs w:val="20"/>
        </w:rPr>
        <w:t>team and solution to deliver result without adding hardware infrastructure</w:t>
      </w:r>
      <w:r w:rsidRPr="008506FD">
        <w:rPr>
          <w:rFonts w:ascii="Arial" w:hAnsi="Arial" w:cs="Arial"/>
          <w:color w:val="auto"/>
          <w:szCs w:val="20"/>
        </w:rPr>
        <w:t xml:space="preserve">.  </w:t>
      </w:r>
      <w:r w:rsidRPr="008506FD">
        <w:rPr>
          <w:rFonts w:ascii="Arial" w:hAnsi="Arial" w:cs="Arial"/>
          <w:color w:val="auto"/>
          <w:szCs w:val="20"/>
        </w:rPr>
        <w:t xml:space="preserve">Team size: 61 </w:t>
      </w:r>
    </w:p>
    <w:p w14:paraId="0E905E44" w14:textId="32FAA52C" w:rsidR="003714FE" w:rsidRPr="008506FD" w:rsidRDefault="008C49BF" w:rsidP="008506FD">
      <w:pPr>
        <w:spacing w:after="0" w:line="259" w:lineRule="auto"/>
        <w:ind w:right="0" w:firstLine="0"/>
        <w:jc w:val="left"/>
        <w:rPr>
          <w:rFonts w:ascii="Arial" w:hAnsi="Arial" w:cs="Arial"/>
          <w:color w:val="auto"/>
          <w:szCs w:val="20"/>
        </w:rPr>
      </w:pPr>
      <w:r w:rsidRPr="008506FD">
        <w:rPr>
          <w:rFonts w:ascii="Arial" w:hAnsi="Arial" w:cs="Arial"/>
          <w:color w:val="auto"/>
          <w:szCs w:val="20"/>
        </w:rPr>
        <w:t xml:space="preserve"> </w:t>
      </w:r>
    </w:p>
    <w:p w14:paraId="537D1E7C" w14:textId="77777777" w:rsidR="003714FE" w:rsidRPr="008506FD" w:rsidRDefault="008C49BF">
      <w:pPr>
        <w:pStyle w:val="Heading2"/>
        <w:ind w:left="5"/>
        <w:rPr>
          <w:rFonts w:ascii="Arial" w:hAnsi="Arial" w:cs="Arial"/>
          <w:color w:val="auto"/>
          <w:sz w:val="20"/>
          <w:szCs w:val="20"/>
        </w:rPr>
      </w:pPr>
      <w:r w:rsidRPr="008506FD">
        <w:rPr>
          <w:rFonts w:ascii="Arial" w:hAnsi="Arial" w:cs="Arial"/>
          <w:color w:val="auto"/>
          <w:sz w:val="20"/>
          <w:szCs w:val="20"/>
        </w:rPr>
        <w:t xml:space="preserve">Delivery Manager  </w:t>
      </w:r>
    </w:p>
    <w:p w14:paraId="02075557" w14:textId="77777777" w:rsidR="003714FE" w:rsidRPr="008506FD" w:rsidRDefault="008C49BF">
      <w:pPr>
        <w:spacing w:line="259" w:lineRule="auto"/>
        <w:ind w:left="5" w:right="0"/>
        <w:jc w:val="left"/>
        <w:rPr>
          <w:rFonts w:ascii="Arial" w:hAnsi="Arial" w:cs="Arial"/>
          <w:color w:val="auto"/>
          <w:szCs w:val="20"/>
        </w:rPr>
      </w:pPr>
      <w:hyperlink r:id="rId7">
        <w:r w:rsidRPr="008506FD">
          <w:rPr>
            <w:rFonts w:ascii="Arial" w:hAnsi="Arial" w:cs="Arial"/>
            <w:b/>
            <w:color w:val="auto"/>
            <w:szCs w:val="20"/>
          </w:rPr>
          <w:t>Australia</w:t>
        </w:r>
      </w:hyperlink>
      <w:hyperlink r:id="rId8">
        <w:r w:rsidRPr="008506FD">
          <w:rPr>
            <w:rFonts w:ascii="Arial" w:hAnsi="Arial" w:cs="Arial"/>
            <w:b/>
            <w:color w:val="auto"/>
            <w:szCs w:val="20"/>
          </w:rPr>
          <w:t xml:space="preserve"> </w:t>
        </w:r>
      </w:hyperlink>
      <w:r w:rsidRPr="008506FD">
        <w:rPr>
          <w:rFonts w:ascii="Arial" w:hAnsi="Arial" w:cs="Arial"/>
          <w:b/>
          <w:color w:val="auto"/>
          <w:szCs w:val="20"/>
        </w:rPr>
        <w:t xml:space="preserve">and New Zealand Bank (ANZ) – ANZOT, Bangalore </w:t>
      </w:r>
    </w:p>
    <w:p w14:paraId="6E61995C" w14:textId="77777777" w:rsidR="003714FE" w:rsidRPr="008506FD" w:rsidRDefault="008C49BF">
      <w:pPr>
        <w:spacing w:after="3" w:line="259" w:lineRule="auto"/>
        <w:ind w:left="5" w:right="0"/>
        <w:jc w:val="left"/>
        <w:rPr>
          <w:rFonts w:ascii="Arial" w:hAnsi="Arial" w:cs="Arial"/>
          <w:color w:val="auto"/>
          <w:szCs w:val="20"/>
        </w:rPr>
      </w:pPr>
      <w:r w:rsidRPr="008506FD">
        <w:rPr>
          <w:rFonts w:ascii="Arial" w:hAnsi="Arial" w:cs="Arial"/>
          <w:color w:val="auto"/>
          <w:szCs w:val="20"/>
        </w:rPr>
        <w:t xml:space="preserve">March 2011 </w:t>
      </w:r>
      <w:r w:rsidRPr="008506FD">
        <w:rPr>
          <w:rFonts w:ascii="Arial" w:hAnsi="Arial" w:cs="Arial"/>
          <w:color w:val="auto"/>
          <w:szCs w:val="20"/>
        </w:rPr>
        <w:t>–</w:t>
      </w:r>
      <w:r w:rsidRPr="008506FD">
        <w:rPr>
          <w:rFonts w:ascii="Arial" w:hAnsi="Arial" w:cs="Arial"/>
          <w:color w:val="auto"/>
          <w:szCs w:val="20"/>
        </w:rPr>
        <w:t xml:space="preserve"> March 2013  </w:t>
      </w:r>
    </w:p>
    <w:p w14:paraId="31454574"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Lead a team of professionals who manage analysis, design, development and release management focused on Trade</w:t>
      </w:r>
      <w:r w:rsidRPr="008506FD">
        <w:rPr>
          <w:rFonts w:ascii="Arial" w:hAnsi="Arial" w:cs="Arial"/>
          <w:color w:val="auto"/>
          <w:szCs w:val="20"/>
        </w:rPr>
        <w:t>, Cash &amp; Operations domain for Transaction Banking area in Segment Delivery Institutional. Accountability for 20+ applications (in Global Channels, Mid office &amp; Transaction Banking Products domain) on Windows, Unix and Mainframe platforms, these applicatio</w:t>
      </w:r>
      <w:r w:rsidRPr="008506FD">
        <w:rPr>
          <w:rFonts w:ascii="Arial" w:hAnsi="Arial" w:cs="Arial"/>
          <w:color w:val="auto"/>
          <w:szCs w:val="20"/>
        </w:rPr>
        <w:t>ns vary from plastic, bronze, up to gold and platinum</w:t>
      </w:r>
      <w:r w:rsidRPr="008506FD">
        <w:rPr>
          <w:rFonts w:ascii="Arial" w:hAnsi="Arial" w:cs="Arial"/>
          <w:color w:val="auto"/>
          <w:szCs w:val="20"/>
        </w:rPr>
        <w:t xml:space="preserve"> (4 of them) disaster recovery (DR) rating. </w:t>
      </w:r>
    </w:p>
    <w:p w14:paraId="49863441"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 xml:space="preserve">Team size: 57 maximum. (current size: 26) </w:t>
      </w:r>
    </w:p>
    <w:p w14:paraId="3C8F7589" w14:textId="77777777" w:rsidR="003714FE" w:rsidRPr="008506FD" w:rsidRDefault="008C49BF">
      <w:pPr>
        <w:spacing w:after="0" w:line="259" w:lineRule="auto"/>
        <w:ind w:right="0" w:firstLine="0"/>
        <w:jc w:val="left"/>
        <w:rPr>
          <w:rFonts w:ascii="Arial" w:hAnsi="Arial" w:cs="Arial"/>
          <w:color w:val="auto"/>
          <w:szCs w:val="20"/>
        </w:rPr>
      </w:pPr>
      <w:r w:rsidRPr="008506FD">
        <w:rPr>
          <w:rFonts w:ascii="Arial" w:hAnsi="Arial" w:cs="Arial"/>
          <w:color w:val="auto"/>
          <w:szCs w:val="20"/>
        </w:rPr>
        <w:t xml:space="preserve"> </w:t>
      </w:r>
    </w:p>
    <w:p w14:paraId="669CCD07" w14:textId="77777777" w:rsidR="003714FE" w:rsidRPr="008506FD" w:rsidRDefault="008C49BF">
      <w:pPr>
        <w:spacing w:after="0" w:line="259" w:lineRule="auto"/>
        <w:ind w:right="0" w:firstLine="0"/>
        <w:jc w:val="left"/>
        <w:rPr>
          <w:rFonts w:ascii="Arial" w:hAnsi="Arial" w:cs="Arial"/>
          <w:color w:val="auto"/>
          <w:szCs w:val="20"/>
        </w:rPr>
      </w:pPr>
      <w:r w:rsidRPr="008506FD">
        <w:rPr>
          <w:rFonts w:ascii="Arial" w:hAnsi="Arial" w:cs="Arial"/>
          <w:color w:val="auto"/>
          <w:szCs w:val="20"/>
        </w:rPr>
        <w:t xml:space="preserve"> </w:t>
      </w:r>
    </w:p>
    <w:p w14:paraId="28727197" w14:textId="77777777" w:rsidR="003714FE" w:rsidRPr="008506FD" w:rsidRDefault="008C49BF">
      <w:pPr>
        <w:pStyle w:val="Heading2"/>
        <w:ind w:left="5"/>
        <w:rPr>
          <w:rFonts w:ascii="Arial" w:hAnsi="Arial" w:cs="Arial"/>
          <w:color w:val="auto"/>
          <w:sz w:val="20"/>
          <w:szCs w:val="20"/>
        </w:rPr>
      </w:pPr>
      <w:r w:rsidRPr="008506FD">
        <w:rPr>
          <w:rFonts w:ascii="Arial" w:hAnsi="Arial" w:cs="Arial"/>
          <w:color w:val="auto"/>
          <w:sz w:val="20"/>
          <w:szCs w:val="20"/>
        </w:rPr>
        <w:t xml:space="preserve">Development Manager  </w:t>
      </w:r>
    </w:p>
    <w:p w14:paraId="497C84D9" w14:textId="77777777" w:rsidR="003714FE" w:rsidRPr="008506FD" w:rsidRDefault="008C49BF">
      <w:pPr>
        <w:spacing w:line="259" w:lineRule="auto"/>
        <w:ind w:left="5" w:right="0"/>
        <w:jc w:val="left"/>
        <w:rPr>
          <w:rFonts w:ascii="Arial" w:hAnsi="Arial" w:cs="Arial"/>
          <w:color w:val="auto"/>
          <w:szCs w:val="20"/>
        </w:rPr>
      </w:pPr>
      <w:hyperlink r:id="rId9">
        <w:r w:rsidRPr="008506FD">
          <w:rPr>
            <w:rFonts w:ascii="Arial" w:hAnsi="Arial" w:cs="Arial"/>
            <w:b/>
            <w:color w:val="auto"/>
            <w:szCs w:val="20"/>
          </w:rPr>
          <w:t>Australia</w:t>
        </w:r>
      </w:hyperlink>
      <w:hyperlink r:id="rId10">
        <w:r w:rsidRPr="008506FD">
          <w:rPr>
            <w:rFonts w:ascii="Arial" w:hAnsi="Arial" w:cs="Arial"/>
            <w:b/>
            <w:color w:val="auto"/>
            <w:szCs w:val="20"/>
          </w:rPr>
          <w:t xml:space="preserve"> </w:t>
        </w:r>
      </w:hyperlink>
      <w:r w:rsidRPr="008506FD">
        <w:rPr>
          <w:rFonts w:ascii="Arial" w:hAnsi="Arial" w:cs="Arial"/>
          <w:b/>
          <w:color w:val="auto"/>
          <w:szCs w:val="20"/>
        </w:rPr>
        <w:t xml:space="preserve">and New Zealand Bank (ANZ) – ANZOT, Bangalore </w:t>
      </w:r>
    </w:p>
    <w:p w14:paraId="49014E40" w14:textId="77777777" w:rsidR="003714FE" w:rsidRPr="008506FD" w:rsidRDefault="008C49BF">
      <w:pPr>
        <w:spacing w:after="3" w:line="259" w:lineRule="auto"/>
        <w:ind w:left="5" w:right="0"/>
        <w:jc w:val="left"/>
        <w:rPr>
          <w:rFonts w:ascii="Arial" w:hAnsi="Arial" w:cs="Arial"/>
          <w:color w:val="auto"/>
          <w:szCs w:val="20"/>
        </w:rPr>
      </w:pPr>
      <w:r w:rsidRPr="008506FD">
        <w:rPr>
          <w:rFonts w:ascii="Arial" w:hAnsi="Arial" w:cs="Arial"/>
          <w:color w:val="auto"/>
          <w:szCs w:val="20"/>
        </w:rPr>
        <w:t xml:space="preserve">August 2008 </w:t>
      </w:r>
      <w:r w:rsidRPr="008506FD">
        <w:rPr>
          <w:rFonts w:ascii="Arial" w:hAnsi="Arial" w:cs="Arial"/>
          <w:color w:val="auto"/>
          <w:szCs w:val="20"/>
        </w:rPr>
        <w:t>–</w:t>
      </w:r>
      <w:r w:rsidRPr="008506FD">
        <w:rPr>
          <w:rFonts w:ascii="Arial" w:hAnsi="Arial" w:cs="Arial"/>
          <w:color w:val="auto"/>
          <w:szCs w:val="20"/>
        </w:rPr>
        <w:t xml:space="preserve"> March 2011  </w:t>
      </w:r>
    </w:p>
    <w:p w14:paraId="5223C9C9"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Accountable for design and development for application in Payments domain which are based on Windows and Unix p</w:t>
      </w:r>
      <w:r w:rsidRPr="008506FD">
        <w:rPr>
          <w:rFonts w:ascii="Arial" w:hAnsi="Arial" w:cs="Arial"/>
          <w:color w:val="auto"/>
          <w:szCs w:val="20"/>
        </w:rPr>
        <w:t xml:space="preserve">latforms. Team was part of Payments CoE in Global Solution Delivery (GSD) organization. </w:t>
      </w:r>
    </w:p>
    <w:p w14:paraId="42010A5F"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 xml:space="preserve">Team size: 44 Maximum (Growth from 8 up to 44, it was 18 when I left the role) </w:t>
      </w:r>
    </w:p>
    <w:p w14:paraId="3CF7BCFF" w14:textId="77777777" w:rsidR="003714FE" w:rsidRPr="008506FD" w:rsidRDefault="008C49BF">
      <w:pPr>
        <w:pStyle w:val="Heading2"/>
        <w:ind w:left="5"/>
        <w:rPr>
          <w:rFonts w:ascii="Arial" w:hAnsi="Arial" w:cs="Arial"/>
          <w:color w:val="auto"/>
          <w:sz w:val="20"/>
          <w:szCs w:val="20"/>
        </w:rPr>
      </w:pPr>
      <w:r w:rsidRPr="008506FD">
        <w:rPr>
          <w:rFonts w:ascii="Arial" w:hAnsi="Arial" w:cs="Arial"/>
          <w:color w:val="auto"/>
          <w:sz w:val="20"/>
          <w:szCs w:val="20"/>
        </w:rPr>
        <w:t xml:space="preserve">Development Lead / Technical Lead </w:t>
      </w:r>
    </w:p>
    <w:p w14:paraId="071A5E5A" w14:textId="77777777" w:rsidR="003714FE" w:rsidRPr="008506FD" w:rsidRDefault="008C49BF">
      <w:pPr>
        <w:spacing w:line="259" w:lineRule="auto"/>
        <w:ind w:left="5" w:right="0"/>
        <w:jc w:val="left"/>
        <w:rPr>
          <w:rFonts w:ascii="Arial" w:hAnsi="Arial" w:cs="Arial"/>
          <w:color w:val="auto"/>
          <w:szCs w:val="20"/>
        </w:rPr>
      </w:pPr>
      <w:hyperlink r:id="rId11">
        <w:r w:rsidRPr="008506FD">
          <w:rPr>
            <w:rFonts w:ascii="Arial" w:hAnsi="Arial" w:cs="Arial"/>
            <w:b/>
            <w:color w:val="auto"/>
            <w:szCs w:val="20"/>
          </w:rPr>
          <w:t>Australia</w:t>
        </w:r>
      </w:hyperlink>
      <w:hyperlink r:id="rId12">
        <w:r w:rsidRPr="008506FD">
          <w:rPr>
            <w:rFonts w:ascii="Arial" w:hAnsi="Arial" w:cs="Arial"/>
            <w:b/>
            <w:color w:val="auto"/>
            <w:szCs w:val="20"/>
          </w:rPr>
          <w:t xml:space="preserve"> </w:t>
        </w:r>
      </w:hyperlink>
      <w:r w:rsidRPr="008506FD">
        <w:rPr>
          <w:rFonts w:ascii="Arial" w:hAnsi="Arial" w:cs="Arial"/>
          <w:b/>
          <w:color w:val="auto"/>
          <w:szCs w:val="20"/>
        </w:rPr>
        <w:t xml:space="preserve">and New Zealand Bank (ANZ) – ANZ, Melbourne, Australia </w:t>
      </w:r>
    </w:p>
    <w:p w14:paraId="19A262C3" w14:textId="77777777" w:rsidR="003714FE" w:rsidRPr="008506FD" w:rsidRDefault="008C49BF">
      <w:pPr>
        <w:spacing w:after="3" w:line="259" w:lineRule="auto"/>
        <w:ind w:left="5" w:right="0"/>
        <w:jc w:val="left"/>
        <w:rPr>
          <w:rFonts w:ascii="Arial" w:hAnsi="Arial" w:cs="Arial"/>
          <w:color w:val="auto"/>
          <w:szCs w:val="20"/>
        </w:rPr>
      </w:pPr>
      <w:r w:rsidRPr="008506FD">
        <w:rPr>
          <w:rFonts w:ascii="Arial" w:hAnsi="Arial" w:cs="Arial"/>
          <w:color w:val="auto"/>
          <w:szCs w:val="20"/>
        </w:rPr>
        <w:t xml:space="preserve">December 2006 - August 2008  </w:t>
      </w:r>
    </w:p>
    <w:p w14:paraId="05B391EF"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Played role of development lead and later on technical lead in</w:t>
      </w:r>
      <w:r w:rsidRPr="008506FD">
        <w:rPr>
          <w:rFonts w:ascii="Arial" w:hAnsi="Arial" w:cs="Arial"/>
          <w:color w:val="auto"/>
          <w:szCs w:val="20"/>
        </w:rPr>
        <w:t xml:space="preserve"> integration team for </w:t>
      </w:r>
      <w:r w:rsidRPr="008506FD">
        <w:rPr>
          <w:rFonts w:ascii="Arial" w:hAnsi="Arial" w:cs="Arial"/>
          <w:color w:val="auto"/>
          <w:szCs w:val="20"/>
        </w:rPr>
        <w:t xml:space="preserve">Cash Management Platform (CMP) Program. (Now named Transactive Australia). </w:t>
      </w:r>
    </w:p>
    <w:p w14:paraId="54F22F0D"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Responsible for integration of deliverables from vendors of WebSeries product and Billing solutions, their integration with CPR (WPS solution), reporting infr</w:t>
      </w:r>
      <w:r w:rsidRPr="008506FD">
        <w:rPr>
          <w:rFonts w:ascii="Arial" w:hAnsi="Arial" w:cs="Arial"/>
          <w:color w:val="auto"/>
          <w:szCs w:val="20"/>
        </w:rPr>
        <w:t xml:space="preserve">astructure/framework and Oracle database. </w:t>
      </w:r>
    </w:p>
    <w:p w14:paraId="6A03EC86" w14:textId="77777777" w:rsidR="003714FE" w:rsidRPr="008506FD" w:rsidRDefault="008C49BF">
      <w:pPr>
        <w:spacing w:after="0" w:line="259" w:lineRule="auto"/>
        <w:ind w:right="0" w:firstLine="0"/>
        <w:jc w:val="left"/>
        <w:rPr>
          <w:rFonts w:ascii="Arial" w:hAnsi="Arial" w:cs="Arial"/>
          <w:color w:val="auto"/>
          <w:szCs w:val="20"/>
        </w:rPr>
      </w:pPr>
      <w:r w:rsidRPr="008506FD">
        <w:rPr>
          <w:rFonts w:ascii="Arial" w:hAnsi="Arial" w:cs="Arial"/>
          <w:color w:val="auto"/>
          <w:szCs w:val="20"/>
        </w:rPr>
        <w:t xml:space="preserve"> </w:t>
      </w:r>
    </w:p>
    <w:p w14:paraId="3395B29D"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 xml:space="preserve">Team size: No direct reports. (Integration team size was 15) </w:t>
      </w:r>
    </w:p>
    <w:p w14:paraId="10F1F406" w14:textId="77777777" w:rsidR="003714FE" w:rsidRPr="008506FD" w:rsidRDefault="008C49BF">
      <w:pPr>
        <w:spacing w:after="50" w:line="259" w:lineRule="auto"/>
        <w:ind w:right="0" w:firstLine="0"/>
        <w:jc w:val="left"/>
        <w:rPr>
          <w:rFonts w:ascii="Arial" w:hAnsi="Arial" w:cs="Arial"/>
          <w:color w:val="auto"/>
          <w:szCs w:val="20"/>
        </w:rPr>
      </w:pPr>
      <w:r w:rsidRPr="008506FD">
        <w:rPr>
          <w:rFonts w:ascii="Arial" w:hAnsi="Arial" w:cs="Arial"/>
          <w:color w:val="auto"/>
          <w:szCs w:val="20"/>
        </w:rPr>
        <w:t xml:space="preserve"> </w:t>
      </w:r>
    </w:p>
    <w:p w14:paraId="2D2B4C7E" w14:textId="77777777" w:rsidR="003714FE" w:rsidRPr="008506FD" w:rsidRDefault="008C49BF">
      <w:pPr>
        <w:pStyle w:val="Heading1"/>
        <w:spacing w:after="113"/>
        <w:ind w:left="5"/>
        <w:rPr>
          <w:rFonts w:ascii="Arial" w:hAnsi="Arial" w:cs="Arial"/>
          <w:color w:val="auto"/>
          <w:sz w:val="20"/>
          <w:szCs w:val="20"/>
        </w:rPr>
      </w:pPr>
      <w:r w:rsidRPr="008506FD">
        <w:rPr>
          <w:rFonts w:ascii="Arial" w:hAnsi="Arial" w:cs="Arial"/>
          <w:color w:val="auto"/>
          <w:sz w:val="20"/>
          <w:szCs w:val="20"/>
        </w:rPr>
        <w:t>Prior Employment History</w:t>
      </w:r>
      <w:r w:rsidRPr="008506FD">
        <w:rPr>
          <w:rFonts w:ascii="Arial" w:hAnsi="Arial" w:cs="Arial"/>
          <w:color w:val="auto"/>
          <w:sz w:val="20"/>
          <w:szCs w:val="20"/>
          <w:u w:val="none" w:color="000000"/>
        </w:rPr>
        <w:t xml:space="preserve"> </w:t>
      </w:r>
    </w:p>
    <w:p w14:paraId="71224E18" w14:textId="77777777" w:rsidR="003714FE" w:rsidRPr="008506FD" w:rsidRDefault="008C49BF">
      <w:pPr>
        <w:spacing w:line="259" w:lineRule="auto"/>
        <w:ind w:left="5" w:right="0"/>
        <w:jc w:val="left"/>
        <w:rPr>
          <w:rFonts w:ascii="Arial" w:hAnsi="Arial" w:cs="Arial"/>
          <w:color w:val="auto"/>
          <w:szCs w:val="20"/>
        </w:rPr>
      </w:pPr>
      <w:r w:rsidRPr="008506FD">
        <w:rPr>
          <w:rFonts w:ascii="Arial" w:hAnsi="Arial" w:cs="Arial"/>
          <w:b/>
          <w:color w:val="auto"/>
          <w:szCs w:val="20"/>
        </w:rPr>
        <w:t>Optimum Solutions, Singapore (May 2004 - December 2006)</w:t>
      </w:r>
      <w:r w:rsidRPr="008506FD">
        <w:rPr>
          <w:rFonts w:ascii="Arial" w:eastAsia="Times New Roman" w:hAnsi="Arial" w:cs="Arial"/>
          <w:b/>
          <w:color w:val="auto"/>
          <w:szCs w:val="20"/>
        </w:rPr>
        <w:t xml:space="preserve"> </w:t>
      </w:r>
    </w:p>
    <w:p w14:paraId="4C1AE422"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 xml:space="preserve">Different roles like system analyst, team lead, senior </w:t>
      </w:r>
      <w:r w:rsidRPr="008506FD">
        <w:rPr>
          <w:rFonts w:ascii="Arial" w:hAnsi="Arial" w:cs="Arial"/>
          <w:color w:val="auto"/>
          <w:szCs w:val="20"/>
        </w:rPr>
        <w:t>software engineer for Optimum</w:t>
      </w:r>
      <w:r w:rsidRPr="008506FD">
        <w:rPr>
          <w:rFonts w:ascii="Arial" w:hAnsi="Arial" w:cs="Arial"/>
          <w:color w:val="auto"/>
          <w:szCs w:val="20"/>
        </w:rPr>
        <w:t>’</w:t>
      </w:r>
      <w:r w:rsidRPr="008506FD">
        <w:rPr>
          <w:rFonts w:ascii="Arial" w:hAnsi="Arial" w:cs="Arial"/>
          <w:color w:val="auto"/>
          <w:szCs w:val="20"/>
        </w:rPr>
        <w:t xml:space="preserve">s client. </w:t>
      </w:r>
    </w:p>
    <w:p w14:paraId="3EAEB81B" w14:textId="77777777" w:rsidR="003714FE" w:rsidRPr="008506FD" w:rsidRDefault="008C49BF">
      <w:pPr>
        <w:ind w:left="5" w:right="56"/>
        <w:rPr>
          <w:rFonts w:ascii="Arial" w:hAnsi="Arial" w:cs="Arial"/>
          <w:color w:val="auto"/>
          <w:szCs w:val="20"/>
        </w:rPr>
      </w:pPr>
      <w:r w:rsidRPr="008506FD">
        <w:rPr>
          <w:rFonts w:ascii="Arial" w:hAnsi="Arial" w:cs="Arial"/>
          <w:b/>
          <w:color w:val="auto"/>
          <w:szCs w:val="20"/>
        </w:rPr>
        <w:t xml:space="preserve">Frontier Technologies Pte. Ltd, Singapore (September 2001 - May 2004) </w:t>
      </w:r>
      <w:r w:rsidRPr="008506FD">
        <w:rPr>
          <w:rFonts w:ascii="Arial" w:hAnsi="Arial" w:cs="Arial"/>
          <w:color w:val="auto"/>
          <w:szCs w:val="20"/>
        </w:rPr>
        <w:t xml:space="preserve">Roles played like analyst, developer, designer for projects at client site. </w:t>
      </w:r>
    </w:p>
    <w:p w14:paraId="4FD9AFC9" w14:textId="77777777" w:rsidR="003714FE" w:rsidRPr="008506FD" w:rsidRDefault="008C49BF">
      <w:pPr>
        <w:spacing w:line="259" w:lineRule="auto"/>
        <w:ind w:left="5" w:right="0"/>
        <w:jc w:val="left"/>
        <w:rPr>
          <w:rFonts w:ascii="Arial" w:hAnsi="Arial" w:cs="Arial"/>
          <w:color w:val="auto"/>
          <w:szCs w:val="20"/>
        </w:rPr>
      </w:pPr>
      <w:r w:rsidRPr="008506FD">
        <w:rPr>
          <w:rFonts w:ascii="Arial" w:hAnsi="Arial" w:cs="Arial"/>
          <w:b/>
          <w:color w:val="auto"/>
          <w:szCs w:val="20"/>
        </w:rPr>
        <w:t xml:space="preserve">Applitech Solution Limited, India (May 1998 to September 2001) </w:t>
      </w:r>
    </w:p>
    <w:p w14:paraId="6D3992E6" w14:textId="77777777" w:rsidR="003714FE" w:rsidRPr="008506FD" w:rsidRDefault="008C49BF">
      <w:pPr>
        <w:ind w:left="5" w:right="56"/>
        <w:rPr>
          <w:rFonts w:ascii="Arial" w:hAnsi="Arial" w:cs="Arial"/>
          <w:color w:val="auto"/>
          <w:szCs w:val="20"/>
        </w:rPr>
      </w:pPr>
      <w:r w:rsidRPr="008506FD">
        <w:rPr>
          <w:rFonts w:ascii="Arial" w:hAnsi="Arial" w:cs="Arial"/>
          <w:color w:val="auto"/>
          <w:szCs w:val="20"/>
        </w:rPr>
        <w:t xml:space="preserve">Played programmer, business analyst, Oracle 8 DBA roles for projects in segments like manufacturing, health care, pharmaceuticals, automotive and oil trading.  </w:t>
      </w:r>
    </w:p>
    <w:p w14:paraId="54C57C70" w14:textId="77777777" w:rsidR="003714FE" w:rsidRPr="008506FD" w:rsidRDefault="008C49BF">
      <w:pPr>
        <w:spacing w:after="50" w:line="259" w:lineRule="auto"/>
        <w:ind w:right="0" w:firstLine="0"/>
        <w:jc w:val="left"/>
        <w:rPr>
          <w:rFonts w:ascii="Arial" w:hAnsi="Arial" w:cs="Arial"/>
          <w:color w:val="auto"/>
          <w:szCs w:val="20"/>
        </w:rPr>
      </w:pPr>
      <w:r w:rsidRPr="008506FD">
        <w:rPr>
          <w:rFonts w:ascii="Arial" w:hAnsi="Arial" w:cs="Arial"/>
          <w:color w:val="auto"/>
          <w:szCs w:val="20"/>
        </w:rPr>
        <w:t xml:space="preserve"> </w:t>
      </w:r>
    </w:p>
    <w:p w14:paraId="3743AA55" w14:textId="77777777" w:rsidR="003714FE" w:rsidRPr="008506FD" w:rsidRDefault="008C49BF">
      <w:pPr>
        <w:pStyle w:val="Heading1"/>
        <w:spacing w:after="0"/>
        <w:ind w:left="5"/>
        <w:rPr>
          <w:rFonts w:ascii="Arial" w:hAnsi="Arial" w:cs="Arial"/>
          <w:color w:val="auto"/>
          <w:sz w:val="20"/>
          <w:szCs w:val="20"/>
        </w:rPr>
      </w:pPr>
      <w:r w:rsidRPr="008506FD">
        <w:rPr>
          <w:rFonts w:ascii="Arial" w:hAnsi="Arial" w:cs="Arial"/>
          <w:color w:val="auto"/>
          <w:sz w:val="20"/>
          <w:szCs w:val="20"/>
        </w:rPr>
        <w:t>Additional Information</w:t>
      </w:r>
      <w:r w:rsidRPr="008506FD">
        <w:rPr>
          <w:rFonts w:ascii="Arial" w:hAnsi="Arial" w:cs="Arial"/>
          <w:color w:val="auto"/>
          <w:sz w:val="20"/>
          <w:szCs w:val="20"/>
          <w:u w:val="none" w:color="000000"/>
        </w:rPr>
        <w:t xml:space="preserve"> </w:t>
      </w:r>
    </w:p>
    <w:p w14:paraId="39EA49F5" w14:textId="77777777" w:rsidR="003714FE" w:rsidRPr="008506FD" w:rsidRDefault="008C49BF">
      <w:pPr>
        <w:spacing w:after="129" w:line="259" w:lineRule="auto"/>
        <w:ind w:right="0" w:firstLine="0"/>
        <w:jc w:val="left"/>
        <w:rPr>
          <w:rFonts w:ascii="Arial" w:hAnsi="Arial" w:cs="Arial"/>
          <w:color w:val="auto"/>
          <w:szCs w:val="20"/>
        </w:rPr>
      </w:pPr>
      <w:r w:rsidRPr="008506FD">
        <w:rPr>
          <w:rFonts w:ascii="Arial" w:hAnsi="Arial" w:cs="Arial"/>
          <w:color w:val="auto"/>
          <w:szCs w:val="20"/>
        </w:rPr>
        <w:t xml:space="preserve"> </w:t>
      </w:r>
    </w:p>
    <w:p w14:paraId="6C2415FE" w14:textId="77777777" w:rsidR="003714FE" w:rsidRPr="008506FD" w:rsidRDefault="008C49BF">
      <w:pPr>
        <w:spacing w:after="160" w:line="259" w:lineRule="auto"/>
        <w:ind w:left="5" w:right="0"/>
        <w:jc w:val="left"/>
        <w:rPr>
          <w:rFonts w:ascii="Arial" w:hAnsi="Arial" w:cs="Arial"/>
          <w:color w:val="auto"/>
          <w:sz w:val="22"/>
        </w:rPr>
      </w:pPr>
      <w:r w:rsidRPr="008506FD">
        <w:rPr>
          <w:rFonts w:ascii="Arial" w:hAnsi="Arial" w:cs="Arial"/>
          <w:b/>
          <w:color w:val="auto"/>
          <w:sz w:val="22"/>
        </w:rPr>
        <w:t xml:space="preserve">Certification and professional trainings:  </w:t>
      </w:r>
    </w:p>
    <w:p w14:paraId="3F6C90E2" w14:textId="77777777" w:rsidR="003714FE" w:rsidRPr="008506FD" w:rsidRDefault="008C49BF">
      <w:pPr>
        <w:numPr>
          <w:ilvl w:val="0"/>
          <w:numId w:val="5"/>
        </w:numPr>
        <w:ind w:right="56" w:hanging="360"/>
        <w:rPr>
          <w:rFonts w:ascii="Arial" w:hAnsi="Arial" w:cs="Arial"/>
          <w:color w:val="auto"/>
          <w:szCs w:val="20"/>
        </w:rPr>
      </w:pPr>
      <w:r w:rsidRPr="008506FD">
        <w:rPr>
          <w:rFonts w:ascii="Arial" w:hAnsi="Arial" w:cs="Arial"/>
          <w:color w:val="auto"/>
          <w:szCs w:val="20"/>
        </w:rPr>
        <w:t xml:space="preserve">Situational Leadership </w:t>
      </w:r>
      <w:r w:rsidRPr="008506FD">
        <w:rPr>
          <w:rFonts w:ascii="Arial" w:hAnsi="Arial" w:cs="Arial"/>
          <w:color w:val="auto"/>
          <w:szCs w:val="20"/>
        </w:rPr>
        <w:t xml:space="preserve">II (Blanchard International) </w:t>
      </w:r>
    </w:p>
    <w:p w14:paraId="42FEFF40" w14:textId="77777777" w:rsidR="003714FE" w:rsidRPr="008506FD" w:rsidRDefault="008C49BF">
      <w:pPr>
        <w:numPr>
          <w:ilvl w:val="0"/>
          <w:numId w:val="5"/>
        </w:numPr>
        <w:ind w:right="56" w:hanging="360"/>
        <w:rPr>
          <w:rFonts w:ascii="Arial" w:hAnsi="Arial" w:cs="Arial"/>
          <w:color w:val="auto"/>
          <w:szCs w:val="20"/>
        </w:rPr>
      </w:pPr>
      <w:r w:rsidRPr="008506FD">
        <w:rPr>
          <w:rFonts w:ascii="Arial" w:hAnsi="Arial" w:cs="Arial"/>
          <w:color w:val="auto"/>
          <w:szCs w:val="20"/>
        </w:rPr>
        <w:t xml:space="preserve">PMP FasTrac Certification </w:t>
      </w:r>
    </w:p>
    <w:p w14:paraId="4B930939" w14:textId="77777777" w:rsidR="003714FE" w:rsidRPr="008506FD" w:rsidRDefault="008C49BF">
      <w:pPr>
        <w:numPr>
          <w:ilvl w:val="0"/>
          <w:numId w:val="5"/>
        </w:numPr>
        <w:ind w:right="56" w:hanging="360"/>
        <w:rPr>
          <w:rFonts w:ascii="Arial" w:hAnsi="Arial" w:cs="Arial"/>
          <w:color w:val="auto"/>
          <w:szCs w:val="20"/>
        </w:rPr>
      </w:pPr>
      <w:r w:rsidRPr="008506FD">
        <w:rPr>
          <w:rFonts w:ascii="Arial" w:hAnsi="Arial" w:cs="Arial"/>
          <w:color w:val="auto"/>
          <w:szCs w:val="20"/>
        </w:rPr>
        <w:t xml:space="preserve">ITIL V3 Foundation (EXIN) </w:t>
      </w:r>
    </w:p>
    <w:p w14:paraId="62D5BAC7" w14:textId="77777777" w:rsidR="003714FE" w:rsidRPr="008506FD" w:rsidRDefault="008C49BF">
      <w:pPr>
        <w:numPr>
          <w:ilvl w:val="0"/>
          <w:numId w:val="5"/>
        </w:numPr>
        <w:ind w:right="56" w:hanging="360"/>
        <w:rPr>
          <w:rFonts w:ascii="Arial" w:hAnsi="Arial" w:cs="Arial"/>
          <w:color w:val="auto"/>
          <w:szCs w:val="20"/>
        </w:rPr>
      </w:pPr>
      <w:r w:rsidRPr="008506FD">
        <w:rPr>
          <w:rFonts w:ascii="Arial" w:hAnsi="Arial" w:cs="Arial"/>
          <w:color w:val="auto"/>
          <w:szCs w:val="20"/>
        </w:rPr>
        <w:t xml:space="preserve">Stakeholder Engagement </w:t>
      </w:r>
    </w:p>
    <w:p w14:paraId="3C6B53C9" w14:textId="77777777" w:rsidR="003714FE" w:rsidRPr="008506FD" w:rsidRDefault="008C49BF">
      <w:pPr>
        <w:spacing w:after="0" w:line="259" w:lineRule="auto"/>
        <w:ind w:right="0" w:firstLine="0"/>
        <w:jc w:val="left"/>
        <w:rPr>
          <w:rFonts w:ascii="Arial" w:hAnsi="Arial" w:cs="Arial"/>
          <w:color w:val="auto"/>
          <w:szCs w:val="20"/>
        </w:rPr>
      </w:pPr>
      <w:r w:rsidRPr="008506FD">
        <w:rPr>
          <w:rFonts w:ascii="Arial" w:hAnsi="Arial" w:cs="Arial"/>
          <w:color w:val="auto"/>
          <w:szCs w:val="20"/>
        </w:rPr>
        <w:t xml:space="preserve"> </w:t>
      </w:r>
    </w:p>
    <w:p w14:paraId="7C7A2AA5" w14:textId="77777777" w:rsidR="003714FE" w:rsidRPr="008506FD" w:rsidRDefault="008C49BF">
      <w:pPr>
        <w:spacing w:line="259" w:lineRule="auto"/>
        <w:ind w:left="5" w:right="0"/>
        <w:jc w:val="left"/>
        <w:rPr>
          <w:rFonts w:ascii="Arial" w:hAnsi="Arial" w:cs="Arial"/>
          <w:color w:val="auto"/>
          <w:sz w:val="22"/>
        </w:rPr>
      </w:pPr>
      <w:r w:rsidRPr="008506FD">
        <w:rPr>
          <w:rFonts w:ascii="Arial" w:hAnsi="Arial" w:cs="Arial"/>
          <w:b/>
          <w:color w:val="auto"/>
          <w:sz w:val="22"/>
        </w:rPr>
        <w:t xml:space="preserve">Education </w:t>
      </w:r>
    </w:p>
    <w:p w14:paraId="75C2F9F8" w14:textId="77777777" w:rsidR="003714FE" w:rsidRPr="008506FD" w:rsidRDefault="008C49BF">
      <w:pPr>
        <w:ind w:left="730" w:right="56" w:hanging="360"/>
        <w:rPr>
          <w:rFonts w:ascii="Arial" w:hAnsi="Arial" w:cs="Arial"/>
          <w:color w:val="auto"/>
          <w:szCs w:val="20"/>
        </w:rPr>
      </w:pPr>
      <w:r w:rsidRPr="008506FD">
        <w:rPr>
          <w:rFonts w:ascii="Arial" w:eastAsia="Arial" w:hAnsi="Arial" w:cs="Arial"/>
          <w:color w:val="auto"/>
          <w:szCs w:val="20"/>
        </w:rPr>
        <w:t>▪</w:t>
      </w:r>
      <w:r w:rsidRPr="008506FD">
        <w:rPr>
          <w:rFonts w:ascii="Arial" w:eastAsia="Arial" w:hAnsi="Arial" w:cs="Arial"/>
          <w:color w:val="auto"/>
          <w:szCs w:val="20"/>
        </w:rPr>
        <w:t xml:space="preserve"> </w:t>
      </w:r>
      <w:r w:rsidRPr="008506FD">
        <w:rPr>
          <w:rFonts w:ascii="Arial" w:eastAsia="Arial" w:hAnsi="Arial" w:cs="Arial"/>
          <w:color w:val="auto"/>
          <w:szCs w:val="20"/>
        </w:rPr>
        <w:tab/>
      </w:r>
      <w:r w:rsidRPr="008506FD">
        <w:rPr>
          <w:rFonts w:ascii="Arial" w:hAnsi="Arial" w:cs="Arial"/>
          <w:color w:val="auto"/>
          <w:szCs w:val="20"/>
        </w:rPr>
        <w:t xml:space="preserve">Bachelors in Information and Technology (BIT) from University of Wollogong (Australia)  </w:t>
      </w:r>
    </w:p>
    <w:p w14:paraId="53FC8D03" w14:textId="77777777" w:rsidR="003714FE" w:rsidRPr="008506FD" w:rsidRDefault="008C49BF">
      <w:pPr>
        <w:ind w:left="730" w:right="56" w:hanging="360"/>
        <w:rPr>
          <w:rFonts w:ascii="Arial" w:hAnsi="Arial" w:cs="Arial"/>
          <w:color w:val="auto"/>
          <w:szCs w:val="20"/>
        </w:rPr>
      </w:pPr>
      <w:r w:rsidRPr="008506FD">
        <w:rPr>
          <w:rFonts w:ascii="Arial" w:eastAsia="Arial" w:hAnsi="Arial" w:cs="Arial"/>
          <w:color w:val="auto"/>
          <w:szCs w:val="20"/>
        </w:rPr>
        <w:t>▪</w:t>
      </w:r>
      <w:r w:rsidRPr="008506FD">
        <w:rPr>
          <w:rFonts w:ascii="Arial" w:eastAsia="Arial" w:hAnsi="Arial" w:cs="Arial"/>
          <w:color w:val="auto"/>
          <w:szCs w:val="20"/>
        </w:rPr>
        <w:t xml:space="preserve"> </w:t>
      </w:r>
      <w:r w:rsidRPr="008506FD">
        <w:rPr>
          <w:rFonts w:ascii="Arial" w:hAnsi="Arial" w:cs="Arial"/>
          <w:color w:val="auto"/>
          <w:szCs w:val="20"/>
        </w:rPr>
        <w:t xml:space="preserve">Professional Diploma in Advance </w:t>
      </w:r>
      <w:r w:rsidRPr="008506FD">
        <w:rPr>
          <w:rFonts w:ascii="Arial" w:hAnsi="Arial" w:cs="Arial"/>
          <w:color w:val="auto"/>
          <w:szCs w:val="20"/>
        </w:rPr>
        <w:t xml:space="preserve">Computing </w:t>
      </w:r>
      <w:r w:rsidRPr="008506FD">
        <w:rPr>
          <w:rFonts w:ascii="Arial" w:hAnsi="Arial" w:cs="Arial"/>
          <w:color w:val="auto"/>
          <w:szCs w:val="20"/>
        </w:rPr>
        <w:t>–</w:t>
      </w:r>
      <w:r w:rsidRPr="008506FD">
        <w:rPr>
          <w:rFonts w:ascii="Arial" w:hAnsi="Arial" w:cs="Arial"/>
          <w:color w:val="auto"/>
          <w:szCs w:val="20"/>
        </w:rPr>
        <w:t xml:space="preserve"> from Harbridge Education Centre, Singapore. </w:t>
      </w:r>
    </w:p>
    <w:p w14:paraId="1ABA97EA" w14:textId="77777777" w:rsidR="003714FE" w:rsidRPr="008506FD" w:rsidRDefault="008C49BF">
      <w:pPr>
        <w:ind w:left="730" w:right="56" w:hanging="360"/>
        <w:rPr>
          <w:rFonts w:ascii="Arial" w:hAnsi="Arial" w:cs="Arial"/>
          <w:color w:val="auto"/>
          <w:szCs w:val="20"/>
        </w:rPr>
      </w:pPr>
      <w:r w:rsidRPr="008506FD">
        <w:rPr>
          <w:rFonts w:ascii="Arial" w:eastAsia="Arial" w:hAnsi="Arial" w:cs="Arial"/>
          <w:color w:val="auto"/>
          <w:szCs w:val="20"/>
        </w:rPr>
        <w:t>▪</w:t>
      </w:r>
      <w:r w:rsidRPr="008506FD">
        <w:rPr>
          <w:rFonts w:ascii="Arial" w:eastAsia="Arial" w:hAnsi="Arial" w:cs="Arial"/>
          <w:color w:val="auto"/>
          <w:szCs w:val="20"/>
        </w:rPr>
        <w:t xml:space="preserve"> </w:t>
      </w:r>
      <w:r w:rsidRPr="008506FD">
        <w:rPr>
          <w:rFonts w:ascii="Arial" w:hAnsi="Arial" w:cs="Arial"/>
          <w:color w:val="auto"/>
          <w:szCs w:val="20"/>
        </w:rPr>
        <w:t xml:space="preserve">Post Diploma in Computer Application - (PDCA) from Technical Education Board, Gujarat, India. Gold Medalist of Gujarat state. </w:t>
      </w:r>
    </w:p>
    <w:p w14:paraId="0362AE19" w14:textId="77777777" w:rsidR="003714FE" w:rsidRPr="008506FD" w:rsidRDefault="008C49BF">
      <w:pPr>
        <w:ind w:left="730" w:right="56" w:hanging="360"/>
        <w:rPr>
          <w:rFonts w:ascii="Arial" w:hAnsi="Arial" w:cs="Arial"/>
          <w:color w:val="auto"/>
          <w:szCs w:val="20"/>
        </w:rPr>
      </w:pPr>
      <w:r w:rsidRPr="008506FD">
        <w:rPr>
          <w:rFonts w:ascii="Arial" w:eastAsia="Arial" w:hAnsi="Arial" w:cs="Arial"/>
          <w:color w:val="auto"/>
          <w:szCs w:val="20"/>
        </w:rPr>
        <w:t>▪</w:t>
      </w:r>
      <w:r w:rsidRPr="008506FD">
        <w:rPr>
          <w:rFonts w:ascii="Arial" w:eastAsia="Arial" w:hAnsi="Arial" w:cs="Arial"/>
          <w:color w:val="auto"/>
          <w:szCs w:val="20"/>
        </w:rPr>
        <w:t xml:space="preserve"> </w:t>
      </w:r>
      <w:r w:rsidRPr="008506FD">
        <w:rPr>
          <w:rFonts w:ascii="Arial" w:hAnsi="Arial" w:cs="Arial"/>
          <w:color w:val="auto"/>
          <w:szCs w:val="20"/>
        </w:rPr>
        <w:t xml:space="preserve">Diploma in Electronics and Communication Engineering </w:t>
      </w:r>
      <w:r w:rsidRPr="008506FD">
        <w:rPr>
          <w:rFonts w:ascii="Arial" w:hAnsi="Arial" w:cs="Arial"/>
          <w:color w:val="auto"/>
          <w:szCs w:val="20"/>
        </w:rPr>
        <w:t>–</w:t>
      </w:r>
      <w:r w:rsidRPr="008506FD">
        <w:rPr>
          <w:rFonts w:ascii="Arial" w:hAnsi="Arial" w:cs="Arial"/>
          <w:color w:val="auto"/>
          <w:szCs w:val="20"/>
        </w:rPr>
        <w:t xml:space="preserve"> (DEC) from Te</w:t>
      </w:r>
      <w:r w:rsidRPr="008506FD">
        <w:rPr>
          <w:rFonts w:ascii="Arial" w:hAnsi="Arial" w:cs="Arial"/>
          <w:color w:val="auto"/>
          <w:szCs w:val="20"/>
        </w:rPr>
        <w:t xml:space="preserve">chnical Education Board, Gujarat, India </w:t>
      </w:r>
    </w:p>
    <w:sectPr w:rsidR="003714FE" w:rsidRPr="008506FD" w:rsidSect="008506FD">
      <w:headerReference w:type="default" r:id="rId13"/>
      <w:footerReference w:type="default" r:id="rId14"/>
      <w:pgSz w:w="12240" w:h="15840"/>
      <w:pgMar w:top="1129" w:right="1730" w:bottom="1492" w:left="1791" w:header="72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93BA6" w14:textId="77777777" w:rsidR="008C49BF" w:rsidRDefault="008C49BF" w:rsidP="00BC1C40">
      <w:pPr>
        <w:spacing w:after="0" w:line="240" w:lineRule="auto"/>
      </w:pPr>
      <w:r>
        <w:separator/>
      </w:r>
    </w:p>
  </w:endnote>
  <w:endnote w:type="continuationSeparator" w:id="0">
    <w:p w14:paraId="2182A272" w14:textId="77777777" w:rsidR="008C49BF" w:rsidRDefault="008C49BF" w:rsidP="00BC1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33D0E" w14:textId="535578DA" w:rsidR="008506FD" w:rsidRDefault="008506FD" w:rsidP="008506FD">
    <w:pPr>
      <w:pStyle w:val="FooterBlue"/>
      <w:jc w:val="left"/>
      <w:rPr>
        <w:szCs w:val="16"/>
      </w:rPr>
    </w:pPr>
    <w:bookmarkStart w:id="0" w:name="_Hlk34897843"/>
    <w:r w:rsidRPr="00F07E0C">
      <w:rPr>
        <w:noProof/>
        <w:szCs w:val="16"/>
        <w:lang w:val="en-US"/>
      </w:rPr>
      <mc:AlternateContent>
        <mc:Choice Requires="wps">
          <w:drawing>
            <wp:anchor distT="0" distB="0" distL="114300" distR="114300" simplePos="0" relativeHeight="251661312" behindDoc="0" locked="0" layoutInCell="1" allowOverlap="1" wp14:anchorId="3E88C215" wp14:editId="3DEF5F9C">
              <wp:simplePos x="0" y="0"/>
              <wp:positionH relativeFrom="column">
                <wp:posOffset>3480435</wp:posOffset>
              </wp:positionH>
              <wp:positionV relativeFrom="page">
                <wp:posOffset>9191625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5C002" w14:textId="77777777" w:rsidR="008506FD" w:rsidRDefault="008506FD" w:rsidP="008506FD">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0A73BB90" w14:textId="15183189" w:rsidR="008506FD" w:rsidRDefault="008506FD" w:rsidP="008506FD">
                          <w:pPr>
                            <w:pStyle w:val="FooterBlue"/>
                            <w:rPr>
                              <w:i/>
                              <w:lang w:eastAsia="en-GB"/>
                            </w:rPr>
                          </w:pPr>
                          <w:r>
                            <w:fldChar w:fldCharType="begin"/>
                          </w:r>
                          <w:r>
                            <w:instrText xml:space="preserve"> </w:instrText>
                          </w:r>
                          <w:r>
                            <w:fldChar w:fldCharType="begin"/>
                          </w:r>
                          <w:r>
                            <w:instrText>NUMPAGES</w:instrText>
                          </w:r>
                          <w:r>
                            <w:fldChar w:fldCharType="separate"/>
                          </w:r>
                          <w:r w:rsidR="008C49BF">
                            <w:rPr>
                              <w:noProof/>
                            </w:rPr>
                            <w:instrText>2</w:instrText>
                          </w:r>
                          <w:r>
                            <w:rPr>
                              <w:noProof/>
                            </w:rPr>
                            <w:fldChar w:fldCharType="end"/>
                          </w:r>
                          <w:r>
                            <w:instrText xml:space="preserve"> </w:instrText>
                          </w:r>
                          <w:r>
                            <w:fldChar w:fldCharType="end"/>
                          </w:r>
                        </w:p>
                        <w:p w14:paraId="14EF3B96" w14:textId="77777777" w:rsidR="008506FD" w:rsidRDefault="008506FD" w:rsidP="008506FD">
                          <w:pPr>
                            <w:pStyle w:val="FooterBlue"/>
                            <w:rPr>
                              <w:i/>
                              <w:lang w:eastAsia="en-GB"/>
                            </w:rPr>
                          </w:pPr>
                        </w:p>
                        <w:p w14:paraId="38CDACC7" w14:textId="77777777" w:rsidR="008506FD" w:rsidRDefault="008506FD" w:rsidP="008506FD">
                          <w:pPr>
                            <w:pStyle w:val="FooterBlue"/>
                            <w:rPr>
                              <w:i/>
                              <w:lang w:eastAsia="en-GB"/>
                            </w:rPr>
                          </w:pPr>
                        </w:p>
                        <w:p w14:paraId="456A2C7A" w14:textId="77777777" w:rsidR="008506FD" w:rsidRPr="00341877" w:rsidRDefault="008506FD" w:rsidP="008506FD">
                          <w:pPr>
                            <w:pStyle w:val="FooterBlue"/>
                            <w:rPr>
                              <w:i/>
                              <w:lang w:eastAsia="en-GB"/>
                            </w:rPr>
                          </w:pPr>
                          <w:r w:rsidRPr="00341877">
                            <w:rPr>
                              <w:i/>
                              <w:lang w:eastAsia="en-GB"/>
                            </w:rPr>
                            <w:t>This CV is presented in line with our standard terms of business</w:t>
                          </w:r>
                        </w:p>
                        <w:p w14:paraId="15392A87" w14:textId="77777777" w:rsidR="008506FD" w:rsidRPr="00522F9C" w:rsidRDefault="008506FD" w:rsidP="008506FD">
                          <w:pPr>
                            <w:pStyle w:val="Footer"/>
                          </w:pPr>
                        </w:p>
                        <w:p w14:paraId="4D21273A" w14:textId="77777777" w:rsidR="008506FD" w:rsidRDefault="008506FD" w:rsidP="008506FD"/>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88C215" id="_x0000_t202" coordsize="21600,21600" o:spt="202" path="m,l,21600r21600,l21600,xe">
              <v:stroke joinstyle="miter"/>
              <v:path gradientshapeok="t" o:connecttype="rect"/>
            </v:shapetype>
            <v:shape id="Text Box 17" o:spid="_x0000_s1026" type="#_x0000_t202" style="position:absolute;margin-left:274.05pt;margin-top:723.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" filled="f" stroked="f">
              <v:textbox inset="0,0,0,0">
                <w:txbxContent>
                  <w:p w14:paraId="1115C002" w14:textId="77777777" w:rsidR="008506FD" w:rsidRDefault="008506FD" w:rsidP="008506FD">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0A73BB90" w14:textId="15183189" w:rsidR="008506FD" w:rsidRDefault="008506FD" w:rsidP="008506FD">
                    <w:pPr>
                      <w:pStyle w:val="FooterBlue"/>
                      <w:rPr>
                        <w:i/>
                        <w:lang w:eastAsia="en-GB"/>
                      </w:rPr>
                    </w:pPr>
                    <w:r>
                      <w:fldChar w:fldCharType="begin"/>
                    </w:r>
                    <w:r>
                      <w:instrText xml:space="preserve"> </w:instrText>
                    </w:r>
                    <w:r>
                      <w:fldChar w:fldCharType="begin"/>
                    </w:r>
                    <w:r>
                      <w:instrText>NUMPAGES</w:instrText>
                    </w:r>
                    <w:r>
                      <w:fldChar w:fldCharType="separate"/>
                    </w:r>
                    <w:r w:rsidR="008C49BF">
                      <w:rPr>
                        <w:noProof/>
                      </w:rPr>
                      <w:instrText>2</w:instrText>
                    </w:r>
                    <w:r>
                      <w:rPr>
                        <w:noProof/>
                      </w:rPr>
                      <w:fldChar w:fldCharType="end"/>
                    </w:r>
                    <w:r>
                      <w:instrText xml:space="preserve"> </w:instrText>
                    </w:r>
                    <w:r>
                      <w:fldChar w:fldCharType="end"/>
                    </w:r>
                  </w:p>
                  <w:p w14:paraId="14EF3B96" w14:textId="77777777" w:rsidR="008506FD" w:rsidRDefault="008506FD" w:rsidP="008506FD">
                    <w:pPr>
                      <w:pStyle w:val="FooterBlue"/>
                      <w:rPr>
                        <w:i/>
                        <w:lang w:eastAsia="en-GB"/>
                      </w:rPr>
                    </w:pPr>
                  </w:p>
                  <w:p w14:paraId="38CDACC7" w14:textId="77777777" w:rsidR="008506FD" w:rsidRDefault="008506FD" w:rsidP="008506FD">
                    <w:pPr>
                      <w:pStyle w:val="FooterBlue"/>
                      <w:rPr>
                        <w:i/>
                        <w:lang w:eastAsia="en-GB"/>
                      </w:rPr>
                    </w:pPr>
                  </w:p>
                  <w:p w14:paraId="456A2C7A" w14:textId="77777777" w:rsidR="008506FD" w:rsidRPr="00341877" w:rsidRDefault="008506FD" w:rsidP="008506FD">
                    <w:pPr>
                      <w:pStyle w:val="FooterBlue"/>
                      <w:rPr>
                        <w:i/>
                        <w:lang w:eastAsia="en-GB"/>
                      </w:rPr>
                    </w:pPr>
                    <w:r w:rsidRPr="00341877">
                      <w:rPr>
                        <w:i/>
                        <w:lang w:eastAsia="en-GB"/>
                      </w:rPr>
                      <w:t>This CV is presented in line with our standard terms of business</w:t>
                    </w:r>
                  </w:p>
                  <w:p w14:paraId="15392A87" w14:textId="77777777" w:rsidR="008506FD" w:rsidRPr="00522F9C" w:rsidRDefault="008506FD" w:rsidP="008506FD">
                    <w:pPr>
                      <w:pStyle w:val="Footer"/>
                    </w:pPr>
                  </w:p>
                  <w:p w14:paraId="4D21273A" w14:textId="77777777" w:rsidR="008506FD" w:rsidRDefault="008506FD" w:rsidP="008506FD"/>
                </w:txbxContent>
              </v:textbox>
              <w10:wrap anchory="page"/>
            </v:shape>
          </w:pict>
        </mc:Fallback>
      </mc:AlternateContent>
    </w:r>
    <w:r>
      <w:rPr>
        <w:szCs w:val="16"/>
      </w:rPr>
      <w:t>Stanton House Pte Ltd / +65 8533 9870 (Registered No: 201733434M)</w:t>
    </w:r>
  </w:p>
  <w:p w14:paraId="082A1C87" w14:textId="77777777" w:rsidR="008506FD" w:rsidRPr="00F07E0C" w:rsidRDefault="008506FD" w:rsidP="008506FD">
    <w:pPr>
      <w:pStyle w:val="FooterBlue"/>
      <w:jc w:val="left"/>
      <w:rPr>
        <w:szCs w:val="16"/>
      </w:rPr>
    </w:pPr>
    <w:r>
      <w:rPr>
        <w:szCs w:val="16"/>
      </w:rPr>
      <w:t>8 Cross Street, #18-01 Singapore 048424</w:t>
    </w:r>
  </w:p>
  <w:p w14:paraId="1B62CA89" w14:textId="7329F58E" w:rsidR="008506FD" w:rsidRPr="008506FD" w:rsidRDefault="008506FD" w:rsidP="008506FD">
    <w:pPr>
      <w:pStyle w:val="FooterBlue"/>
      <w:jc w:val="left"/>
      <w:rPr>
        <w:b/>
        <w:sz w:val="20"/>
        <w:szCs w:val="16"/>
      </w:rPr>
    </w:pPr>
    <w:r w:rsidRPr="00F07E0C">
      <w:rPr>
        <w:rStyle w:val="FooteraddressboldChar"/>
        <w:szCs w:val="16"/>
      </w:rPr>
      <w:t>www.stantonhouse.com</w:t>
    </w:r>
    <w:bookmarkEnd w:id="0"/>
    <w:r w:rsidRPr="00F07E0C">
      <w:rPr>
        <w:rStyle w:val="FooteraddressboldChar"/>
        <w:szCs w:val="16"/>
      </w:rPr>
      <w:t xml:space="preserve"> </w:t>
    </w:r>
    <w:r w:rsidRPr="0063432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251B4" w14:textId="77777777" w:rsidR="008C49BF" w:rsidRDefault="008C49BF" w:rsidP="00BC1C40">
      <w:pPr>
        <w:spacing w:after="0" w:line="240" w:lineRule="auto"/>
      </w:pPr>
      <w:r>
        <w:separator/>
      </w:r>
    </w:p>
  </w:footnote>
  <w:footnote w:type="continuationSeparator" w:id="0">
    <w:p w14:paraId="1D4FA4B6" w14:textId="77777777" w:rsidR="008C49BF" w:rsidRDefault="008C49BF" w:rsidP="00BC1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E30F" w14:textId="77777777" w:rsidR="00BC1C40" w:rsidRDefault="00BC1C40" w:rsidP="00BC1C40">
    <w:pPr>
      <w:pStyle w:val="Header"/>
    </w:pPr>
    <w:r>
      <w:rPr>
        <w:noProof/>
      </w:rPr>
      <w:drawing>
        <wp:anchor distT="0" distB="0" distL="114300" distR="114300" simplePos="0" relativeHeight="251659264" behindDoc="0" locked="0" layoutInCell="1" allowOverlap="1" wp14:anchorId="0FA19D1C" wp14:editId="4614FC96">
          <wp:simplePos x="0" y="0"/>
          <wp:positionH relativeFrom="column">
            <wp:posOffset>4467225</wp:posOffset>
          </wp:positionH>
          <wp:positionV relativeFrom="paragraph">
            <wp:posOffset>-314960</wp:posOffset>
          </wp:positionV>
          <wp:extent cx="1898644" cy="696048"/>
          <wp:effectExtent l="0" t="0" r="698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5C7C7E61" w14:textId="77777777" w:rsidR="00BC1C40" w:rsidRDefault="00BC1C40" w:rsidP="00BC1C40">
    <w:pPr>
      <w:pStyle w:val="Header"/>
    </w:pPr>
  </w:p>
  <w:p w14:paraId="2F093777" w14:textId="77777777" w:rsidR="00BC1C40" w:rsidRDefault="00BC1C40" w:rsidP="00BC1C40">
    <w:pPr>
      <w:spacing w:after="160" w:line="259" w:lineRule="auto"/>
      <w:ind w:left="0" w:firstLine="0"/>
      <w:jc w:val="left"/>
    </w:pPr>
  </w:p>
  <w:p w14:paraId="03EB0FAB" w14:textId="77777777" w:rsidR="00BC1C40" w:rsidRDefault="00BC1C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87DA5"/>
    <w:multiLevelType w:val="hybridMultilevel"/>
    <w:tmpl w:val="F3A6D1F4"/>
    <w:lvl w:ilvl="0" w:tplc="040462F2">
      <w:start w:val="1"/>
      <w:numFmt w:val="bullet"/>
      <w:lvlText w:val="•"/>
      <w:lvlJc w:val="left"/>
      <w:pPr>
        <w:ind w:left="21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51C0CC92">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7C2CD9A">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4210F1F6">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FB64F276">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5C4E7D24">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7AC2A88">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0436F666">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2AD2152A">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D62371"/>
    <w:multiLevelType w:val="hybridMultilevel"/>
    <w:tmpl w:val="BA6E9A04"/>
    <w:lvl w:ilvl="0" w:tplc="30189342">
      <w:start w:val="1"/>
      <w:numFmt w:val="bullet"/>
      <w:lvlText w:val="•"/>
      <w:lvlJc w:val="left"/>
      <w:pPr>
        <w:ind w:left="21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5E4238E">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48C0707E">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0BE4332">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2C44AD54">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E5741872">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4E30F0BE">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A5AC6D8">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CB90FC14">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CE6120"/>
    <w:multiLevelType w:val="hybridMultilevel"/>
    <w:tmpl w:val="CC22E2AE"/>
    <w:lvl w:ilvl="0" w:tplc="D7AC833E">
      <w:start w:val="1"/>
      <w:numFmt w:val="bullet"/>
      <w:lvlText w:val="•"/>
      <w:lvlJc w:val="left"/>
      <w:pPr>
        <w:ind w:left="21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5067082">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840FA48">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276EF11E">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D0C26078">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3B48AA4">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224E94D2">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E01C4854">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195C4DDA">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DF6859"/>
    <w:multiLevelType w:val="hybridMultilevel"/>
    <w:tmpl w:val="F3DAB6CE"/>
    <w:lvl w:ilvl="0" w:tplc="78DAE572">
      <w:start w:val="1"/>
      <w:numFmt w:val="bullet"/>
      <w:lvlText w:val="•"/>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1005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5AD2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02D4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16A8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6EFD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D472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04C6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B26C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8B22937"/>
    <w:multiLevelType w:val="hybridMultilevel"/>
    <w:tmpl w:val="9DE86EAC"/>
    <w:lvl w:ilvl="0" w:tplc="4DB0E304">
      <w:start w:val="1"/>
      <w:numFmt w:val="decimal"/>
      <w:lvlText w:val="%1."/>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C48A85F0">
      <w:start w:val="1"/>
      <w:numFmt w:val="lowerLetter"/>
      <w:lvlText w:val="%2"/>
      <w:lvlJc w:val="left"/>
      <w:pPr>
        <w:ind w:left="109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DC8C76A">
      <w:start w:val="1"/>
      <w:numFmt w:val="lowerRoman"/>
      <w:lvlText w:val="%3"/>
      <w:lvlJc w:val="left"/>
      <w:pPr>
        <w:ind w:left="18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EBEBC4C">
      <w:start w:val="1"/>
      <w:numFmt w:val="decimal"/>
      <w:lvlText w:val="%4"/>
      <w:lvlJc w:val="left"/>
      <w:pPr>
        <w:ind w:left="253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C60B512">
      <w:start w:val="1"/>
      <w:numFmt w:val="lowerLetter"/>
      <w:lvlText w:val="%5"/>
      <w:lvlJc w:val="left"/>
      <w:pPr>
        <w:ind w:left="325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0D2CC14">
      <w:start w:val="1"/>
      <w:numFmt w:val="lowerRoman"/>
      <w:lvlText w:val="%6"/>
      <w:lvlJc w:val="left"/>
      <w:pPr>
        <w:ind w:left="397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C629420">
      <w:start w:val="1"/>
      <w:numFmt w:val="decimal"/>
      <w:lvlText w:val="%7"/>
      <w:lvlJc w:val="left"/>
      <w:pPr>
        <w:ind w:left="469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2EE64EC">
      <w:start w:val="1"/>
      <w:numFmt w:val="lowerLetter"/>
      <w:lvlText w:val="%8"/>
      <w:lvlJc w:val="left"/>
      <w:pPr>
        <w:ind w:left="54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241E053C">
      <w:start w:val="1"/>
      <w:numFmt w:val="lowerRoman"/>
      <w:lvlText w:val="%9"/>
      <w:lvlJc w:val="left"/>
      <w:pPr>
        <w:ind w:left="613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4FE"/>
    <w:rsid w:val="00361078"/>
    <w:rsid w:val="003714FE"/>
    <w:rsid w:val="004372D3"/>
    <w:rsid w:val="008506FD"/>
    <w:rsid w:val="008C49BF"/>
    <w:rsid w:val="00BC1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773E2"/>
  <w15:docId w15:val="{B9EBCE5E-27C7-4E01-8148-3BA38661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153" w:hanging="10"/>
      <w:jc w:val="both"/>
    </w:pPr>
    <w:rPr>
      <w:rFonts w:ascii="Verdana" w:eastAsia="Verdana" w:hAnsi="Verdana" w:cs="Verdana"/>
      <w:color w:val="000000"/>
      <w:sz w:val="20"/>
    </w:rPr>
  </w:style>
  <w:style w:type="paragraph" w:styleId="Heading1">
    <w:name w:val="heading 1"/>
    <w:next w:val="Normal"/>
    <w:link w:val="Heading1Char"/>
    <w:uiPriority w:val="9"/>
    <w:qFormat/>
    <w:pPr>
      <w:keepNext/>
      <w:keepLines/>
      <w:spacing w:after="56"/>
      <w:ind w:left="20" w:hanging="10"/>
      <w:outlineLvl w:val="0"/>
    </w:pPr>
    <w:rPr>
      <w:rFonts w:ascii="Verdana" w:eastAsia="Verdana" w:hAnsi="Verdana" w:cs="Verdana"/>
      <w:color w:val="555555"/>
      <w:sz w:val="27"/>
      <w:u w:val="single" w:color="555555"/>
    </w:rPr>
  </w:style>
  <w:style w:type="paragraph" w:styleId="Heading2">
    <w:name w:val="heading 2"/>
    <w:next w:val="Normal"/>
    <w:link w:val="Heading2Char"/>
    <w:uiPriority w:val="9"/>
    <w:unhideWhenUsed/>
    <w:qFormat/>
    <w:pPr>
      <w:keepNext/>
      <w:keepLines/>
      <w:spacing w:after="0"/>
      <w:ind w:left="20" w:hanging="10"/>
      <w:outlineLvl w:val="1"/>
    </w:pPr>
    <w:rPr>
      <w:rFonts w:ascii="Verdana" w:eastAsia="Verdana" w:hAnsi="Verdana" w:cs="Verdana"/>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000000"/>
      <w:sz w:val="21"/>
    </w:rPr>
  </w:style>
  <w:style w:type="character" w:customStyle="1" w:styleId="Heading1Char">
    <w:name w:val="Heading 1 Char"/>
    <w:link w:val="Heading1"/>
    <w:rPr>
      <w:rFonts w:ascii="Verdana" w:eastAsia="Verdana" w:hAnsi="Verdana" w:cs="Verdana"/>
      <w:color w:val="555555"/>
      <w:sz w:val="27"/>
      <w:u w:val="single" w:color="555555"/>
    </w:rPr>
  </w:style>
  <w:style w:type="paragraph" w:styleId="Header">
    <w:name w:val="header"/>
    <w:basedOn w:val="Normal"/>
    <w:link w:val="HeaderChar"/>
    <w:uiPriority w:val="99"/>
    <w:unhideWhenUsed/>
    <w:rsid w:val="00BC1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C40"/>
    <w:rPr>
      <w:rFonts w:ascii="Verdana" w:eastAsia="Verdana" w:hAnsi="Verdana" w:cs="Verdana"/>
      <w:color w:val="000000"/>
      <w:sz w:val="20"/>
    </w:rPr>
  </w:style>
  <w:style w:type="paragraph" w:styleId="Footer">
    <w:name w:val="footer"/>
    <w:basedOn w:val="Normal"/>
    <w:link w:val="FooterChar"/>
    <w:unhideWhenUsed/>
    <w:rsid w:val="00BC1C40"/>
    <w:pPr>
      <w:tabs>
        <w:tab w:val="center" w:pos="4513"/>
        <w:tab w:val="right" w:pos="9026"/>
      </w:tabs>
      <w:spacing w:after="0" w:line="240" w:lineRule="auto"/>
    </w:pPr>
  </w:style>
  <w:style w:type="character" w:customStyle="1" w:styleId="FooterChar">
    <w:name w:val="Footer Char"/>
    <w:basedOn w:val="DefaultParagraphFont"/>
    <w:link w:val="Footer"/>
    <w:uiPriority w:val="4"/>
    <w:rsid w:val="00BC1C40"/>
    <w:rPr>
      <w:rFonts w:ascii="Verdana" w:eastAsia="Verdana" w:hAnsi="Verdana" w:cs="Verdana"/>
      <w:color w:val="000000"/>
      <w:sz w:val="20"/>
    </w:rPr>
  </w:style>
  <w:style w:type="paragraph" w:customStyle="1" w:styleId="Footeraddress">
    <w:name w:val="Footer address"/>
    <w:basedOn w:val="Footer"/>
    <w:link w:val="FooteraddressChar"/>
    <w:qFormat/>
    <w:rsid w:val="008506FD"/>
    <w:pPr>
      <w:tabs>
        <w:tab w:val="left" w:pos="170"/>
      </w:tabs>
      <w:spacing w:after="260" w:line="260" w:lineRule="exact"/>
      <w:ind w:left="0" w:right="0" w:firstLine="0"/>
      <w:jc w:val="left"/>
    </w:pPr>
    <w:rPr>
      <w:rFonts w:ascii="Arial" w:eastAsia="Calibri" w:hAnsi="Arial" w:cs="Times New Roman"/>
      <w:color w:val="80A1B6"/>
      <w:szCs w:val="18"/>
      <w:lang w:eastAsia="en-US"/>
    </w:rPr>
  </w:style>
  <w:style w:type="paragraph" w:customStyle="1" w:styleId="Footeraddressbold">
    <w:name w:val="Footer address bold"/>
    <w:basedOn w:val="Footeraddress"/>
    <w:link w:val="FooteraddressboldChar"/>
    <w:qFormat/>
    <w:rsid w:val="008506FD"/>
    <w:rPr>
      <w:b/>
    </w:rPr>
  </w:style>
  <w:style w:type="character" w:customStyle="1" w:styleId="FooteraddressChar">
    <w:name w:val="Footer address Char"/>
    <w:link w:val="Footeraddress"/>
    <w:rsid w:val="008506FD"/>
    <w:rPr>
      <w:rFonts w:ascii="Arial" w:eastAsia="Calibri" w:hAnsi="Arial" w:cs="Times New Roman"/>
      <w:color w:val="80A1B6"/>
      <w:sz w:val="20"/>
      <w:szCs w:val="18"/>
      <w:lang w:eastAsia="en-US"/>
    </w:rPr>
  </w:style>
  <w:style w:type="character" w:customStyle="1" w:styleId="FooteraddressboldChar">
    <w:name w:val="Footer address bold Char"/>
    <w:link w:val="Footeraddressbold"/>
    <w:rsid w:val="008506FD"/>
    <w:rPr>
      <w:rFonts w:ascii="Arial" w:eastAsia="Calibri" w:hAnsi="Arial" w:cs="Times New Roman"/>
      <w:b/>
      <w:color w:val="80A1B6"/>
      <w:sz w:val="20"/>
      <w:szCs w:val="18"/>
      <w:lang w:eastAsia="en-US"/>
    </w:rPr>
  </w:style>
  <w:style w:type="paragraph" w:customStyle="1" w:styleId="FooterBlue">
    <w:name w:val="Footer Blue"/>
    <w:basedOn w:val="Footer"/>
    <w:qFormat/>
    <w:rsid w:val="008506FD"/>
    <w:pPr>
      <w:tabs>
        <w:tab w:val="left" w:pos="170"/>
      </w:tabs>
      <w:spacing w:line="220" w:lineRule="exact"/>
      <w:ind w:left="0" w:right="0" w:firstLine="0"/>
      <w:jc w:val="right"/>
    </w:pPr>
    <w:rPr>
      <w:rFonts w:ascii="Arial" w:eastAsia="Calibri" w:hAnsi="Arial" w:cs="Times New Roman"/>
      <w:color w:val="80A1B6"/>
      <w:sz w:val="1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linkedin.com/company/2235?trk=pro_other_cmp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company/2235?trk=pro_other_cmpy" TargetMode="External"/><Relationship Id="rId12" Type="http://schemas.openxmlformats.org/officeDocument/2006/relationships/hyperlink" Target="http://www.linkedin.com/company/2235?trk=pro_other_cm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company/2235?trk=pro_other_cmp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inkedin.com/company/2235?trk=pro_other_cmpy" TargetMode="External"/><Relationship Id="rId4" Type="http://schemas.openxmlformats.org/officeDocument/2006/relationships/webSettings" Target="webSettings.xml"/><Relationship Id="rId9" Type="http://schemas.openxmlformats.org/officeDocument/2006/relationships/hyperlink" Target="http://www.linkedin.com/company/2235?trk=pro_other_cmp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MEHTA</dc:creator>
  <cp:keywords/>
  <cp:lastModifiedBy>Sameer Kulkarni</cp:lastModifiedBy>
  <cp:revision>7</cp:revision>
  <dcterms:created xsi:type="dcterms:W3CDTF">2020-07-29T03:29:00Z</dcterms:created>
  <dcterms:modified xsi:type="dcterms:W3CDTF">2020-07-29T03:31:00Z</dcterms:modified>
</cp:coreProperties>
</file>