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E4C34" w14:textId="77777777" w:rsidR="00741FD9" w:rsidRPr="00F16045" w:rsidRDefault="00000000">
      <w:pPr>
        <w:jc w:val="center"/>
        <w:rPr>
          <w:rFonts w:hint="eastAsia"/>
          <w:u w:val="single"/>
        </w:rPr>
      </w:pPr>
      <w:r w:rsidRPr="00F16045">
        <w:rPr>
          <w:b/>
          <w:sz w:val="24"/>
          <w:u w:val="single"/>
        </w:rPr>
        <w:t>WEEK 1 TASK</w:t>
      </w:r>
    </w:p>
    <w:p w14:paraId="6D3E32F1" w14:textId="77777777" w:rsidR="00741FD9" w:rsidRPr="00F16045" w:rsidRDefault="00000000">
      <w:pPr>
        <w:pStyle w:val="Title"/>
        <w:jc w:val="center"/>
        <w:rPr>
          <w:color w:val="4A442A" w:themeColor="background2" w:themeShade="40"/>
        </w:rPr>
      </w:pPr>
      <w:r w:rsidRPr="00F16045">
        <w:rPr>
          <w:color w:val="4A442A" w:themeColor="background2" w:themeShade="40"/>
        </w:rPr>
        <w:t>Strategic Planning and Data Exploration in Logistics</w:t>
      </w:r>
    </w:p>
    <w:p w14:paraId="06352F68" w14:textId="77777777" w:rsidR="00741FD9" w:rsidRPr="008557D0" w:rsidRDefault="00000000" w:rsidP="00F16045">
      <w:pPr>
        <w:jc w:val="center"/>
        <w:rPr>
          <w:rFonts w:hint="eastAsia"/>
          <w:sz w:val="40"/>
          <w:szCs w:val="40"/>
        </w:rPr>
      </w:pPr>
      <w:r w:rsidRPr="008557D0">
        <w:rPr>
          <w:b/>
          <w:sz w:val="40"/>
          <w:szCs w:val="40"/>
        </w:rPr>
        <w:t>Logistics Data Analyst Intern | Strategic Planning Report</w:t>
      </w:r>
    </w:p>
    <w:p w14:paraId="416852F7" w14:textId="77777777" w:rsidR="00741FD9" w:rsidRPr="008557D0" w:rsidRDefault="00000000" w:rsidP="00F25E26">
      <w:pPr>
        <w:rPr>
          <w:rFonts w:hint="eastAsia"/>
          <w:sz w:val="28"/>
          <w:szCs w:val="28"/>
        </w:rPr>
      </w:pPr>
      <w:r w:rsidRPr="008557D0">
        <w:rPr>
          <w:b/>
          <w:sz w:val="28"/>
          <w:szCs w:val="28"/>
        </w:rPr>
        <w:t xml:space="preserve">Internship Period: </w:t>
      </w:r>
      <w:r w:rsidRPr="008557D0">
        <w:rPr>
          <w:sz w:val="28"/>
          <w:szCs w:val="28"/>
        </w:rPr>
        <w:t>30-Jul-2026 to 27-Aug-2026</w:t>
      </w:r>
    </w:p>
    <w:p w14:paraId="5A43B1AF" w14:textId="52C208BC" w:rsidR="00741FD9" w:rsidRPr="008557D0" w:rsidRDefault="00000000" w:rsidP="00F25E26">
      <w:pPr>
        <w:rPr>
          <w:rFonts w:hint="eastAsia"/>
          <w:sz w:val="28"/>
          <w:szCs w:val="28"/>
        </w:rPr>
      </w:pPr>
      <w:r w:rsidRPr="008557D0">
        <w:rPr>
          <w:b/>
          <w:sz w:val="28"/>
          <w:szCs w:val="28"/>
        </w:rPr>
        <w:t xml:space="preserve">Task: </w:t>
      </w:r>
      <w:r w:rsidRPr="008557D0">
        <w:rPr>
          <w:sz w:val="28"/>
          <w:szCs w:val="28"/>
        </w:rPr>
        <w:t xml:space="preserve">Week 1 </w:t>
      </w:r>
      <w:r w:rsidR="00F16045" w:rsidRPr="008557D0">
        <w:rPr>
          <w:sz w:val="28"/>
          <w:szCs w:val="28"/>
        </w:rPr>
        <w:t xml:space="preserve">- </w:t>
      </w:r>
      <w:r w:rsidRPr="008557D0">
        <w:rPr>
          <w:sz w:val="28"/>
          <w:szCs w:val="28"/>
        </w:rPr>
        <w:t>Strategic Planning and Data Exploration</w:t>
      </w:r>
    </w:p>
    <w:p w14:paraId="72046C40" w14:textId="77777777" w:rsidR="00741FD9" w:rsidRPr="008557D0" w:rsidRDefault="00000000" w:rsidP="00F25E26">
      <w:pPr>
        <w:rPr>
          <w:rFonts w:hint="eastAsia"/>
          <w:sz w:val="28"/>
          <w:szCs w:val="28"/>
        </w:rPr>
      </w:pPr>
      <w:r w:rsidRPr="008557D0">
        <w:rPr>
          <w:b/>
          <w:sz w:val="28"/>
          <w:szCs w:val="28"/>
        </w:rPr>
        <w:t xml:space="preserve">Prepared For: </w:t>
      </w:r>
      <w:r w:rsidRPr="008557D0">
        <w:rPr>
          <w:sz w:val="28"/>
          <w:szCs w:val="28"/>
        </w:rPr>
        <w:t>Yuva Intern / NSDC</w:t>
      </w:r>
    </w:p>
    <w:p w14:paraId="2EB9BFBF" w14:textId="71FA5EF6" w:rsidR="00741FD9" w:rsidRPr="008557D0" w:rsidRDefault="00000000" w:rsidP="00F25E26">
      <w:pPr>
        <w:rPr>
          <w:rFonts w:hint="eastAsia"/>
          <w:sz w:val="28"/>
          <w:szCs w:val="28"/>
        </w:rPr>
      </w:pPr>
      <w:r w:rsidRPr="008557D0">
        <w:rPr>
          <w:b/>
          <w:sz w:val="28"/>
          <w:szCs w:val="28"/>
        </w:rPr>
        <w:t xml:space="preserve">Prepared By: </w:t>
      </w:r>
      <w:r w:rsidR="00F25E26" w:rsidRPr="008557D0">
        <w:rPr>
          <w:sz w:val="28"/>
          <w:szCs w:val="28"/>
        </w:rPr>
        <w:t>Raj Gaurav</w:t>
      </w:r>
    </w:p>
    <w:p w14:paraId="26FDDCD4" w14:textId="77777777" w:rsidR="00741FD9" w:rsidRPr="008557D0" w:rsidRDefault="00000000" w:rsidP="00F25E26">
      <w:pPr>
        <w:rPr>
          <w:rFonts w:hint="eastAsia"/>
          <w:sz w:val="28"/>
          <w:szCs w:val="28"/>
        </w:rPr>
      </w:pPr>
      <w:r w:rsidRPr="008557D0">
        <w:rPr>
          <w:b/>
          <w:sz w:val="28"/>
          <w:szCs w:val="28"/>
        </w:rPr>
        <w:t xml:space="preserve">Submission Date: </w:t>
      </w:r>
      <w:r w:rsidRPr="008557D0">
        <w:rPr>
          <w:sz w:val="28"/>
          <w:szCs w:val="28"/>
        </w:rPr>
        <w:t>21-Aug-2026</w:t>
      </w:r>
    </w:p>
    <w:p w14:paraId="740D6DB4" w14:textId="77777777" w:rsidR="00741FD9" w:rsidRPr="008557D0" w:rsidRDefault="00741FD9" w:rsidP="00F25E26">
      <w:pPr>
        <w:rPr>
          <w:rFonts w:hint="eastAsia"/>
          <w:sz w:val="28"/>
          <w:szCs w:val="28"/>
        </w:rPr>
      </w:pPr>
    </w:p>
    <w:p w14:paraId="4236978A" w14:textId="77777777" w:rsidR="00741FD9" w:rsidRPr="00F25E26" w:rsidRDefault="00000000" w:rsidP="00F25E26">
      <w:pPr>
        <w:rPr>
          <w:rFonts w:hint="eastAsia"/>
          <w:b/>
          <w:bCs/>
          <w:iCs/>
          <w:sz w:val="32"/>
          <w:szCs w:val="32"/>
        </w:rPr>
      </w:pPr>
      <w:r w:rsidRPr="00F25E26">
        <w:rPr>
          <w:b/>
          <w:bCs/>
          <w:iCs/>
          <w:sz w:val="32"/>
          <w:szCs w:val="32"/>
        </w:rPr>
        <w:t>Project theme: Data-driven inventory planning and last-mile delivery optimization for an e-commerce distribution operation</w:t>
      </w:r>
    </w:p>
    <w:p w14:paraId="43605A6E" w14:textId="77777777" w:rsidR="00741FD9" w:rsidRDefault="00000000" w:rsidP="00F25E26">
      <w:pPr>
        <w:rPr>
          <w:rFonts w:hint="eastAsia"/>
        </w:rPr>
      </w:pPr>
      <w:r w:rsidRPr="00F25E26">
        <w:rPr>
          <w:b/>
          <w:bCs/>
          <w:iCs/>
          <w:sz w:val="32"/>
          <w:szCs w:val="32"/>
        </w:rPr>
        <w:br w:type="page"/>
      </w:r>
    </w:p>
    <w:p w14:paraId="627A0ADF" w14:textId="4F550E03" w:rsidR="00741FD9" w:rsidRDefault="00000000" w:rsidP="00F25E26">
      <w:pPr>
        <w:pStyle w:val="Heading1"/>
        <w:numPr>
          <w:ilvl w:val="0"/>
          <w:numId w:val="10"/>
        </w:numPr>
        <w:rPr>
          <w:color w:val="4A442A" w:themeColor="background2" w:themeShade="40"/>
        </w:rPr>
      </w:pPr>
      <w:r w:rsidRPr="00F25E26">
        <w:rPr>
          <w:color w:val="4A442A" w:themeColor="background2" w:themeShade="40"/>
        </w:rPr>
        <w:t>Executive Summary</w:t>
      </w:r>
    </w:p>
    <w:p w14:paraId="02248D80" w14:textId="77777777" w:rsidR="00F25E26" w:rsidRPr="00F25E26" w:rsidRDefault="00F25E26" w:rsidP="00F25E26">
      <w:pPr>
        <w:rPr>
          <w:sz w:val="18"/>
          <w:szCs w:val="18"/>
        </w:rPr>
      </w:pPr>
    </w:p>
    <w:p w14:paraId="7EFFEFD7" w14:textId="77777777" w:rsidR="00741FD9" w:rsidRDefault="00000000">
      <w:pPr>
        <w:rPr>
          <w:rFonts w:hint="eastAsia"/>
        </w:rPr>
      </w:pPr>
      <w:r>
        <w:t>This report presents a practical data-science strategy for an e-commerce logistics operation in which a regional distribution centre receives customer orders, holds inventory, and dispatches deliveries through a small last-mile fleet. The business problem is to improve service reliability while controlling inventory and transportation cost. The proposed analytical solution combines demand analysis, inventory segmentation, forecasting, customer/order clustering, and vehicle-route optimization.</w:t>
      </w:r>
    </w:p>
    <w:p w14:paraId="3BA0FB59" w14:textId="77777777" w:rsidR="00741FD9" w:rsidRDefault="00000000">
      <w:pPr>
        <w:rPr>
          <w:rFonts w:hint="eastAsia"/>
        </w:rPr>
      </w:pPr>
      <w:r>
        <w:t>The analysis is designed around the UCI Online Retail dataset as a public demand-side data source. The dataset contains transaction identifiers, product codes, descriptions, quantities, invoice timestamps, unit prices, customer identifiers, and countries. It is therefore suitable for demonstrating product demand patterns, customer segmentation, revenue contribution, cancellation handling, and time-based demand analysis. It does not contain delivery coordinates, promised delivery dates, vehicle capacity, or actual delivery times. Those operational fields are therefore specified as the next data-collection layer rather than being invented.</w:t>
      </w:r>
    </w:p>
    <w:p w14:paraId="29D76312" w14:textId="77777777" w:rsidR="00741FD9" w:rsidRDefault="00000000">
      <w:pPr>
        <w:rPr>
          <w:rFonts w:hint="eastAsia"/>
        </w:rPr>
      </w:pPr>
      <w:r>
        <w:t>The proposed roadmap starts with data ingestion and quality checks, followed by exploratory analysis and KPI definition. Demand forecasting is then used to support replenishment decisions, while clustering can identify customer or product groups with similar behaviour. For transportation, the problem can be formulated as a Vehicle Routing Problem with capacity and time-window constraints and solved with Google OR-Tools. The expected business outcome is a repeatable decision-support workflow that improves inventory availability, delivery performance, route efficiency, and management visibility.</w:t>
      </w:r>
    </w:p>
    <w:p w14:paraId="470065EE" w14:textId="43B46C70" w:rsidR="00741FD9" w:rsidRDefault="00000000" w:rsidP="00F25E26">
      <w:pPr>
        <w:pStyle w:val="Heading1"/>
        <w:numPr>
          <w:ilvl w:val="0"/>
          <w:numId w:val="10"/>
        </w:numPr>
        <w:rPr>
          <w:color w:val="4A442A" w:themeColor="background2" w:themeShade="40"/>
        </w:rPr>
      </w:pPr>
      <w:r w:rsidRPr="00F25E26">
        <w:rPr>
          <w:color w:val="4A442A" w:themeColor="background2" w:themeShade="40"/>
        </w:rPr>
        <w:t>Project Definition: Logistics Scenario</w:t>
      </w:r>
    </w:p>
    <w:p w14:paraId="6D89349D" w14:textId="77777777" w:rsidR="00F25E26" w:rsidRPr="00F25E26" w:rsidRDefault="00F25E26" w:rsidP="00F25E26">
      <w:pPr>
        <w:pStyle w:val="ListParagraph"/>
        <w:rPr>
          <w:sz w:val="18"/>
          <w:szCs w:val="18"/>
        </w:rPr>
      </w:pPr>
    </w:p>
    <w:p w14:paraId="755344BB" w14:textId="77777777" w:rsidR="00741FD9" w:rsidRDefault="00000000">
      <w:pPr>
        <w:rPr>
          <w:rFonts w:hint="eastAsia"/>
        </w:rPr>
      </w:pPr>
      <w:r>
        <w:t>Assume an e-commerce retailer operates one regional distribution centre serving customers across a metropolitan area. Customer orders are consolidated during the day, picked and packed at the warehouse, and dispatched using a fleet of delivery vehicles. The operation faces three common challenges: fluctuating demand, excess stock on slow-moving products, and inefficient delivery routes.</w:t>
      </w:r>
    </w:p>
    <w:p w14:paraId="1680C202" w14:textId="77777777" w:rsidR="00741FD9" w:rsidRDefault="00000000">
      <w:pPr>
        <w:rPr>
          <w:rFonts w:hint="eastAsia"/>
        </w:rPr>
      </w:pPr>
      <w:r>
        <w:t>The proposed project creates a data-driven planning layer between order capture and physical execution. Historical transactions are converted into daily and weekly demand signals. Products are segmented by sales contribution and demand behaviour. Forecasts are used to estimate near-term demand, while route optimization assigns deliveries to vehicles subject to capacity and customer time-window constraints.</w:t>
      </w:r>
    </w:p>
    <w:p w14:paraId="649F74CE" w14:textId="77777777" w:rsidR="00741FD9" w:rsidRDefault="00000000">
      <w:pPr>
        <w:pStyle w:val="Heading2"/>
      </w:pPr>
      <w:r>
        <w:t>2.1 Business Questions</w:t>
      </w:r>
    </w:p>
    <w:p w14:paraId="5450F7DF" w14:textId="77777777" w:rsidR="00741FD9" w:rsidRDefault="00000000">
      <w:pPr>
        <w:pStyle w:val="ListBullet"/>
        <w:spacing w:after="60"/>
        <w:rPr>
          <w:rFonts w:hint="eastAsia"/>
        </w:rPr>
      </w:pPr>
      <w:r>
        <w:t>Which products and customers contribute most to order volume and revenue?</w:t>
      </w:r>
    </w:p>
    <w:p w14:paraId="41421B93" w14:textId="77777777" w:rsidR="00741FD9" w:rsidRDefault="00000000">
      <w:pPr>
        <w:pStyle w:val="ListBullet"/>
        <w:spacing w:after="60"/>
        <w:rPr>
          <w:rFonts w:hint="eastAsia"/>
        </w:rPr>
      </w:pPr>
      <w:r>
        <w:t>Which products show stable, seasonal, highly variable, or declining demand?</w:t>
      </w:r>
    </w:p>
    <w:p w14:paraId="2028B005" w14:textId="77777777" w:rsidR="00741FD9" w:rsidRDefault="00000000">
      <w:pPr>
        <w:pStyle w:val="ListBullet"/>
        <w:spacing w:after="60"/>
        <w:rPr>
          <w:rFonts w:hint="eastAsia"/>
        </w:rPr>
      </w:pPr>
      <w:r>
        <w:t>Where are cancellations or negative quantities concentrated?</w:t>
      </w:r>
    </w:p>
    <w:p w14:paraId="53F56C95" w14:textId="77777777" w:rsidR="00741FD9" w:rsidRDefault="00000000">
      <w:pPr>
        <w:pStyle w:val="ListBullet"/>
        <w:spacing w:after="60"/>
        <w:rPr>
          <w:rFonts w:hint="eastAsia"/>
        </w:rPr>
      </w:pPr>
      <w:r>
        <w:t>How much inventory should be held to protect service levels without creating unnecessary carrying cost?</w:t>
      </w:r>
    </w:p>
    <w:p w14:paraId="095375E3" w14:textId="77777777" w:rsidR="00741FD9" w:rsidRDefault="00000000">
      <w:pPr>
        <w:pStyle w:val="ListBullet"/>
        <w:spacing w:after="60"/>
        <w:rPr>
          <w:rFonts w:hint="eastAsia"/>
        </w:rPr>
      </w:pPr>
      <w:r>
        <w:t>Which customer stops should be grouped on the same delivery route?</w:t>
      </w:r>
    </w:p>
    <w:p w14:paraId="61DE2C33" w14:textId="77777777" w:rsidR="00741FD9" w:rsidRDefault="00000000">
      <w:pPr>
        <w:pStyle w:val="ListBullet"/>
        <w:spacing w:after="60"/>
        <w:rPr>
          <w:rFonts w:hint="eastAsia"/>
        </w:rPr>
      </w:pPr>
      <w:r>
        <w:t>How can vehicle capacity and delivery time windows be respected while minimizing travel distance or time?</w:t>
      </w:r>
    </w:p>
    <w:p w14:paraId="23529D36" w14:textId="77777777" w:rsidR="00741FD9" w:rsidRDefault="00000000">
      <w:pPr>
        <w:pStyle w:val="Heading2"/>
      </w:pPr>
      <w:r>
        <w:t>2.2 Project Objectives</w:t>
      </w:r>
    </w:p>
    <w:p w14:paraId="3365DDAF" w14:textId="77777777" w:rsidR="00741FD9" w:rsidRDefault="00000000">
      <w:pPr>
        <w:pStyle w:val="ListBullet"/>
        <w:spacing w:after="60"/>
        <w:rPr>
          <w:rFonts w:hint="eastAsia"/>
        </w:rPr>
      </w:pPr>
      <w:r>
        <w:t>Build a clean analytical dataset from transaction-level logistics demand data.</w:t>
      </w:r>
    </w:p>
    <w:p w14:paraId="65F65DD6" w14:textId="77777777" w:rsidR="00741FD9" w:rsidRDefault="00000000">
      <w:pPr>
        <w:pStyle w:val="ListBullet"/>
        <w:spacing w:after="60"/>
        <w:rPr>
          <w:rFonts w:hint="eastAsia"/>
        </w:rPr>
      </w:pPr>
      <w:r>
        <w:t>Define measurable logistics KPIs and a baseline-versus-target monitoring framework.</w:t>
      </w:r>
    </w:p>
    <w:p w14:paraId="377ABDB9" w14:textId="77777777" w:rsidR="00741FD9" w:rsidRDefault="00000000">
      <w:pPr>
        <w:pStyle w:val="ListBullet"/>
        <w:spacing w:after="60"/>
        <w:rPr>
          <w:rFonts w:hint="eastAsia"/>
        </w:rPr>
      </w:pPr>
      <w:r>
        <w:t>Use exploratory analysis to identify demand, product, customer, and cancellation patterns.</w:t>
      </w:r>
    </w:p>
    <w:p w14:paraId="7ACD3A05" w14:textId="77777777" w:rsidR="00741FD9" w:rsidRDefault="00000000">
      <w:pPr>
        <w:pStyle w:val="ListBullet"/>
        <w:spacing w:after="60"/>
        <w:rPr>
          <w:rFonts w:hint="eastAsia"/>
        </w:rPr>
      </w:pPr>
      <w:r>
        <w:t>Demonstrate forecasting and clustering approaches suitable for logistics planning.</w:t>
      </w:r>
    </w:p>
    <w:p w14:paraId="2E37CD86" w14:textId="77777777" w:rsidR="00741FD9" w:rsidRDefault="00000000">
      <w:pPr>
        <w:pStyle w:val="ListBullet"/>
        <w:spacing w:after="60"/>
        <w:rPr>
          <w:rFonts w:hint="eastAsia"/>
        </w:rPr>
      </w:pPr>
      <w:r>
        <w:t>Design a vehicle-routing optimization layer for capacity- and time-constrained deliveries.</w:t>
      </w:r>
    </w:p>
    <w:p w14:paraId="2DD46353" w14:textId="77777777" w:rsidR="00741FD9" w:rsidRDefault="00000000">
      <w:pPr>
        <w:pStyle w:val="ListBullet"/>
        <w:spacing w:after="60"/>
        <w:rPr>
          <w:rFonts w:hint="eastAsia"/>
        </w:rPr>
      </w:pPr>
      <w:r>
        <w:t>Create a repeatable Python workflow that can later be connected to real operational delivery data.</w:t>
      </w:r>
    </w:p>
    <w:p w14:paraId="47F3323B" w14:textId="31ABB13D" w:rsidR="00741FD9" w:rsidRDefault="00000000" w:rsidP="00F25E26">
      <w:pPr>
        <w:pStyle w:val="Heading1"/>
        <w:numPr>
          <w:ilvl w:val="0"/>
          <w:numId w:val="10"/>
        </w:numPr>
        <w:rPr>
          <w:color w:val="4A442A" w:themeColor="background2" w:themeShade="40"/>
        </w:rPr>
      </w:pPr>
      <w:r w:rsidRPr="00F25E26">
        <w:rPr>
          <w:color w:val="4A442A" w:themeColor="background2" w:themeShade="40"/>
        </w:rPr>
        <w:t>Key Performance Indicators (KPIs)</w:t>
      </w:r>
    </w:p>
    <w:p w14:paraId="25E73367" w14:textId="77777777" w:rsidR="00F25E26" w:rsidRPr="00F25E26" w:rsidRDefault="00F25E26" w:rsidP="00F25E26">
      <w:pPr>
        <w:pStyle w:val="ListParagraph"/>
        <w:rPr>
          <w:sz w:val="18"/>
          <w:szCs w:val="18"/>
        </w:rPr>
      </w:pPr>
    </w:p>
    <w:p w14:paraId="57DADB6C" w14:textId="77777777" w:rsidR="00741FD9" w:rsidRDefault="00000000">
      <w:pPr>
        <w:rPr>
          <w:rFonts w:hint="eastAsia"/>
        </w:rPr>
      </w:pPr>
      <w:r w:rsidRPr="00F25E26">
        <w:t>The KPI framework deliberately combines service, inventory</w:t>
      </w:r>
      <w:r>
        <w:t>, transportation, and data-quality measures. OTIF is a service metric that evaluates whether an order is delivered on time and in full; SAP describes it as the percentage of orders delivered on time with the requested quantity. Inventory turnover is commonly defined using revenue relative to average inventory. These definitions provide a defensible starting point for the project, while the exact business targets should be agreed with operations management.</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741FD9" w14:paraId="7A53CED2" w14:textId="77777777">
        <w:trPr>
          <w:jc w:val="center"/>
        </w:trPr>
        <w:tc>
          <w:tcPr>
            <w:tcW w:w="2016" w:type="dxa"/>
            <w:shd w:val="clear" w:color="auto" w:fill="EDEDED"/>
            <w:vAlign w:val="center"/>
          </w:tcPr>
          <w:p w14:paraId="02209DD9" w14:textId="77777777" w:rsidR="00741FD9" w:rsidRDefault="00000000">
            <w:pPr>
              <w:rPr>
                <w:rFonts w:hint="eastAsia"/>
              </w:rPr>
            </w:pPr>
            <w:r>
              <w:rPr>
                <w:b/>
                <w:sz w:val="19"/>
              </w:rPr>
              <w:t>KPI</w:t>
            </w:r>
          </w:p>
        </w:tc>
        <w:tc>
          <w:tcPr>
            <w:tcW w:w="2016" w:type="dxa"/>
            <w:shd w:val="clear" w:color="auto" w:fill="EDEDED"/>
            <w:vAlign w:val="center"/>
          </w:tcPr>
          <w:p w14:paraId="3854389E" w14:textId="77777777" w:rsidR="00741FD9" w:rsidRDefault="00000000">
            <w:pPr>
              <w:rPr>
                <w:rFonts w:hint="eastAsia"/>
              </w:rPr>
            </w:pPr>
            <w:r>
              <w:rPr>
                <w:b/>
                <w:sz w:val="19"/>
              </w:rPr>
              <w:t>Formula / Definition</w:t>
            </w:r>
          </w:p>
        </w:tc>
        <w:tc>
          <w:tcPr>
            <w:tcW w:w="2016" w:type="dxa"/>
            <w:shd w:val="clear" w:color="auto" w:fill="EDEDED"/>
            <w:vAlign w:val="center"/>
          </w:tcPr>
          <w:p w14:paraId="120CD461" w14:textId="77777777" w:rsidR="00741FD9" w:rsidRDefault="00000000">
            <w:pPr>
              <w:rPr>
                <w:rFonts w:hint="eastAsia"/>
              </w:rPr>
            </w:pPr>
            <w:r>
              <w:rPr>
                <w:b/>
                <w:sz w:val="19"/>
              </w:rPr>
              <w:t>Why it matters</w:t>
            </w:r>
          </w:p>
        </w:tc>
        <w:tc>
          <w:tcPr>
            <w:tcW w:w="2016" w:type="dxa"/>
            <w:shd w:val="clear" w:color="auto" w:fill="EDEDED"/>
            <w:vAlign w:val="center"/>
          </w:tcPr>
          <w:p w14:paraId="113C4297" w14:textId="77777777" w:rsidR="00741FD9" w:rsidRDefault="00000000">
            <w:pPr>
              <w:rPr>
                <w:rFonts w:hint="eastAsia"/>
              </w:rPr>
            </w:pPr>
            <w:r>
              <w:rPr>
                <w:b/>
                <w:sz w:val="19"/>
              </w:rPr>
              <w:t>Suggested pilot target</w:t>
            </w:r>
          </w:p>
        </w:tc>
        <w:tc>
          <w:tcPr>
            <w:tcW w:w="2016" w:type="dxa"/>
            <w:shd w:val="clear" w:color="auto" w:fill="EDEDED"/>
            <w:vAlign w:val="center"/>
          </w:tcPr>
          <w:p w14:paraId="4FD35AEB" w14:textId="77777777" w:rsidR="00741FD9" w:rsidRDefault="00000000">
            <w:pPr>
              <w:rPr>
                <w:rFonts w:hint="eastAsia"/>
              </w:rPr>
            </w:pPr>
            <w:r>
              <w:rPr>
                <w:b/>
                <w:sz w:val="19"/>
              </w:rPr>
              <w:t>Data required</w:t>
            </w:r>
          </w:p>
        </w:tc>
      </w:tr>
      <w:tr w:rsidR="00741FD9" w14:paraId="2F287808" w14:textId="77777777">
        <w:trPr>
          <w:jc w:val="center"/>
        </w:trPr>
        <w:tc>
          <w:tcPr>
            <w:tcW w:w="2016" w:type="dxa"/>
            <w:vAlign w:val="center"/>
          </w:tcPr>
          <w:p w14:paraId="7C324C3D" w14:textId="77777777" w:rsidR="00741FD9" w:rsidRDefault="00000000">
            <w:pPr>
              <w:rPr>
                <w:rFonts w:hint="eastAsia"/>
              </w:rPr>
            </w:pPr>
            <w:r>
              <w:rPr>
                <w:sz w:val="19"/>
              </w:rPr>
              <w:t>OTIF</w:t>
            </w:r>
          </w:p>
        </w:tc>
        <w:tc>
          <w:tcPr>
            <w:tcW w:w="2016" w:type="dxa"/>
            <w:vAlign w:val="center"/>
          </w:tcPr>
          <w:p w14:paraId="30A3CD67" w14:textId="77777777" w:rsidR="00741FD9" w:rsidRDefault="00000000">
            <w:pPr>
              <w:rPr>
                <w:rFonts w:hint="eastAsia"/>
              </w:rPr>
            </w:pPr>
            <w:r>
              <w:rPr>
                <w:sz w:val="19"/>
              </w:rPr>
              <w:t>OTIF orders ÷ total eligible orders × 100</w:t>
            </w:r>
          </w:p>
        </w:tc>
        <w:tc>
          <w:tcPr>
            <w:tcW w:w="2016" w:type="dxa"/>
            <w:vAlign w:val="center"/>
          </w:tcPr>
          <w:p w14:paraId="170BAB08" w14:textId="77777777" w:rsidR="00741FD9" w:rsidRDefault="00000000">
            <w:pPr>
              <w:rPr>
                <w:rFonts w:hint="eastAsia"/>
              </w:rPr>
            </w:pPr>
            <w:r>
              <w:rPr>
                <w:sz w:val="19"/>
              </w:rPr>
              <w:t>Measures customer service reliability</w:t>
            </w:r>
          </w:p>
        </w:tc>
        <w:tc>
          <w:tcPr>
            <w:tcW w:w="2016" w:type="dxa"/>
            <w:vAlign w:val="center"/>
          </w:tcPr>
          <w:p w14:paraId="35AD17BE" w14:textId="77777777" w:rsidR="00741FD9" w:rsidRDefault="00000000">
            <w:pPr>
              <w:rPr>
                <w:rFonts w:hint="eastAsia"/>
              </w:rPr>
            </w:pPr>
            <w:r>
              <w:rPr>
                <w:sz w:val="19"/>
              </w:rPr>
              <w:t>≥ 95%</w:t>
            </w:r>
          </w:p>
        </w:tc>
        <w:tc>
          <w:tcPr>
            <w:tcW w:w="2016" w:type="dxa"/>
            <w:vAlign w:val="center"/>
          </w:tcPr>
          <w:p w14:paraId="4C749297" w14:textId="77777777" w:rsidR="00741FD9" w:rsidRDefault="00000000">
            <w:pPr>
              <w:rPr>
                <w:rFonts w:hint="eastAsia"/>
              </w:rPr>
            </w:pPr>
            <w:r>
              <w:rPr>
                <w:sz w:val="19"/>
              </w:rPr>
              <w:t>Promised date, actual delivery date, ordered and delivered quantity</w:t>
            </w:r>
          </w:p>
        </w:tc>
      </w:tr>
      <w:tr w:rsidR="00741FD9" w14:paraId="28A90D4A" w14:textId="77777777">
        <w:trPr>
          <w:jc w:val="center"/>
        </w:trPr>
        <w:tc>
          <w:tcPr>
            <w:tcW w:w="2016" w:type="dxa"/>
            <w:vAlign w:val="center"/>
          </w:tcPr>
          <w:p w14:paraId="3E91A831" w14:textId="77777777" w:rsidR="00741FD9" w:rsidRDefault="00000000">
            <w:pPr>
              <w:rPr>
                <w:rFonts w:hint="eastAsia"/>
              </w:rPr>
            </w:pPr>
            <w:r>
              <w:rPr>
                <w:sz w:val="19"/>
              </w:rPr>
              <w:t>Inventory Turnover</w:t>
            </w:r>
          </w:p>
        </w:tc>
        <w:tc>
          <w:tcPr>
            <w:tcW w:w="2016" w:type="dxa"/>
            <w:vAlign w:val="center"/>
          </w:tcPr>
          <w:p w14:paraId="74EE3F1B" w14:textId="77777777" w:rsidR="00741FD9" w:rsidRDefault="00000000">
            <w:pPr>
              <w:rPr>
                <w:rFonts w:hint="eastAsia"/>
              </w:rPr>
            </w:pPr>
            <w:r>
              <w:rPr>
                <w:sz w:val="19"/>
              </w:rPr>
              <w:t>Recognized revenue ÷ average inventory value</w:t>
            </w:r>
          </w:p>
        </w:tc>
        <w:tc>
          <w:tcPr>
            <w:tcW w:w="2016" w:type="dxa"/>
            <w:vAlign w:val="center"/>
          </w:tcPr>
          <w:p w14:paraId="72F7F0CE" w14:textId="77777777" w:rsidR="00741FD9" w:rsidRDefault="00000000">
            <w:pPr>
              <w:rPr>
                <w:rFonts w:hint="eastAsia"/>
              </w:rPr>
            </w:pPr>
            <w:r>
              <w:rPr>
                <w:sz w:val="19"/>
              </w:rPr>
              <w:t>Shows how efficiently inventory is converted into sales</w:t>
            </w:r>
          </w:p>
        </w:tc>
        <w:tc>
          <w:tcPr>
            <w:tcW w:w="2016" w:type="dxa"/>
            <w:vAlign w:val="center"/>
          </w:tcPr>
          <w:p w14:paraId="2CDE14BC" w14:textId="77777777" w:rsidR="00741FD9" w:rsidRDefault="00000000">
            <w:pPr>
              <w:rPr>
                <w:rFonts w:hint="eastAsia"/>
              </w:rPr>
            </w:pPr>
            <w:r>
              <w:rPr>
                <w:sz w:val="19"/>
              </w:rPr>
              <w:t>Improve vs. baseline</w:t>
            </w:r>
          </w:p>
        </w:tc>
        <w:tc>
          <w:tcPr>
            <w:tcW w:w="2016" w:type="dxa"/>
            <w:vAlign w:val="center"/>
          </w:tcPr>
          <w:p w14:paraId="5ECE3A8D" w14:textId="77777777" w:rsidR="00741FD9" w:rsidRDefault="00000000">
            <w:pPr>
              <w:rPr>
                <w:rFonts w:hint="eastAsia"/>
              </w:rPr>
            </w:pPr>
            <w:r>
              <w:rPr>
                <w:sz w:val="19"/>
              </w:rPr>
              <w:t>Revenue/COGS and beginning/end inventory</w:t>
            </w:r>
          </w:p>
        </w:tc>
      </w:tr>
      <w:tr w:rsidR="00741FD9" w14:paraId="67C6F929" w14:textId="77777777">
        <w:trPr>
          <w:jc w:val="center"/>
        </w:trPr>
        <w:tc>
          <w:tcPr>
            <w:tcW w:w="2016" w:type="dxa"/>
            <w:vAlign w:val="center"/>
          </w:tcPr>
          <w:p w14:paraId="786F9018" w14:textId="77777777" w:rsidR="00741FD9" w:rsidRDefault="00000000">
            <w:pPr>
              <w:rPr>
                <w:rFonts w:hint="eastAsia"/>
              </w:rPr>
            </w:pPr>
            <w:r>
              <w:rPr>
                <w:sz w:val="19"/>
              </w:rPr>
              <w:t>Stockout Rate</w:t>
            </w:r>
          </w:p>
        </w:tc>
        <w:tc>
          <w:tcPr>
            <w:tcW w:w="2016" w:type="dxa"/>
            <w:vAlign w:val="center"/>
          </w:tcPr>
          <w:p w14:paraId="6AF7DC1B" w14:textId="77777777" w:rsidR="00741FD9" w:rsidRDefault="00000000">
            <w:pPr>
              <w:rPr>
                <w:rFonts w:hint="eastAsia"/>
              </w:rPr>
            </w:pPr>
            <w:r>
              <w:rPr>
                <w:sz w:val="19"/>
              </w:rPr>
              <w:t>Stockout events ÷ demand opportunities × 100</w:t>
            </w:r>
          </w:p>
        </w:tc>
        <w:tc>
          <w:tcPr>
            <w:tcW w:w="2016" w:type="dxa"/>
            <w:vAlign w:val="center"/>
          </w:tcPr>
          <w:p w14:paraId="41C3ED85" w14:textId="77777777" w:rsidR="00741FD9" w:rsidRDefault="00000000">
            <w:pPr>
              <w:rPr>
                <w:rFonts w:hint="eastAsia"/>
              </w:rPr>
            </w:pPr>
            <w:r>
              <w:rPr>
                <w:sz w:val="19"/>
              </w:rPr>
              <w:t>Identifies lost-sales/service risk caused by insufficient stock</w:t>
            </w:r>
          </w:p>
        </w:tc>
        <w:tc>
          <w:tcPr>
            <w:tcW w:w="2016" w:type="dxa"/>
            <w:vAlign w:val="center"/>
          </w:tcPr>
          <w:p w14:paraId="147BEEF2" w14:textId="77777777" w:rsidR="00741FD9" w:rsidRDefault="00000000">
            <w:pPr>
              <w:rPr>
                <w:rFonts w:hint="eastAsia"/>
              </w:rPr>
            </w:pPr>
            <w:r>
              <w:rPr>
                <w:sz w:val="19"/>
              </w:rPr>
              <w:t>≤ 2%</w:t>
            </w:r>
          </w:p>
        </w:tc>
        <w:tc>
          <w:tcPr>
            <w:tcW w:w="2016" w:type="dxa"/>
            <w:vAlign w:val="center"/>
          </w:tcPr>
          <w:p w14:paraId="718A7568" w14:textId="77777777" w:rsidR="00741FD9" w:rsidRDefault="00000000">
            <w:pPr>
              <w:rPr>
                <w:rFonts w:hint="eastAsia"/>
              </w:rPr>
            </w:pPr>
            <w:r>
              <w:rPr>
                <w:sz w:val="19"/>
              </w:rPr>
              <w:t>Inventory snapshots and order demand</w:t>
            </w:r>
          </w:p>
        </w:tc>
      </w:tr>
      <w:tr w:rsidR="00741FD9" w14:paraId="2E49D60D" w14:textId="77777777">
        <w:trPr>
          <w:jc w:val="center"/>
        </w:trPr>
        <w:tc>
          <w:tcPr>
            <w:tcW w:w="2016" w:type="dxa"/>
            <w:vAlign w:val="center"/>
          </w:tcPr>
          <w:p w14:paraId="575186C4" w14:textId="77777777" w:rsidR="00741FD9" w:rsidRDefault="00000000">
            <w:pPr>
              <w:rPr>
                <w:rFonts w:hint="eastAsia"/>
              </w:rPr>
            </w:pPr>
            <w:r>
              <w:rPr>
                <w:sz w:val="19"/>
              </w:rPr>
              <w:t>Delivery Cost / Order</w:t>
            </w:r>
          </w:p>
        </w:tc>
        <w:tc>
          <w:tcPr>
            <w:tcW w:w="2016" w:type="dxa"/>
            <w:vAlign w:val="center"/>
          </w:tcPr>
          <w:p w14:paraId="6DABE41E" w14:textId="77777777" w:rsidR="00741FD9" w:rsidRDefault="00000000">
            <w:pPr>
              <w:rPr>
                <w:rFonts w:hint="eastAsia"/>
              </w:rPr>
            </w:pPr>
            <w:r>
              <w:rPr>
                <w:sz w:val="19"/>
              </w:rPr>
              <w:t>Total delivery operating cost ÷ delivered orders</w:t>
            </w:r>
          </w:p>
        </w:tc>
        <w:tc>
          <w:tcPr>
            <w:tcW w:w="2016" w:type="dxa"/>
            <w:vAlign w:val="center"/>
          </w:tcPr>
          <w:p w14:paraId="765B47B5" w14:textId="77777777" w:rsidR="00741FD9" w:rsidRDefault="00000000">
            <w:pPr>
              <w:rPr>
                <w:rFonts w:hint="eastAsia"/>
              </w:rPr>
            </w:pPr>
            <w:r>
              <w:rPr>
                <w:sz w:val="19"/>
              </w:rPr>
              <w:t>Controls transport economics</w:t>
            </w:r>
          </w:p>
        </w:tc>
        <w:tc>
          <w:tcPr>
            <w:tcW w:w="2016" w:type="dxa"/>
            <w:vAlign w:val="center"/>
          </w:tcPr>
          <w:p w14:paraId="26DAF1DA" w14:textId="77777777" w:rsidR="00741FD9" w:rsidRDefault="00000000">
            <w:pPr>
              <w:rPr>
                <w:rFonts w:hint="eastAsia"/>
              </w:rPr>
            </w:pPr>
            <w:r>
              <w:rPr>
                <w:sz w:val="19"/>
              </w:rPr>
              <w:t>Reduce vs. baseline</w:t>
            </w:r>
          </w:p>
        </w:tc>
        <w:tc>
          <w:tcPr>
            <w:tcW w:w="2016" w:type="dxa"/>
            <w:vAlign w:val="center"/>
          </w:tcPr>
          <w:p w14:paraId="387CFEDA" w14:textId="77777777" w:rsidR="00741FD9" w:rsidRDefault="00000000">
            <w:pPr>
              <w:rPr>
                <w:rFonts w:hint="eastAsia"/>
              </w:rPr>
            </w:pPr>
            <w:r>
              <w:rPr>
                <w:sz w:val="19"/>
              </w:rPr>
              <w:t>Fuel/driver/carrier cost and order count</w:t>
            </w:r>
          </w:p>
        </w:tc>
      </w:tr>
      <w:tr w:rsidR="00741FD9" w14:paraId="7A9682D4" w14:textId="77777777">
        <w:trPr>
          <w:jc w:val="center"/>
        </w:trPr>
        <w:tc>
          <w:tcPr>
            <w:tcW w:w="2016" w:type="dxa"/>
            <w:vAlign w:val="center"/>
          </w:tcPr>
          <w:p w14:paraId="61A576EE" w14:textId="77777777" w:rsidR="00741FD9" w:rsidRDefault="00000000">
            <w:pPr>
              <w:rPr>
                <w:rFonts w:hint="eastAsia"/>
              </w:rPr>
            </w:pPr>
            <w:r>
              <w:rPr>
                <w:sz w:val="19"/>
              </w:rPr>
              <w:t>Route Utilization</w:t>
            </w:r>
          </w:p>
        </w:tc>
        <w:tc>
          <w:tcPr>
            <w:tcW w:w="2016" w:type="dxa"/>
            <w:vAlign w:val="center"/>
          </w:tcPr>
          <w:p w14:paraId="23D069DF" w14:textId="77777777" w:rsidR="00741FD9" w:rsidRDefault="00000000">
            <w:pPr>
              <w:rPr>
                <w:rFonts w:hint="eastAsia"/>
              </w:rPr>
            </w:pPr>
            <w:r>
              <w:rPr>
                <w:sz w:val="19"/>
              </w:rPr>
              <w:t>Used vehicle capacity ÷ available capacity × 100</w:t>
            </w:r>
          </w:p>
        </w:tc>
        <w:tc>
          <w:tcPr>
            <w:tcW w:w="2016" w:type="dxa"/>
            <w:vAlign w:val="center"/>
          </w:tcPr>
          <w:p w14:paraId="0D7A4896" w14:textId="77777777" w:rsidR="00741FD9" w:rsidRDefault="00000000">
            <w:pPr>
              <w:rPr>
                <w:rFonts w:hint="eastAsia"/>
              </w:rPr>
            </w:pPr>
            <w:r>
              <w:rPr>
                <w:sz w:val="19"/>
              </w:rPr>
              <w:t>Shows whether fleet capacity is being used efficiently</w:t>
            </w:r>
          </w:p>
        </w:tc>
        <w:tc>
          <w:tcPr>
            <w:tcW w:w="2016" w:type="dxa"/>
            <w:vAlign w:val="center"/>
          </w:tcPr>
          <w:p w14:paraId="273F5B4A" w14:textId="77777777" w:rsidR="00741FD9" w:rsidRDefault="00000000">
            <w:pPr>
              <w:rPr>
                <w:rFonts w:hint="eastAsia"/>
              </w:rPr>
            </w:pPr>
            <w:r>
              <w:rPr>
                <w:sz w:val="19"/>
              </w:rPr>
              <w:t>75–90%</w:t>
            </w:r>
          </w:p>
        </w:tc>
        <w:tc>
          <w:tcPr>
            <w:tcW w:w="2016" w:type="dxa"/>
            <w:vAlign w:val="center"/>
          </w:tcPr>
          <w:p w14:paraId="449DF395" w14:textId="77777777" w:rsidR="00741FD9" w:rsidRDefault="00000000">
            <w:pPr>
              <w:rPr>
                <w:rFonts w:hint="eastAsia"/>
              </w:rPr>
            </w:pPr>
            <w:r>
              <w:rPr>
                <w:sz w:val="19"/>
              </w:rPr>
              <w:t>Vehicle capacity and load</w:t>
            </w:r>
          </w:p>
        </w:tc>
      </w:tr>
      <w:tr w:rsidR="00741FD9" w14:paraId="32986281" w14:textId="77777777">
        <w:trPr>
          <w:jc w:val="center"/>
        </w:trPr>
        <w:tc>
          <w:tcPr>
            <w:tcW w:w="2016" w:type="dxa"/>
            <w:vAlign w:val="center"/>
          </w:tcPr>
          <w:p w14:paraId="7B25E7D6" w14:textId="77777777" w:rsidR="00741FD9" w:rsidRDefault="00000000">
            <w:pPr>
              <w:rPr>
                <w:rFonts w:hint="eastAsia"/>
              </w:rPr>
            </w:pPr>
            <w:r>
              <w:rPr>
                <w:sz w:val="19"/>
              </w:rPr>
              <w:t>Forecast Error</w:t>
            </w:r>
          </w:p>
        </w:tc>
        <w:tc>
          <w:tcPr>
            <w:tcW w:w="2016" w:type="dxa"/>
            <w:vAlign w:val="center"/>
          </w:tcPr>
          <w:p w14:paraId="783C0170" w14:textId="77777777" w:rsidR="00741FD9" w:rsidRDefault="00000000">
            <w:pPr>
              <w:rPr>
                <w:rFonts w:hint="eastAsia"/>
              </w:rPr>
            </w:pPr>
            <w:r>
              <w:rPr>
                <w:sz w:val="19"/>
              </w:rPr>
              <w:t>MAE / WAPE / RMSE, depending on use case</w:t>
            </w:r>
          </w:p>
        </w:tc>
        <w:tc>
          <w:tcPr>
            <w:tcW w:w="2016" w:type="dxa"/>
            <w:vAlign w:val="center"/>
          </w:tcPr>
          <w:p w14:paraId="311019E7" w14:textId="77777777" w:rsidR="00741FD9" w:rsidRDefault="00000000">
            <w:pPr>
              <w:rPr>
                <w:rFonts w:hint="eastAsia"/>
              </w:rPr>
            </w:pPr>
            <w:r>
              <w:rPr>
                <w:sz w:val="19"/>
              </w:rPr>
              <w:t>Measures quality of demand predictions</w:t>
            </w:r>
          </w:p>
        </w:tc>
        <w:tc>
          <w:tcPr>
            <w:tcW w:w="2016" w:type="dxa"/>
            <w:vAlign w:val="center"/>
          </w:tcPr>
          <w:p w14:paraId="51BE8244" w14:textId="77777777" w:rsidR="00741FD9" w:rsidRDefault="00000000">
            <w:pPr>
              <w:rPr>
                <w:rFonts w:hint="eastAsia"/>
              </w:rPr>
            </w:pPr>
            <w:r>
              <w:rPr>
                <w:sz w:val="19"/>
              </w:rPr>
              <w:t>Improve vs. baseline</w:t>
            </w:r>
          </w:p>
        </w:tc>
        <w:tc>
          <w:tcPr>
            <w:tcW w:w="2016" w:type="dxa"/>
            <w:vAlign w:val="center"/>
          </w:tcPr>
          <w:p w14:paraId="14985242" w14:textId="77777777" w:rsidR="00741FD9" w:rsidRDefault="00000000">
            <w:pPr>
              <w:rPr>
                <w:rFonts w:hint="eastAsia"/>
              </w:rPr>
            </w:pPr>
            <w:r>
              <w:rPr>
                <w:sz w:val="19"/>
              </w:rPr>
              <w:t>Historical demand and forecast</w:t>
            </w:r>
          </w:p>
        </w:tc>
      </w:tr>
    </w:tbl>
    <w:p w14:paraId="1B07AF01" w14:textId="3FEAC800" w:rsidR="00741FD9" w:rsidRDefault="00000000">
      <w:pPr>
        <w:rPr>
          <w:rFonts w:hint="eastAsia"/>
        </w:rPr>
      </w:pPr>
      <w:r>
        <w:t xml:space="preserve">Note: </w:t>
      </w:r>
      <w:r w:rsidR="00F25E26">
        <w:t>T</w:t>
      </w:r>
      <w:r>
        <w:t>he target values above are proposed pilot thresholds, not claims about the internship company's current performance. They should be recalibrated after a baseline is calculated from real operational data.</w:t>
      </w:r>
    </w:p>
    <w:p w14:paraId="10D17F6D" w14:textId="3930AF1E" w:rsidR="00741FD9" w:rsidRDefault="00000000" w:rsidP="00F25E26">
      <w:pPr>
        <w:pStyle w:val="Heading1"/>
        <w:numPr>
          <w:ilvl w:val="0"/>
          <w:numId w:val="10"/>
        </w:numPr>
        <w:rPr>
          <w:color w:val="4A442A" w:themeColor="background2" w:themeShade="40"/>
        </w:rPr>
      </w:pPr>
      <w:r w:rsidRPr="00F25E26">
        <w:rPr>
          <w:color w:val="4A442A" w:themeColor="background2" w:themeShade="40"/>
        </w:rPr>
        <w:t>Literature and Data Research</w:t>
      </w:r>
    </w:p>
    <w:p w14:paraId="605BB4B7" w14:textId="77777777" w:rsidR="00F25E26" w:rsidRPr="00F16045" w:rsidRDefault="00F25E26" w:rsidP="00F25E26">
      <w:pPr>
        <w:pStyle w:val="ListParagraph"/>
        <w:rPr>
          <w:sz w:val="18"/>
          <w:szCs w:val="18"/>
        </w:rPr>
      </w:pPr>
    </w:p>
    <w:p w14:paraId="501225B4" w14:textId="77777777" w:rsidR="00741FD9" w:rsidRDefault="00000000">
      <w:pPr>
        <w:pStyle w:val="Heading2"/>
      </w:pPr>
      <w:r>
        <w:t>4.1 Public Dataset: UCI Online Retail</w:t>
      </w:r>
    </w:p>
    <w:p w14:paraId="633D5191" w14:textId="77777777" w:rsidR="00741FD9" w:rsidRDefault="00000000">
      <w:pPr>
        <w:rPr>
          <w:rFonts w:hint="eastAsia"/>
        </w:rPr>
      </w:pPr>
      <w:r>
        <w:t>The UCI Machine Learning Repository's Online Retail dataset provides transaction-level fields including InvoiceNo, StockCode, Description, Quantity, InvoiceDate, UnitPrice, CustomerID, and Country. UCI notes that InvoiceNo values beginning with the letter 'C' indicate cancellations. This makes the dataset useful for demonstrating demand analysis, cancellation filtering, product-level aggregation, customer segmentation, and time-based sales analysis.</w:t>
      </w:r>
    </w:p>
    <w:p w14:paraId="426F0616" w14:textId="77777777" w:rsidR="00741FD9" w:rsidRDefault="00000000">
      <w:pPr>
        <w:rPr>
          <w:rFonts w:hint="eastAsia"/>
        </w:rPr>
      </w:pPr>
      <w:r>
        <w:t>The dataset is a demand-side proxy rather than a complete transportation dataset. It does not provide the delivery latitude/longitude, vehicle capacity, promised delivery window, actual delivery timestamp, warehouse stock-on-hand, or transportation cost required for a production route-optimization model. The strategic plan therefore separates the publicly available demand layer from the additional operational data that a real company would need to collect.</w:t>
      </w:r>
    </w:p>
    <w:p w14:paraId="38494EBD" w14:textId="77777777" w:rsidR="00741FD9" w:rsidRDefault="00000000">
      <w:pPr>
        <w:pStyle w:val="Heading2"/>
      </w:pPr>
      <w:r>
        <w:t>4.2 Data Dictionary for the Proposed Project</w:t>
      </w:r>
    </w:p>
    <w:p w14:paraId="700B80C5" w14:textId="77777777" w:rsidR="00F25E26" w:rsidRPr="00F25E26" w:rsidRDefault="00F25E26" w:rsidP="00F25E26"/>
    <w:tbl>
      <w:tblPr>
        <w:tblStyle w:val="TableGrid"/>
        <w:tblW w:w="0" w:type="auto"/>
        <w:jc w:val="center"/>
        <w:tblLook w:val="04A0" w:firstRow="1" w:lastRow="0" w:firstColumn="1" w:lastColumn="0" w:noHBand="0" w:noVBand="1"/>
      </w:tblPr>
      <w:tblGrid>
        <w:gridCol w:w="2520"/>
        <w:gridCol w:w="2520"/>
        <w:gridCol w:w="2520"/>
        <w:gridCol w:w="2520"/>
      </w:tblGrid>
      <w:tr w:rsidR="00741FD9" w14:paraId="15B1A174" w14:textId="77777777">
        <w:trPr>
          <w:jc w:val="center"/>
        </w:trPr>
        <w:tc>
          <w:tcPr>
            <w:tcW w:w="2520" w:type="dxa"/>
            <w:shd w:val="clear" w:color="auto" w:fill="EDEDED"/>
            <w:vAlign w:val="center"/>
          </w:tcPr>
          <w:p w14:paraId="6F5E6CD8" w14:textId="77777777" w:rsidR="00741FD9" w:rsidRDefault="00000000">
            <w:pPr>
              <w:rPr>
                <w:rFonts w:hint="eastAsia"/>
              </w:rPr>
            </w:pPr>
            <w:r>
              <w:rPr>
                <w:b/>
                <w:sz w:val="19"/>
              </w:rPr>
              <w:t>Field</w:t>
            </w:r>
          </w:p>
        </w:tc>
        <w:tc>
          <w:tcPr>
            <w:tcW w:w="2520" w:type="dxa"/>
            <w:shd w:val="clear" w:color="auto" w:fill="EDEDED"/>
            <w:vAlign w:val="center"/>
          </w:tcPr>
          <w:p w14:paraId="14827F8D" w14:textId="77777777" w:rsidR="00741FD9" w:rsidRDefault="00000000">
            <w:pPr>
              <w:rPr>
                <w:rFonts w:hint="eastAsia"/>
              </w:rPr>
            </w:pPr>
            <w:r>
              <w:rPr>
                <w:b/>
                <w:sz w:val="19"/>
              </w:rPr>
              <w:t>Source</w:t>
            </w:r>
          </w:p>
        </w:tc>
        <w:tc>
          <w:tcPr>
            <w:tcW w:w="2520" w:type="dxa"/>
            <w:shd w:val="clear" w:color="auto" w:fill="EDEDED"/>
            <w:vAlign w:val="center"/>
          </w:tcPr>
          <w:p w14:paraId="6D63F90B" w14:textId="77777777" w:rsidR="00741FD9" w:rsidRDefault="00000000">
            <w:pPr>
              <w:rPr>
                <w:rFonts w:hint="eastAsia"/>
              </w:rPr>
            </w:pPr>
            <w:r>
              <w:rPr>
                <w:b/>
                <w:sz w:val="19"/>
              </w:rPr>
              <w:t>Type</w:t>
            </w:r>
          </w:p>
        </w:tc>
        <w:tc>
          <w:tcPr>
            <w:tcW w:w="2520" w:type="dxa"/>
            <w:shd w:val="clear" w:color="auto" w:fill="EDEDED"/>
            <w:vAlign w:val="center"/>
          </w:tcPr>
          <w:p w14:paraId="2F561D5F" w14:textId="77777777" w:rsidR="00741FD9" w:rsidRDefault="00000000">
            <w:pPr>
              <w:rPr>
                <w:rFonts w:hint="eastAsia"/>
              </w:rPr>
            </w:pPr>
            <w:r>
              <w:rPr>
                <w:b/>
                <w:sz w:val="19"/>
              </w:rPr>
              <w:t>Use in analysis</w:t>
            </w:r>
          </w:p>
        </w:tc>
      </w:tr>
      <w:tr w:rsidR="00741FD9" w14:paraId="782DE4C7" w14:textId="77777777">
        <w:trPr>
          <w:jc w:val="center"/>
        </w:trPr>
        <w:tc>
          <w:tcPr>
            <w:tcW w:w="2520" w:type="dxa"/>
            <w:vAlign w:val="center"/>
          </w:tcPr>
          <w:p w14:paraId="5A8B8DBF" w14:textId="77777777" w:rsidR="00741FD9" w:rsidRDefault="00000000">
            <w:pPr>
              <w:rPr>
                <w:rFonts w:hint="eastAsia"/>
              </w:rPr>
            </w:pPr>
            <w:r>
              <w:rPr>
                <w:sz w:val="19"/>
              </w:rPr>
              <w:t>InvoiceNo</w:t>
            </w:r>
          </w:p>
        </w:tc>
        <w:tc>
          <w:tcPr>
            <w:tcW w:w="2520" w:type="dxa"/>
            <w:vAlign w:val="center"/>
          </w:tcPr>
          <w:p w14:paraId="36C9B17A" w14:textId="77777777" w:rsidR="00741FD9" w:rsidRDefault="00000000">
            <w:pPr>
              <w:rPr>
                <w:rFonts w:hint="eastAsia"/>
              </w:rPr>
            </w:pPr>
            <w:r>
              <w:rPr>
                <w:sz w:val="19"/>
              </w:rPr>
              <w:t>UCI</w:t>
            </w:r>
          </w:p>
        </w:tc>
        <w:tc>
          <w:tcPr>
            <w:tcW w:w="2520" w:type="dxa"/>
            <w:vAlign w:val="center"/>
          </w:tcPr>
          <w:p w14:paraId="72AA6E08" w14:textId="77777777" w:rsidR="00741FD9" w:rsidRDefault="00000000">
            <w:pPr>
              <w:rPr>
                <w:rFonts w:hint="eastAsia"/>
              </w:rPr>
            </w:pPr>
            <w:r>
              <w:rPr>
                <w:sz w:val="19"/>
              </w:rPr>
              <w:t>Categorical</w:t>
            </w:r>
          </w:p>
        </w:tc>
        <w:tc>
          <w:tcPr>
            <w:tcW w:w="2520" w:type="dxa"/>
            <w:vAlign w:val="center"/>
          </w:tcPr>
          <w:p w14:paraId="0F4C2B82" w14:textId="77777777" w:rsidR="00741FD9" w:rsidRDefault="00000000">
            <w:pPr>
              <w:rPr>
                <w:rFonts w:hint="eastAsia"/>
              </w:rPr>
            </w:pPr>
            <w:r>
              <w:rPr>
                <w:sz w:val="19"/>
              </w:rPr>
              <w:t>Transaction/order identifier; cancellation detection</w:t>
            </w:r>
          </w:p>
        </w:tc>
      </w:tr>
      <w:tr w:rsidR="00741FD9" w14:paraId="68CCB44F" w14:textId="77777777">
        <w:trPr>
          <w:jc w:val="center"/>
        </w:trPr>
        <w:tc>
          <w:tcPr>
            <w:tcW w:w="2520" w:type="dxa"/>
            <w:vAlign w:val="center"/>
          </w:tcPr>
          <w:p w14:paraId="13AE9C3C" w14:textId="77777777" w:rsidR="00741FD9" w:rsidRDefault="00000000">
            <w:pPr>
              <w:rPr>
                <w:rFonts w:hint="eastAsia"/>
              </w:rPr>
            </w:pPr>
            <w:r>
              <w:rPr>
                <w:sz w:val="19"/>
              </w:rPr>
              <w:t>StockCode</w:t>
            </w:r>
          </w:p>
        </w:tc>
        <w:tc>
          <w:tcPr>
            <w:tcW w:w="2520" w:type="dxa"/>
            <w:vAlign w:val="center"/>
          </w:tcPr>
          <w:p w14:paraId="2CAC59AD" w14:textId="77777777" w:rsidR="00741FD9" w:rsidRDefault="00000000">
            <w:pPr>
              <w:rPr>
                <w:rFonts w:hint="eastAsia"/>
              </w:rPr>
            </w:pPr>
            <w:r>
              <w:rPr>
                <w:sz w:val="19"/>
              </w:rPr>
              <w:t>UCI</w:t>
            </w:r>
          </w:p>
        </w:tc>
        <w:tc>
          <w:tcPr>
            <w:tcW w:w="2520" w:type="dxa"/>
            <w:vAlign w:val="center"/>
          </w:tcPr>
          <w:p w14:paraId="6AF91E4F" w14:textId="77777777" w:rsidR="00741FD9" w:rsidRDefault="00000000">
            <w:pPr>
              <w:rPr>
                <w:rFonts w:hint="eastAsia"/>
              </w:rPr>
            </w:pPr>
            <w:r>
              <w:rPr>
                <w:sz w:val="19"/>
              </w:rPr>
              <w:t>Categorical</w:t>
            </w:r>
          </w:p>
        </w:tc>
        <w:tc>
          <w:tcPr>
            <w:tcW w:w="2520" w:type="dxa"/>
            <w:vAlign w:val="center"/>
          </w:tcPr>
          <w:p w14:paraId="720C9C15" w14:textId="77777777" w:rsidR="00741FD9" w:rsidRDefault="00000000">
            <w:pPr>
              <w:rPr>
                <w:rFonts w:hint="eastAsia"/>
              </w:rPr>
            </w:pPr>
            <w:r>
              <w:rPr>
                <w:sz w:val="19"/>
              </w:rPr>
              <w:t>Product-level aggregation and ABC analysis</w:t>
            </w:r>
          </w:p>
        </w:tc>
      </w:tr>
      <w:tr w:rsidR="00741FD9" w14:paraId="1A16816E" w14:textId="77777777">
        <w:trPr>
          <w:jc w:val="center"/>
        </w:trPr>
        <w:tc>
          <w:tcPr>
            <w:tcW w:w="2520" w:type="dxa"/>
            <w:vAlign w:val="center"/>
          </w:tcPr>
          <w:p w14:paraId="102E1D15" w14:textId="77777777" w:rsidR="00741FD9" w:rsidRDefault="00000000">
            <w:pPr>
              <w:rPr>
                <w:rFonts w:hint="eastAsia"/>
              </w:rPr>
            </w:pPr>
            <w:r>
              <w:rPr>
                <w:sz w:val="19"/>
              </w:rPr>
              <w:t>Quantity</w:t>
            </w:r>
          </w:p>
        </w:tc>
        <w:tc>
          <w:tcPr>
            <w:tcW w:w="2520" w:type="dxa"/>
            <w:vAlign w:val="center"/>
          </w:tcPr>
          <w:p w14:paraId="541E7510" w14:textId="77777777" w:rsidR="00741FD9" w:rsidRDefault="00000000">
            <w:pPr>
              <w:rPr>
                <w:rFonts w:hint="eastAsia"/>
              </w:rPr>
            </w:pPr>
            <w:r>
              <w:rPr>
                <w:sz w:val="19"/>
              </w:rPr>
              <w:t>UCI</w:t>
            </w:r>
          </w:p>
        </w:tc>
        <w:tc>
          <w:tcPr>
            <w:tcW w:w="2520" w:type="dxa"/>
            <w:vAlign w:val="center"/>
          </w:tcPr>
          <w:p w14:paraId="2F7DB6C3" w14:textId="77777777" w:rsidR="00741FD9" w:rsidRDefault="00000000">
            <w:pPr>
              <w:rPr>
                <w:rFonts w:hint="eastAsia"/>
              </w:rPr>
            </w:pPr>
            <w:r>
              <w:rPr>
                <w:sz w:val="19"/>
              </w:rPr>
              <w:t>Integer</w:t>
            </w:r>
          </w:p>
        </w:tc>
        <w:tc>
          <w:tcPr>
            <w:tcW w:w="2520" w:type="dxa"/>
            <w:vAlign w:val="center"/>
          </w:tcPr>
          <w:p w14:paraId="04D9296A" w14:textId="77777777" w:rsidR="00741FD9" w:rsidRDefault="00000000">
            <w:pPr>
              <w:rPr>
                <w:rFonts w:hint="eastAsia"/>
              </w:rPr>
            </w:pPr>
            <w:r>
              <w:rPr>
                <w:sz w:val="19"/>
              </w:rPr>
              <w:t>Demand volume and anomaly checks</w:t>
            </w:r>
          </w:p>
        </w:tc>
      </w:tr>
      <w:tr w:rsidR="00741FD9" w14:paraId="5A65C425" w14:textId="77777777">
        <w:trPr>
          <w:jc w:val="center"/>
        </w:trPr>
        <w:tc>
          <w:tcPr>
            <w:tcW w:w="2520" w:type="dxa"/>
            <w:vAlign w:val="center"/>
          </w:tcPr>
          <w:p w14:paraId="6C701C18" w14:textId="77777777" w:rsidR="00741FD9" w:rsidRDefault="00000000">
            <w:pPr>
              <w:rPr>
                <w:rFonts w:hint="eastAsia"/>
              </w:rPr>
            </w:pPr>
            <w:r>
              <w:rPr>
                <w:sz w:val="19"/>
              </w:rPr>
              <w:t>InvoiceDate</w:t>
            </w:r>
          </w:p>
        </w:tc>
        <w:tc>
          <w:tcPr>
            <w:tcW w:w="2520" w:type="dxa"/>
            <w:vAlign w:val="center"/>
          </w:tcPr>
          <w:p w14:paraId="23F2BB55" w14:textId="77777777" w:rsidR="00741FD9" w:rsidRDefault="00000000">
            <w:pPr>
              <w:rPr>
                <w:rFonts w:hint="eastAsia"/>
              </w:rPr>
            </w:pPr>
            <w:r>
              <w:rPr>
                <w:sz w:val="19"/>
              </w:rPr>
              <w:t>UCI</w:t>
            </w:r>
          </w:p>
        </w:tc>
        <w:tc>
          <w:tcPr>
            <w:tcW w:w="2520" w:type="dxa"/>
            <w:vAlign w:val="center"/>
          </w:tcPr>
          <w:p w14:paraId="32097409" w14:textId="77777777" w:rsidR="00741FD9" w:rsidRDefault="00000000">
            <w:pPr>
              <w:rPr>
                <w:rFonts w:hint="eastAsia"/>
              </w:rPr>
            </w:pPr>
            <w:r>
              <w:rPr>
                <w:sz w:val="19"/>
              </w:rPr>
              <w:t>Datetime</w:t>
            </w:r>
          </w:p>
        </w:tc>
        <w:tc>
          <w:tcPr>
            <w:tcW w:w="2520" w:type="dxa"/>
            <w:vAlign w:val="center"/>
          </w:tcPr>
          <w:p w14:paraId="2FB5540A" w14:textId="77777777" w:rsidR="00741FD9" w:rsidRDefault="00000000">
            <w:pPr>
              <w:rPr>
                <w:rFonts w:hint="eastAsia"/>
              </w:rPr>
            </w:pPr>
            <w:r>
              <w:rPr>
                <w:sz w:val="19"/>
              </w:rPr>
              <w:t>Daily/weekly seasonality and forecasting</w:t>
            </w:r>
          </w:p>
        </w:tc>
      </w:tr>
      <w:tr w:rsidR="00741FD9" w14:paraId="068883A7" w14:textId="77777777">
        <w:trPr>
          <w:jc w:val="center"/>
        </w:trPr>
        <w:tc>
          <w:tcPr>
            <w:tcW w:w="2520" w:type="dxa"/>
            <w:vAlign w:val="center"/>
          </w:tcPr>
          <w:p w14:paraId="0D22A858" w14:textId="77777777" w:rsidR="00741FD9" w:rsidRDefault="00000000">
            <w:pPr>
              <w:rPr>
                <w:rFonts w:hint="eastAsia"/>
              </w:rPr>
            </w:pPr>
            <w:r>
              <w:rPr>
                <w:sz w:val="19"/>
              </w:rPr>
              <w:t>UnitPrice</w:t>
            </w:r>
          </w:p>
        </w:tc>
        <w:tc>
          <w:tcPr>
            <w:tcW w:w="2520" w:type="dxa"/>
            <w:vAlign w:val="center"/>
          </w:tcPr>
          <w:p w14:paraId="05A0F6D6" w14:textId="77777777" w:rsidR="00741FD9" w:rsidRDefault="00000000">
            <w:pPr>
              <w:rPr>
                <w:rFonts w:hint="eastAsia"/>
              </w:rPr>
            </w:pPr>
            <w:r>
              <w:rPr>
                <w:sz w:val="19"/>
              </w:rPr>
              <w:t>UCI</w:t>
            </w:r>
          </w:p>
        </w:tc>
        <w:tc>
          <w:tcPr>
            <w:tcW w:w="2520" w:type="dxa"/>
            <w:vAlign w:val="center"/>
          </w:tcPr>
          <w:p w14:paraId="0B2A326F" w14:textId="77777777" w:rsidR="00741FD9" w:rsidRDefault="00000000">
            <w:pPr>
              <w:rPr>
                <w:rFonts w:hint="eastAsia"/>
              </w:rPr>
            </w:pPr>
            <w:r>
              <w:rPr>
                <w:sz w:val="19"/>
              </w:rPr>
              <w:t>Numeric</w:t>
            </w:r>
          </w:p>
        </w:tc>
        <w:tc>
          <w:tcPr>
            <w:tcW w:w="2520" w:type="dxa"/>
            <w:vAlign w:val="center"/>
          </w:tcPr>
          <w:p w14:paraId="6CDD72C3" w14:textId="77777777" w:rsidR="00741FD9" w:rsidRDefault="00000000">
            <w:pPr>
              <w:rPr>
                <w:rFonts w:hint="eastAsia"/>
              </w:rPr>
            </w:pPr>
            <w:r>
              <w:rPr>
                <w:sz w:val="19"/>
              </w:rPr>
              <w:t>Revenue proxy and product economics</w:t>
            </w:r>
          </w:p>
        </w:tc>
      </w:tr>
      <w:tr w:rsidR="00741FD9" w14:paraId="5EB17863" w14:textId="77777777">
        <w:trPr>
          <w:jc w:val="center"/>
        </w:trPr>
        <w:tc>
          <w:tcPr>
            <w:tcW w:w="2520" w:type="dxa"/>
            <w:vAlign w:val="center"/>
          </w:tcPr>
          <w:p w14:paraId="3E2F44DB" w14:textId="77777777" w:rsidR="00741FD9" w:rsidRDefault="00000000">
            <w:pPr>
              <w:rPr>
                <w:rFonts w:hint="eastAsia"/>
              </w:rPr>
            </w:pPr>
            <w:r>
              <w:rPr>
                <w:sz w:val="19"/>
              </w:rPr>
              <w:t>CustomerID</w:t>
            </w:r>
          </w:p>
        </w:tc>
        <w:tc>
          <w:tcPr>
            <w:tcW w:w="2520" w:type="dxa"/>
            <w:vAlign w:val="center"/>
          </w:tcPr>
          <w:p w14:paraId="36715F53" w14:textId="77777777" w:rsidR="00741FD9" w:rsidRDefault="00000000">
            <w:pPr>
              <w:rPr>
                <w:rFonts w:hint="eastAsia"/>
              </w:rPr>
            </w:pPr>
            <w:r>
              <w:rPr>
                <w:sz w:val="19"/>
              </w:rPr>
              <w:t>UCI</w:t>
            </w:r>
          </w:p>
        </w:tc>
        <w:tc>
          <w:tcPr>
            <w:tcW w:w="2520" w:type="dxa"/>
            <w:vAlign w:val="center"/>
          </w:tcPr>
          <w:p w14:paraId="3662BDDB" w14:textId="77777777" w:rsidR="00741FD9" w:rsidRDefault="00000000">
            <w:pPr>
              <w:rPr>
                <w:rFonts w:hint="eastAsia"/>
              </w:rPr>
            </w:pPr>
            <w:r>
              <w:rPr>
                <w:sz w:val="19"/>
              </w:rPr>
              <w:t>Categorical</w:t>
            </w:r>
          </w:p>
        </w:tc>
        <w:tc>
          <w:tcPr>
            <w:tcW w:w="2520" w:type="dxa"/>
            <w:vAlign w:val="center"/>
          </w:tcPr>
          <w:p w14:paraId="051A5813" w14:textId="77777777" w:rsidR="00741FD9" w:rsidRDefault="00000000">
            <w:pPr>
              <w:rPr>
                <w:rFonts w:hint="eastAsia"/>
              </w:rPr>
            </w:pPr>
            <w:r>
              <w:rPr>
                <w:sz w:val="19"/>
              </w:rPr>
              <w:t>Customer segmentation and concentration</w:t>
            </w:r>
          </w:p>
        </w:tc>
      </w:tr>
      <w:tr w:rsidR="00741FD9" w14:paraId="3FEEEDDA" w14:textId="77777777">
        <w:trPr>
          <w:jc w:val="center"/>
        </w:trPr>
        <w:tc>
          <w:tcPr>
            <w:tcW w:w="2520" w:type="dxa"/>
            <w:vAlign w:val="center"/>
          </w:tcPr>
          <w:p w14:paraId="5964639A" w14:textId="77777777" w:rsidR="00741FD9" w:rsidRDefault="00000000">
            <w:pPr>
              <w:rPr>
                <w:rFonts w:hint="eastAsia"/>
              </w:rPr>
            </w:pPr>
            <w:r>
              <w:rPr>
                <w:sz w:val="19"/>
              </w:rPr>
              <w:t>Country</w:t>
            </w:r>
          </w:p>
        </w:tc>
        <w:tc>
          <w:tcPr>
            <w:tcW w:w="2520" w:type="dxa"/>
            <w:vAlign w:val="center"/>
          </w:tcPr>
          <w:p w14:paraId="7B4DEB86" w14:textId="77777777" w:rsidR="00741FD9" w:rsidRDefault="00000000">
            <w:pPr>
              <w:rPr>
                <w:rFonts w:hint="eastAsia"/>
              </w:rPr>
            </w:pPr>
            <w:r>
              <w:rPr>
                <w:sz w:val="19"/>
              </w:rPr>
              <w:t>UCI</w:t>
            </w:r>
          </w:p>
        </w:tc>
        <w:tc>
          <w:tcPr>
            <w:tcW w:w="2520" w:type="dxa"/>
            <w:vAlign w:val="center"/>
          </w:tcPr>
          <w:p w14:paraId="7751790D" w14:textId="77777777" w:rsidR="00741FD9" w:rsidRDefault="00000000">
            <w:pPr>
              <w:rPr>
                <w:rFonts w:hint="eastAsia"/>
              </w:rPr>
            </w:pPr>
            <w:r>
              <w:rPr>
                <w:sz w:val="19"/>
              </w:rPr>
              <w:t>Categorical</w:t>
            </w:r>
          </w:p>
        </w:tc>
        <w:tc>
          <w:tcPr>
            <w:tcW w:w="2520" w:type="dxa"/>
            <w:vAlign w:val="center"/>
          </w:tcPr>
          <w:p w14:paraId="0B9DCDDA" w14:textId="77777777" w:rsidR="00741FD9" w:rsidRDefault="00000000">
            <w:pPr>
              <w:rPr>
                <w:rFonts w:hint="eastAsia"/>
              </w:rPr>
            </w:pPr>
            <w:r>
              <w:rPr>
                <w:sz w:val="19"/>
              </w:rPr>
              <w:t>Geographic segmentation at country level</w:t>
            </w:r>
          </w:p>
        </w:tc>
      </w:tr>
      <w:tr w:rsidR="00741FD9" w14:paraId="6D014B8B" w14:textId="77777777">
        <w:trPr>
          <w:jc w:val="center"/>
        </w:trPr>
        <w:tc>
          <w:tcPr>
            <w:tcW w:w="2520" w:type="dxa"/>
            <w:vAlign w:val="center"/>
          </w:tcPr>
          <w:p w14:paraId="4C278CE0" w14:textId="77777777" w:rsidR="00741FD9" w:rsidRDefault="00000000">
            <w:pPr>
              <w:rPr>
                <w:rFonts w:hint="eastAsia"/>
              </w:rPr>
            </w:pPr>
            <w:r>
              <w:rPr>
                <w:sz w:val="19"/>
              </w:rPr>
              <w:t>Latitude / Longitude</w:t>
            </w:r>
          </w:p>
        </w:tc>
        <w:tc>
          <w:tcPr>
            <w:tcW w:w="2520" w:type="dxa"/>
            <w:vAlign w:val="center"/>
          </w:tcPr>
          <w:p w14:paraId="24544E8F" w14:textId="77777777" w:rsidR="00741FD9" w:rsidRDefault="00000000">
            <w:pPr>
              <w:rPr>
                <w:rFonts w:hint="eastAsia"/>
              </w:rPr>
            </w:pPr>
            <w:r>
              <w:rPr>
                <w:sz w:val="19"/>
              </w:rPr>
              <w:t>Operational</w:t>
            </w:r>
          </w:p>
        </w:tc>
        <w:tc>
          <w:tcPr>
            <w:tcW w:w="2520" w:type="dxa"/>
            <w:vAlign w:val="center"/>
          </w:tcPr>
          <w:p w14:paraId="51568DFA" w14:textId="77777777" w:rsidR="00741FD9" w:rsidRDefault="00000000">
            <w:pPr>
              <w:rPr>
                <w:rFonts w:hint="eastAsia"/>
              </w:rPr>
            </w:pPr>
            <w:r>
              <w:rPr>
                <w:sz w:val="19"/>
              </w:rPr>
              <w:t>Numeric</w:t>
            </w:r>
          </w:p>
        </w:tc>
        <w:tc>
          <w:tcPr>
            <w:tcW w:w="2520" w:type="dxa"/>
            <w:vAlign w:val="center"/>
          </w:tcPr>
          <w:p w14:paraId="00919B59" w14:textId="77777777" w:rsidR="00741FD9" w:rsidRDefault="00000000">
            <w:pPr>
              <w:rPr>
                <w:rFonts w:hint="eastAsia"/>
              </w:rPr>
            </w:pPr>
            <w:r>
              <w:rPr>
                <w:sz w:val="19"/>
              </w:rPr>
              <w:t>Routing and distance matrix</w:t>
            </w:r>
          </w:p>
        </w:tc>
      </w:tr>
      <w:tr w:rsidR="00741FD9" w14:paraId="210B3D60" w14:textId="77777777">
        <w:trPr>
          <w:jc w:val="center"/>
        </w:trPr>
        <w:tc>
          <w:tcPr>
            <w:tcW w:w="2520" w:type="dxa"/>
            <w:vAlign w:val="center"/>
          </w:tcPr>
          <w:p w14:paraId="65BC05C3" w14:textId="77777777" w:rsidR="00741FD9" w:rsidRDefault="00000000">
            <w:pPr>
              <w:rPr>
                <w:rFonts w:hint="eastAsia"/>
              </w:rPr>
            </w:pPr>
            <w:r>
              <w:rPr>
                <w:sz w:val="19"/>
              </w:rPr>
              <w:t>Promised delivery time</w:t>
            </w:r>
          </w:p>
        </w:tc>
        <w:tc>
          <w:tcPr>
            <w:tcW w:w="2520" w:type="dxa"/>
            <w:vAlign w:val="center"/>
          </w:tcPr>
          <w:p w14:paraId="7935EF5D" w14:textId="77777777" w:rsidR="00741FD9" w:rsidRDefault="00000000">
            <w:pPr>
              <w:rPr>
                <w:rFonts w:hint="eastAsia"/>
              </w:rPr>
            </w:pPr>
            <w:r>
              <w:rPr>
                <w:sz w:val="19"/>
              </w:rPr>
              <w:t>Operational</w:t>
            </w:r>
          </w:p>
        </w:tc>
        <w:tc>
          <w:tcPr>
            <w:tcW w:w="2520" w:type="dxa"/>
            <w:vAlign w:val="center"/>
          </w:tcPr>
          <w:p w14:paraId="252CC7B6" w14:textId="77777777" w:rsidR="00741FD9" w:rsidRDefault="00000000">
            <w:pPr>
              <w:rPr>
                <w:rFonts w:hint="eastAsia"/>
              </w:rPr>
            </w:pPr>
            <w:r>
              <w:rPr>
                <w:sz w:val="19"/>
              </w:rPr>
              <w:t>Datetime</w:t>
            </w:r>
          </w:p>
        </w:tc>
        <w:tc>
          <w:tcPr>
            <w:tcW w:w="2520" w:type="dxa"/>
            <w:vAlign w:val="center"/>
          </w:tcPr>
          <w:p w14:paraId="41F64D96" w14:textId="77777777" w:rsidR="00741FD9" w:rsidRDefault="00000000">
            <w:pPr>
              <w:rPr>
                <w:rFonts w:hint="eastAsia"/>
              </w:rPr>
            </w:pPr>
            <w:r>
              <w:rPr>
                <w:sz w:val="19"/>
              </w:rPr>
              <w:t>OTIF and time-window constraints</w:t>
            </w:r>
          </w:p>
        </w:tc>
      </w:tr>
      <w:tr w:rsidR="00741FD9" w14:paraId="294D4DA0" w14:textId="77777777">
        <w:trPr>
          <w:jc w:val="center"/>
        </w:trPr>
        <w:tc>
          <w:tcPr>
            <w:tcW w:w="2520" w:type="dxa"/>
            <w:vAlign w:val="center"/>
          </w:tcPr>
          <w:p w14:paraId="473E4319" w14:textId="77777777" w:rsidR="00741FD9" w:rsidRDefault="00000000">
            <w:pPr>
              <w:rPr>
                <w:rFonts w:hint="eastAsia"/>
              </w:rPr>
            </w:pPr>
            <w:r>
              <w:rPr>
                <w:sz w:val="19"/>
              </w:rPr>
              <w:t>Actual delivery time</w:t>
            </w:r>
          </w:p>
        </w:tc>
        <w:tc>
          <w:tcPr>
            <w:tcW w:w="2520" w:type="dxa"/>
            <w:vAlign w:val="center"/>
          </w:tcPr>
          <w:p w14:paraId="3AA0EAE7" w14:textId="77777777" w:rsidR="00741FD9" w:rsidRDefault="00000000">
            <w:pPr>
              <w:rPr>
                <w:rFonts w:hint="eastAsia"/>
              </w:rPr>
            </w:pPr>
            <w:r>
              <w:rPr>
                <w:sz w:val="19"/>
              </w:rPr>
              <w:t>Operational</w:t>
            </w:r>
          </w:p>
        </w:tc>
        <w:tc>
          <w:tcPr>
            <w:tcW w:w="2520" w:type="dxa"/>
            <w:vAlign w:val="center"/>
          </w:tcPr>
          <w:p w14:paraId="4A606B12" w14:textId="77777777" w:rsidR="00741FD9" w:rsidRDefault="00000000">
            <w:pPr>
              <w:rPr>
                <w:rFonts w:hint="eastAsia"/>
              </w:rPr>
            </w:pPr>
            <w:r>
              <w:rPr>
                <w:sz w:val="19"/>
              </w:rPr>
              <w:t>Datetime</w:t>
            </w:r>
          </w:p>
        </w:tc>
        <w:tc>
          <w:tcPr>
            <w:tcW w:w="2520" w:type="dxa"/>
            <w:vAlign w:val="center"/>
          </w:tcPr>
          <w:p w14:paraId="6FF8727E" w14:textId="77777777" w:rsidR="00741FD9" w:rsidRDefault="00000000">
            <w:pPr>
              <w:rPr>
                <w:rFonts w:hint="eastAsia"/>
              </w:rPr>
            </w:pPr>
            <w:r>
              <w:rPr>
                <w:sz w:val="19"/>
              </w:rPr>
              <w:t>On-time performance and delay analysis</w:t>
            </w:r>
          </w:p>
        </w:tc>
      </w:tr>
      <w:tr w:rsidR="00741FD9" w14:paraId="3B0D7AC3" w14:textId="77777777">
        <w:trPr>
          <w:jc w:val="center"/>
        </w:trPr>
        <w:tc>
          <w:tcPr>
            <w:tcW w:w="2520" w:type="dxa"/>
            <w:vAlign w:val="center"/>
          </w:tcPr>
          <w:p w14:paraId="15A7C4BA" w14:textId="77777777" w:rsidR="00741FD9" w:rsidRDefault="00000000">
            <w:pPr>
              <w:rPr>
                <w:rFonts w:hint="eastAsia"/>
              </w:rPr>
            </w:pPr>
            <w:r>
              <w:rPr>
                <w:sz w:val="19"/>
              </w:rPr>
              <w:t>Vehicle capacity</w:t>
            </w:r>
          </w:p>
        </w:tc>
        <w:tc>
          <w:tcPr>
            <w:tcW w:w="2520" w:type="dxa"/>
            <w:vAlign w:val="center"/>
          </w:tcPr>
          <w:p w14:paraId="6032BFA0" w14:textId="77777777" w:rsidR="00741FD9" w:rsidRDefault="00000000">
            <w:pPr>
              <w:rPr>
                <w:rFonts w:hint="eastAsia"/>
              </w:rPr>
            </w:pPr>
            <w:r>
              <w:rPr>
                <w:sz w:val="19"/>
              </w:rPr>
              <w:t>Operational</w:t>
            </w:r>
          </w:p>
        </w:tc>
        <w:tc>
          <w:tcPr>
            <w:tcW w:w="2520" w:type="dxa"/>
            <w:vAlign w:val="center"/>
          </w:tcPr>
          <w:p w14:paraId="15EE55D6" w14:textId="77777777" w:rsidR="00741FD9" w:rsidRDefault="00000000">
            <w:pPr>
              <w:rPr>
                <w:rFonts w:hint="eastAsia"/>
              </w:rPr>
            </w:pPr>
            <w:r>
              <w:rPr>
                <w:sz w:val="19"/>
              </w:rPr>
              <w:t>Numeric</w:t>
            </w:r>
          </w:p>
        </w:tc>
        <w:tc>
          <w:tcPr>
            <w:tcW w:w="2520" w:type="dxa"/>
            <w:vAlign w:val="center"/>
          </w:tcPr>
          <w:p w14:paraId="735FBE1E" w14:textId="77777777" w:rsidR="00741FD9" w:rsidRDefault="00000000">
            <w:pPr>
              <w:rPr>
                <w:rFonts w:hint="eastAsia"/>
              </w:rPr>
            </w:pPr>
            <w:r>
              <w:rPr>
                <w:sz w:val="19"/>
              </w:rPr>
              <w:t>Capacity-constrained routing</w:t>
            </w:r>
          </w:p>
        </w:tc>
      </w:tr>
      <w:tr w:rsidR="00741FD9" w14:paraId="07CC0C5C" w14:textId="77777777">
        <w:trPr>
          <w:jc w:val="center"/>
        </w:trPr>
        <w:tc>
          <w:tcPr>
            <w:tcW w:w="2520" w:type="dxa"/>
            <w:vAlign w:val="center"/>
          </w:tcPr>
          <w:p w14:paraId="0F2B5A0B" w14:textId="77777777" w:rsidR="00741FD9" w:rsidRDefault="00000000">
            <w:pPr>
              <w:rPr>
                <w:rFonts w:hint="eastAsia"/>
              </w:rPr>
            </w:pPr>
            <w:r>
              <w:rPr>
                <w:sz w:val="19"/>
              </w:rPr>
              <w:t>Stock on hand</w:t>
            </w:r>
          </w:p>
        </w:tc>
        <w:tc>
          <w:tcPr>
            <w:tcW w:w="2520" w:type="dxa"/>
            <w:vAlign w:val="center"/>
          </w:tcPr>
          <w:p w14:paraId="0D2A0B40" w14:textId="77777777" w:rsidR="00741FD9" w:rsidRDefault="00000000">
            <w:pPr>
              <w:rPr>
                <w:rFonts w:hint="eastAsia"/>
              </w:rPr>
            </w:pPr>
            <w:r>
              <w:rPr>
                <w:sz w:val="19"/>
              </w:rPr>
              <w:t>WMS/ERP</w:t>
            </w:r>
          </w:p>
        </w:tc>
        <w:tc>
          <w:tcPr>
            <w:tcW w:w="2520" w:type="dxa"/>
            <w:vAlign w:val="center"/>
          </w:tcPr>
          <w:p w14:paraId="20FE5305" w14:textId="77777777" w:rsidR="00741FD9" w:rsidRDefault="00000000">
            <w:pPr>
              <w:rPr>
                <w:rFonts w:hint="eastAsia"/>
              </w:rPr>
            </w:pPr>
            <w:r>
              <w:rPr>
                <w:sz w:val="19"/>
              </w:rPr>
              <w:t>Numeric</w:t>
            </w:r>
          </w:p>
        </w:tc>
        <w:tc>
          <w:tcPr>
            <w:tcW w:w="2520" w:type="dxa"/>
            <w:vAlign w:val="center"/>
          </w:tcPr>
          <w:p w14:paraId="57C3A634" w14:textId="77777777" w:rsidR="00741FD9" w:rsidRDefault="00000000">
            <w:pPr>
              <w:rPr>
                <w:rFonts w:hint="eastAsia"/>
              </w:rPr>
            </w:pPr>
            <w:r>
              <w:rPr>
                <w:sz w:val="19"/>
              </w:rPr>
              <w:t>Inventory and stockout analysis</w:t>
            </w:r>
          </w:p>
        </w:tc>
      </w:tr>
    </w:tbl>
    <w:p w14:paraId="3A02D560" w14:textId="77777777" w:rsidR="00741FD9" w:rsidRDefault="00000000">
      <w:pPr>
        <w:pStyle w:val="Heading2"/>
      </w:pPr>
      <w:r>
        <w:t>4.3 Data Quality Rules</w:t>
      </w:r>
    </w:p>
    <w:p w14:paraId="19C0A74F" w14:textId="77777777" w:rsidR="00741FD9" w:rsidRDefault="00000000">
      <w:pPr>
        <w:pStyle w:val="ListBullet"/>
        <w:spacing w:after="60"/>
        <w:rPr>
          <w:rFonts w:hint="eastAsia"/>
        </w:rPr>
      </w:pPr>
      <w:r>
        <w:t>Parse InvoiceDate as a true datetime and standardize the timezone used by the operation.</w:t>
      </w:r>
    </w:p>
    <w:p w14:paraId="0EDF369A" w14:textId="77777777" w:rsidR="00741FD9" w:rsidRDefault="00000000">
      <w:pPr>
        <w:pStyle w:val="ListBullet"/>
        <w:spacing w:after="60"/>
        <w:rPr>
          <w:rFonts w:hint="eastAsia"/>
        </w:rPr>
      </w:pPr>
      <w:r>
        <w:t>Identify cancellations using the documented invoice-number convention and analyse them separately from completed demand.</w:t>
      </w:r>
    </w:p>
    <w:p w14:paraId="243E6E90" w14:textId="77777777" w:rsidR="00741FD9" w:rsidRDefault="00000000">
      <w:pPr>
        <w:pStyle w:val="ListBullet"/>
        <w:spacing w:after="60"/>
        <w:rPr>
          <w:rFonts w:hint="eastAsia"/>
        </w:rPr>
      </w:pPr>
      <w:r>
        <w:t>Remove or flag records with non-positive quantities or prices when they are not valid business events.</w:t>
      </w:r>
    </w:p>
    <w:p w14:paraId="0A246222" w14:textId="77777777" w:rsidR="00741FD9" w:rsidRDefault="00000000">
      <w:pPr>
        <w:pStyle w:val="ListBullet"/>
        <w:spacing w:after="60"/>
        <w:rPr>
          <w:rFonts w:hint="eastAsia"/>
        </w:rPr>
      </w:pPr>
      <w:r>
        <w:t>Check missing CustomerID values and avoid imputing customer identity without a defensible rule.</w:t>
      </w:r>
    </w:p>
    <w:p w14:paraId="30D56155" w14:textId="77777777" w:rsidR="00741FD9" w:rsidRDefault="00000000">
      <w:pPr>
        <w:pStyle w:val="ListBullet"/>
        <w:spacing w:after="60"/>
        <w:rPr>
          <w:rFonts w:hint="eastAsia"/>
        </w:rPr>
      </w:pPr>
      <w:r>
        <w:t>Check duplicate transaction rows and retain a documented treatment decision.</w:t>
      </w:r>
    </w:p>
    <w:p w14:paraId="0503CF73" w14:textId="77777777" w:rsidR="00741FD9" w:rsidRDefault="00000000">
      <w:pPr>
        <w:pStyle w:val="ListBullet"/>
        <w:spacing w:after="60"/>
        <w:rPr>
          <w:rFonts w:hint="eastAsia"/>
        </w:rPr>
      </w:pPr>
      <w:r>
        <w:t>Create a derived Revenue field as Quantity × UnitPrice for valid sales transactions.</w:t>
      </w:r>
    </w:p>
    <w:p w14:paraId="7E3A32E2" w14:textId="77777777" w:rsidR="00741FD9" w:rsidRDefault="00000000">
      <w:pPr>
        <w:pStyle w:val="ListBullet"/>
        <w:spacing w:after="60"/>
        <w:rPr>
          <w:rFonts w:hint="eastAsia"/>
        </w:rPr>
      </w:pPr>
      <w:r>
        <w:t>Record all cleaning decisions so the analysis is reproducible.</w:t>
      </w:r>
    </w:p>
    <w:p w14:paraId="19BF0C94" w14:textId="07DD6345" w:rsidR="00741FD9" w:rsidRDefault="00000000" w:rsidP="00F16045">
      <w:pPr>
        <w:pStyle w:val="Heading1"/>
        <w:numPr>
          <w:ilvl w:val="0"/>
          <w:numId w:val="10"/>
        </w:numPr>
        <w:rPr>
          <w:color w:val="4A442A" w:themeColor="background2" w:themeShade="40"/>
        </w:rPr>
      </w:pPr>
      <w:r w:rsidRPr="00F25E26">
        <w:rPr>
          <w:color w:val="4A442A" w:themeColor="background2" w:themeShade="40"/>
        </w:rPr>
        <w:t>Data Science Methodology</w:t>
      </w:r>
    </w:p>
    <w:p w14:paraId="71273306" w14:textId="77777777" w:rsidR="00F16045" w:rsidRPr="00F16045" w:rsidRDefault="00F16045" w:rsidP="00F16045">
      <w:pPr>
        <w:pStyle w:val="ListParagraph"/>
        <w:rPr>
          <w:sz w:val="18"/>
          <w:szCs w:val="18"/>
        </w:rPr>
      </w:pPr>
    </w:p>
    <w:p w14:paraId="515242A3" w14:textId="77777777" w:rsidR="00741FD9" w:rsidRDefault="00000000">
      <w:pPr>
        <w:pStyle w:val="Heading2"/>
      </w:pPr>
      <w:r>
        <w:t>5.1 Exploratory Data Analysis (EDA)</w:t>
      </w:r>
    </w:p>
    <w:p w14:paraId="5BD33BE2" w14:textId="77777777" w:rsidR="00741FD9" w:rsidRDefault="00000000">
      <w:pPr>
        <w:rPr>
          <w:rFonts w:hint="eastAsia"/>
        </w:rPr>
      </w:pPr>
      <w:r>
        <w:t>The first analytical layer should summarize demand by day, week, product, customer, and geography. Key plots should include daily revenue and quantity trends, top products by revenue and units, cancellation frequency, customer concentration, and distribution of order values. EDA should be used to detect outliers before modelling rather than treating every unusual transaction as a modelling error.</w:t>
      </w:r>
    </w:p>
    <w:p w14:paraId="51AD30AE" w14:textId="77777777" w:rsidR="00741FD9" w:rsidRDefault="00000000">
      <w:pPr>
        <w:pStyle w:val="Heading2"/>
      </w:pPr>
      <w:r>
        <w:t>5.2 ABC / Pareto Product Segmentation</w:t>
      </w:r>
    </w:p>
    <w:p w14:paraId="7C316C68" w14:textId="77777777" w:rsidR="00741FD9" w:rsidRDefault="00000000">
      <w:pPr>
        <w:rPr>
          <w:rFonts w:hint="eastAsia"/>
        </w:rPr>
      </w:pPr>
      <w:r>
        <w:t>Products can be ranked by annualized revenue or demand volume and divided into A, B, and C groups. A-items receive tighter monitoring and more frequent replenishment reviews; C-items can use simpler controls. This approach converts a large product catalogue into manageable planning categories.</w:t>
      </w:r>
    </w:p>
    <w:p w14:paraId="0F18D2E3" w14:textId="77777777" w:rsidR="00741FD9" w:rsidRDefault="00000000">
      <w:pPr>
        <w:pStyle w:val="Heading2"/>
      </w:pPr>
      <w:r>
        <w:t>5.3 Demand Forecasting</w:t>
      </w:r>
    </w:p>
    <w:p w14:paraId="465F00BE" w14:textId="77777777" w:rsidR="00741FD9" w:rsidRDefault="00000000">
      <w:pPr>
        <w:rPr>
          <w:rFonts w:hint="eastAsia"/>
        </w:rPr>
      </w:pPr>
      <w:r>
        <w:t>Daily or weekly product demand can be forecast using a baseline such as moving average or exponential smoothing, followed by a stronger model when sufficient history exists. Candidate methods include linear regression with calendar features, tree-based regression, or time-series models. The baseline must be compared using a holdout period rather than evaluating only on training data.</w:t>
      </w:r>
    </w:p>
    <w:p w14:paraId="45AC4E4B" w14:textId="77777777" w:rsidR="00741FD9" w:rsidRDefault="00000000">
      <w:pPr>
        <w:pStyle w:val="Heading2"/>
      </w:pPr>
      <w:r>
        <w:t>5.4 Customer / Order Clustering</w:t>
      </w:r>
    </w:p>
    <w:p w14:paraId="7E4461D8" w14:textId="77777777" w:rsidR="00741FD9" w:rsidRDefault="00000000">
      <w:pPr>
        <w:rPr>
          <w:rFonts w:hint="eastAsia"/>
        </w:rPr>
      </w:pPr>
      <w:r>
        <w:t>Clustering can group customers or orders using features such as purchase frequency, average order value, quantity, product diversity, and recency. K-means is a practical starting point after scaling numeric features. The resulting segments can support differentiated service policies, delivery-day consolidation, or promotional planning. Clusters should be interpreted operationally rather than treated as automatically meaningful.</w:t>
      </w:r>
    </w:p>
    <w:p w14:paraId="206A8A11" w14:textId="77777777" w:rsidR="00741FD9" w:rsidRDefault="00000000">
      <w:pPr>
        <w:pStyle w:val="Heading2"/>
      </w:pPr>
      <w:r>
        <w:t>5.5 Route Optimization</w:t>
      </w:r>
    </w:p>
    <w:p w14:paraId="323F658D" w14:textId="77777777" w:rsidR="00741FD9" w:rsidRDefault="00000000">
      <w:pPr>
        <w:rPr>
          <w:rFonts w:hint="eastAsia"/>
        </w:rPr>
      </w:pPr>
      <w:r>
        <w:t>For the transportation layer, the problem can be represented as a Vehicle Routing Problem (VRP). Google OR-Tools provides Python support for VRP and variants with vehicle capacity and customer time windows. The routing objective can minimize total travel distance/time or a weighted business cost while respecting vehicle and service constraints. A production implementation would use a reliable road-network travel-time matrix rather than straight-line distance.</w:t>
      </w:r>
    </w:p>
    <w:p w14:paraId="45278E9D" w14:textId="03A71D89" w:rsidR="00741FD9" w:rsidRDefault="00000000" w:rsidP="00F16045">
      <w:pPr>
        <w:pStyle w:val="Heading1"/>
        <w:numPr>
          <w:ilvl w:val="0"/>
          <w:numId w:val="10"/>
        </w:numPr>
        <w:rPr>
          <w:color w:val="4A442A" w:themeColor="background2" w:themeShade="40"/>
        </w:rPr>
      </w:pPr>
      <w:r w:rsidRPr="00F25E26">
        <w:rPr>
          <w:color w:val="4A442A" w:themeColor="background2" w:themeShade="40"/>
        </w:rPr>
        <w:t>Strategic Roadmap</w:t>
      </w:r>
    </w:p>
    <w:p w14:paraId="1CCD1B90" w14:textId="77777777" w:rsidR="00F16045" w:rsidRPr="00F16045" w:rsidRDefault="00F16045" w:rsidP="00F16045">
      <w:pPr>
        <w:pStyle w:val="ListParagraph"/>
        <w:rPr>
          <w:sz w:val="18"/>
          <w:szCs w:val="18"/>
        </w:rPr>
      </w:pPr>
    </w:p>
    <w:tbl>
      <w:tblPr>
        <w:tblStyle w:val="TableGrid"/>
        <w:tblW w:w="0" w:type="auto"/>
        <w:jc w:val="center"/>
        <w:tblLook w:val="04A0" w:firstRow="1" w:lastRow="0" w:firstColumn="1" w:lastColumn="0" w:noHBand="0" w:noVBand="1"/>
      </w:tblPr>
      <w:tblGrid>
        <w:gridCol w:w="3360"/>
        <w:gridCol w:w="3360"/>
        <w:gridCol w:w="3360"/>
      </w:tblGrid>
      <w:tr w:rsidR="00741FD9" w14:paraId="690797BE" w14:textId="77777777">
        <w:trPr>
          <w:jc w:val="center"/>
        </w:trPr>
        <w:tc>
          <w:tcPr>
            <w:tcW w:w="3360" w:type="dxa"/>
            <w:shd w:val="clear" w:color="auto" w:fill="EDEDED"/>
            <w:vAlign w:val="center"/>
          </w:tcPr>
          <w:p w14:paraId="19970650" w14:textId="77777777" w:rsidR="00741FD9" w:rsidRDefault="00000000">
            <w:pPr>
              <w:rPr>
                <w:rFonts w:hint="eastAsia"/>
              </w:rPr>
            </w:pPr>
            <w:r>
              <w:rPr>
                <w:b/>
                <w:sz w:val="19"/>
              </w:rPr>
              <w:t>Stage</w:t>
            </w:r>
          </w:p>
        </w:tc>
        <w:tc>
          <w:tcPr>
            <w:tcW w:w="3360" w:type="dxa"/>
            <w:shd w:val="clear" w:color="auto" w:fill="EDEDED"/>
            <w:vAlign w:val="center"/>
          </w:tcPr>
          <w:p w14:paraId="51D9E668" w14:textId="77777777" w:rsidR="00741FD9" w:rsidRDefault="00000000">
            <w:pPr>
              <w:rPr>
                <w:rFonts w:hint="eastAsia"/>
              </w:rPr>
            </w:pPr>
            <w:r>
              <w:rPr>
                <w:b/>
                <w:sz w:val="19"/>
              </w:rPr>
              <w:t>Activities</w:t>
            </w:r>
          </w:p>
        </w:tc>
        <w:tc>
          <w:tcPr>
            <w:tcW w:w="3360" w:type="dxa"/>
            <w:shd w:val="clear" w:color="auto" w:fill="EDEDED"/>
            <w:vAlign w:val="center"/>
          </w:tcPr>
          <w:p w14:paraId="2F68F83A" w14:textId="77777777" w:rsidR="00741FD9" w:rsidRDefault="00000000">
            <w:pPr>
              <w:rPr>
                <w:rFonts w:hint="eastAsia"/>
              </w:rPr>
            </w:pPr>
            <w:r>
              <w:rPr>
                <w:b/>
                <w:sz w:val="19"/>
              </w:rPr>
              <w:t>Deliverable</w:t>
            </w:r>
          </w:p>
        </w:tc>
      </w:tr>
      <w:tr w:rsidR="00741FD9" w14:paraId="401EB3F1" w14:textId="77777777">
        <w:trPr>
          <w:jc w:val="center"/>
        </w:trPr>
        <w:tc>
          <w:tcPr>
            <w:tcW w:w="3360" w:type="dxa"/>
            <w:vAlign w:val="center"/>
          </w:tcPr>
          <w:p w14:paraId="63554996" w14:textId="77777777" w:rsidR="00741FD9" w:rsidRDefault="00000000">
            <w:pPr>
              <w:rPr>
                <w:rFonts w:hint="eastAsia"/>
              </w:rPr>
            </w:pPr>
            <w:r>
              <w:rPr>
                <w:sz w:val="19"/>
              </w:rPr>
              <w:t>1. Business framing</w:t>
            </w:r>
          </w:p>
        </w:tc>
        <w:tc>
          <w:tcPr>
            <w:tcW w:w="3360" w:type="dxa"/>
            <w:vAlign w:val="center"/>
          </w:tcPr>
          <w:p w14:paraId="59F4D91B" w14:textId="77777777" w:rsidR="00741FD9" w:rsidRDefault="00000000">
            <w:pPr>
              <w:rPr>
                <w:rFonts w:hint="eastAsia"/>
              </w:rPr>
            </w:pPr>
            <w:r>
              <w:rPr>
                <w:sz w:val="19"/>
              </w:rPr>
              <w:t>Confirm service goals, planning horizon, fleet constraints, and decision owners.</w:t>
            </w:r>
          </w:p>
        </w:tc>
        <w:tc>
          <w:tcPr>
            <w:tcW w:w="3360" w:type="dxa"/>
            <w:vAlign w:val="center"/>
          </w:tcPr>
          <w:p w14:paraId="2139C3F1" w14:textId="77777777" w:rsidR="00741FD9" w:rsidRDefault="00000000">
            <w:pPr>
              <w:rPr>
                <w:rFonts w:hint="eastAsia"/>
              </w:rPr>
            </w:pPr>
            <w:r>
              <w:rPr>
                <w:sz w:val="19"/>
              </w:rPr>
              <w:t>Approved KPI dictionary and problem statement</w:t>
            </w:r>
          </w:p>
        </w:tc>
      </w:tr>
      <w:tr w:rsidR="00741FD9" w14:paraId="193C1116" w14:textId="77777777">
        <w:trPr>
          <w:jc w:val="center"/>
        </w:trPr>
        <w:tc>
          <w:tcPr>
            <w:tcW w:w="3360" w:type="dxa"/>
            <w:vAlign w:val="center"/>
          </w:tcPr>
          <w:p w14:paraId="74E9F1A6" w14:textId="77777777" w:rsidR="00741FD9" w:rsidRDefault="00000000">
            <w:pPr>
              <w:rPr>
                <w:rFonts w:hint="eastAsia"/>
              </w:rPr>
            </w:pPr>
            <w:r>
              <w:rPr>
                <w:sz w:val="19"/>
              </w:rPr>
              <w:t>2. Data collection</w:t>
            </w:r>
          </w:p>
        </w:tc>
        <w:tc>
          <w:tcPr>
            <w:tcW w:w="3360" w:type="dxa"/>
            <w:vAlign w:val="center"/>
          </w:tcPr>
          <w:p w14:paraId="4DE869FC" w14:textId="77777777" w:rsidR="00741FD9" w:rsidRDefault="00000000">
            <w:pPr>
              <w:rPr>
                <w:rFonts w:hint="eastAsia"/>
              </w:rPr>
            </w:pPr>
            <w:r>
              <w:rPr>
                <w:sz w:val="19"/>
              </w:rPr>
              <w:t>Combine transaction history with WMS/ERP inventory and delivery-execution data.</w:t>
            </w:r>
          </w:p>
        </w:tc>
        <w:tc>
          <w:tcPr>
            <w:tcW w:w="3360" w:type="dxa"/>
            <w:vAlign w:val="center"/>
          </w:tcPr>
          <w:p w14:paraId="6836CBF9" w14:textId="77777777" w:rsidR="00741FD9" w:rsidRDefault="00000000">
            <w:pPr>
              <w:rPr>
                <w:rFonts w:hint="eastAsia"/>
              </w:rPr>
            </w:pPr>
            <w:r>
              <w:rPr>
                <w:sz w:val="19"/>
              </w:rPr>
              <w:t>Integrated analytical dataset</w:t>
            </w:r>
          </w:p>
        </w:tc>
      </w:tr>
      <w:tr w:rsidR="00741FD9" w14:paraId="043A12AF" w14:textId="77777777">
        <w:trPr>
          <w:jc w:val="center"/>
        </w:trPr>
        <w:tc>
          <w:tcPr>
            <w:tcW w:w="3360" w:type="dxa"/>
            <w:vAlign w:val="center"/>
          </w:tcPr>
          <w:p w14:paraId="3068359C" w14:textId="77777777" w:rsidR="00741FD9" w:rsidRDefault="00000000">
            <w:pPr>
              <w:rPr>
                <w:rFonts w:hint="eastAsia"/>
              </w:rPr>
            </w:pPr>
            <w:r>
              <w:rPr>
                <w:sz w:val="19"/>
              </w:rPr>
              <w:t>3. Data cleaning</w:t>
            </w:r>
          </w:p>
        </w:tc>
        <w:tc>
          <w:tcPr>
            <w:tcW w:w="3360" w:type="dxa"/>
            <w:vAlign w:val="center"/>
          </w:tcPr>
          <w:p w14:paraId="28DD797D" w14:textId="77777777" w:rsidR="00741FD9" w:rsidRDefault="00000000">
            <w:pPr>
              <w:rPr>
                <w:rFonts w:hint="eastAsia"/>
              </w:rPr>
            </w:pPr>
            <w:r>
              <w:rPr>
                <w:sz w:val="19"/>
              </w:rPr>
              <w:t>Handle cancellations, missing values, duplicates, invalid quantities/prices, and timestamps.</w:t>
            </w:r>
          </w:p>
        </w:tc>
        <w:tc>
          <w:tcPr>
            <w:tcW w:w="3360" w:type="dxa"/>
            <w:vAlign w:val="center"/>
          </w:tcPr>
          <w:p w14:paraId="538A85C1" w14:textId="77777777" w:rsidR="00741FD9" w:rsidRDefault="00000000">
            <w:pPr>
              <w:rPr>
                <w:rFonts w:hint="eastAsia"/>
              </w:rPr>
            </w:pPr>
            <w:r>
              <w:rPr>
                <w:sz w:val="19"/>
              </w:rPr>
              <w:t>Clean, documented data pipeline</w:t>
            </w:r>
          </w:p>
        </w:tc>
      </w:tr>
      <w:tr w:rsidR="00741FD9" w14:paraId="31AD43DF" w14:textId="77777777">
        <w:trPr>
          <w:jc w:val="center"/>
        </w:trPr>
        <w:tc>
          <w:tcPr>
            <w:tcW w:w="3360" w:type="dxa"/>
            <w:vAlign w:val="center"/>
          </w:tcPr>
          <w:p w14:paraId="42EB87AF" w14:textId="77777777" w:rsidR="00741FD9" w:rsidRDefault="00000000">
            <w:pPr>
              <w:rPr>
                <w:rFonts w:hint="eastAsia"/>
              </w:rPr>
            </w:pPr>
            <w:r>
              <w:rPr>
                <w:sz w:val="19"/>
              </w:rPr>
              <w:t>4. EDA &amp; KPI baseline</w:t>
            </w:r>
          </w:p>
        </w:tc>
        <w:tc>
          <w:tcPr>
            <w:tcW w:w="3360" w:type="dxa"/>
            <w:vAlign w:val="center"/>
          </w:tcPr>
          <w:p w14:paraId="60C122AF" w14:textId="77777777" w:rsidR="00741FD9" w:rsidRDefault="00000000">
            <w:pPr>
              <w:rPr>
                <w:rFonts w:hint="eastAsia"/>
              </w:rPr>
            </w:pPr>
            <w:r>
              <w:rPr>
                <w:sz w:val="19"/>
              </w:rPr>
              <w:t>Measure demand concentration, cancellations, stockouts, delivery delays, and route utilization.</w:t>
            </w:r>
          </w:p>
        </w:tc>
        <w:tc>
          <w:tcPr>
            <w:tcW w:w="3360" w:type="dxa"/>
            <w:vAlign w:val="center"/>
          </w:tcPr>
          <w:p w14:paraId="6C5C72CE" w14:textId="77777777" w:rsidR="00741FD9" w:rsidRDefault="00000000">
            <w:pPr>
              <w:rPr>
                <w:rFonts w:hint="eastAsia"/>
              </w:rPr>
            </w:pPr>
            <w:r>
              <w:rPr>
                <w:sz w:val="19"/>
              </w:rPr>
              <w:t>Baseline dashboard / KPI table</w:t>
            </w:r>
          </w:p>
        </w:tc>
      </w:tr>
      <w:tr w:rsidR="00741FD9" w14:paraId="3AAE89CF" w14:textId="77777777">
        <w:trPr>
          <w:jc w:val="center"/>
        </w:trPr>
        <w:tc>
          <w:tcPr>
            <w:tcW w:w="3360" w:type="dxa"/>
            <w:vAlign w:val="center"/>
          </w:tcPr>
          <w:p w14:paraId="5F117F60" w14:textId="77777777" w:rsidR="00741FD9" w:rsidRDefault="00000000">
            <w:pPr>
              <w:rPr>
                <w:rFonts w:hint="eastAsia"/>
              </w:rPr>
            </w:pPr>
            <w:r>
              <w:rPr>
                <w:sz w:val="19"/>
              </w:rPr>
              <w:t>5. Forecasting</w:t>
            </w:r>
          </w:p>
        </w:tc>
        <w:tc>
          <w:tcPr>
            <w:tcW w:w="3360" w:type="dxa"/>
            <w:vAlign w:val="center"/>
          </w:tcPr>
          <w:p w14:paraId="3D507D03" w14:textId="77777777" w:rsidR="00741FD9" w:rsidRDefault="00000000">
            <w:pPr>
              <w:rPr>
                <w:rFonts w:hint="eastAsia"/>
              </w:rPr>
            </w:pPr>
            <w:r>
              <w:rPr>
                <w:sz w:val="19"/>
              </w:rPr>
              <w:t>Build baseline and candidate demand models; validate on a holdout period.</w:t>
            </w:r>
          </w:p>
        </w:tc>
        <w:tc>
          <w:tcPr>
            <w:tcW w:w="3360" w:type="dxa"/>
            <w:vAlign w:val="center"/>
          </w:tcPr>
          <w:p w14:paraId="53D8AE96" w14:textId="77777777" w:rsidR="00741FD9" w:rsidRDefault="00000000">
            <w:pPr>
              <w:rPr>
                <w:rFonts w:hint="eastAsia"/>
              </w:rPr>
            </w:pPr>
            <w:r>
              <w:rPr>
                <w:sz w:val="19"/>
              </w:rPr>
              <w:t>Forecasts + error metrics</w:t>
            </w:r>
          </w:p>
        </w:tc>
      </w:tr>
      <w:tr w:rsidR="00741FD9" w14:paraId="01358D83" w14:textId="77777777">
        <w:trPr>
          <w:jc w:val="center"/>
        </w:trPr>
        <w:tc>
          <w:tcPr>
            <w:tcW w:w="3360" w:type="dxa"/>
            <w:vAlign w:val="center"/>
          </w:tcPr>
          <w:p w14:paraId="54E99174" w14:textId="77777777" w:rsidR="00741FD9" w:rsidRDefault="00000000">
            <w:pPr>
              <w:rPr>
                <w:rFonts w:hint="eastAsia"/>
              </w:rPr>
            </w:pPr>
            <w:r>
              <w:rPr>
                <w:sz w:val="19"/>
              </w:rPr>
              <w:t>6. Segmentation</w:t>
            </w:r>
          </w:p>
        </w:tc>
        <w:tc>
          <w:tcPr>
            <w:tcW w:w="3360" w:type="dxa"/>
            <w:vAlign w:val="center"/>
          </w:tcPr>
          <w:p w14:paraId="1F7E0561" w14:textId="77777777" w:rsidR="00741FD9" w:rsidRDefault="00000000">
            <w:pPr>
              <w:rPr>
                <w:rFonts w:hint="eastAsia"/>
              </w:rPr>
            </w:pPr>
            <w:r>
              <w:rPr>
                <w:sz w:val="19"/>
              </w:rPr>
              <w:t>Run ABC analysis and customer/order clustering.</w:t>
            </w:r>
          </w:p>
        </w:tc>
        <w:tc>
          <w:tcPr>
            <w:tcW w:w="3360" w:type="dxa"/>
            <w:vAlign w:val="center"/>
          </w:tcPr>
          <w:p w14:paraId="40A125D7" w14:textId="77777777" w:rsidR="00741FD9" w:rsidRDefault="00000000">
            <w:pPr>
              <w:rPr>
                <w:rFonts w:hint="eastAsia"/>
              </w:rPr>
            </w:pPr>
            <w:r>
              <w:rPr>
                <w:sz w:val="19"/>
              </w:rPr>
              <w:t>Product and customer segments</w:t>
            </w:r>
          </w:p>
        </w:tc>
      </w:tr>
      <w:tr w:rsidR="00741FD9" w14:paraId="5444DF74" w14:textId="77777777">
        <w:trPr>
          <w:jc w:val="center"/>
        </w:trPr>
        <w:tc>
          <w:tcPr>
            <w:tcW w:w="3360" w:type="dxa"/>
            <w:vAlign w:val="center"/>
          </w:tcPr>
          <w:p w14:paraId="7E829D59" w14:textId="77777777" w:rsidR="00741FD9" w:rsidRDefault="00000000">
            <w:pPr>
              <w:rPr>
                <w:rFonts w:hint="eastAsia"/>
              </w:rPr>
            </w:pPr>
            <w:r>
              <w:rPr>
                <w:sz w:val="19"/>
              </w:rPr>
              <w:t>7. Optimization</w:t>
            </w:r>
          </w:p>
        </w:tc>
        <w:tc>
          <w:tcPr>
            <w:tcW w:w="3360" w:type="dxa"/>
            <w:vAlign w:val="center"/>
          </w:tcPr>
          <w:p w14:paraId="73DB5977" w14:textId="77777777" w:rsidR="00741FD9" w:rsidRDefault="00000000">
            <w:pPr>
              <w:rPr>
                <w:rFonts w:hint="eastAsia"/>
              </w:rPr>
            </w:pPr>
            <w:r>
              <w:rPr>
                <w:sz w:val="19"/>
              </w:rPr>
              <w:t>Build distance/time matrix and solve capacity/time-window routing.</w:t>
            </w:r>
          </w:p>
        </w:tc>
        <w:tc>
          <w:tcPr>
            <w:tcW w:w="3360" w:type="dxa"/>
            <w:vAlign w:val="center"/>
          </w:tcPr>
          <w:p w14:paraId="41041275" w14:textId="77777777" w:rsidR="00741FD9" w:rsidRDefault="00000000">
            <w:pPr>
              <w:rPr>
                <w:rFonts w:hint="eastAsia"/>
              </w:rPr>
            </w:pPr>
            <w:r>
              <w:rPr>
                <w:sz w:val="19"/>
              </w:rPr>
              <w:t>Optimized route plan</w:t>
            </w:r>
          </w:p>
        </w:tc>
      </w:tr>
      <w:tr w:rsidR="00741FD9" w14:paraId="2AA2D6F2" w14:textId="77777777">
        <w:trPr>
          <w:jc w:val="center"/>
        </w:trPr>
        <w:tc>
          <w:tcPr>
            <w:tcW w:w="3360" w:type="dxa"/>
            <w:vAlign w:val="center"/>
          </w:tcPr>
          <w:p w14:paraId="713D53E2" w14:textId="77777777" w:rsidR="00741FD9" w:rsidRDefault="00000000">
            <w:pPr>
              <w:rPr>
                <w:rFonts w:hint="eastAsia"/>
              </w:rPr>
            </w:pPr>
            <w:r>
              <w:rPr>
                <w:sz w:val="19"/>
              </w:rPr>
              <w:t>8. Pilot &amp; monitor</w:t>
            </w:r>
          </w:p>
        </w:tc>
        <w:tc>
          <w:tcPr>
            <w:tcW w:w="3360" w:type="dxa"/>
            <w:vAlign w:val="center"/>
          </w:tcPr>
          <w:p w14:paraId="58C7F0C6" w14:textId="77777777" w:rsidR="00741FD9" w:rsidRDefault="00000000">
            <w:pPr>
              <w:rPr>
                <w:rFonts w:hint="eastAsia"/>
              </w:rPr>
            </w:pPr>
            <w:r>
              <w:rPr>
                <w:sz w:val="19"/>
              </w:rPr>
              <w:t>Compare baseline and optimized KPIs, then iterate.</w:t>
            </w:r>
          </w:p>
        </w:tc>
        <w:tc>
          <w:tcPr>
            <w:tcW w:w="3360" w:type="dxa"/>
            <w:vAlign w:val="center"/>
          </w:tcPr>
          <w:p w14:paraId="096CB686" w14:textId="77777777" w:rsidR="00741FD9" w:rsidRDefault="00000000">
            <w:pPr>
              <w:rPr>
                <w:rFonts w:hint="eastAsia"/>
              </w:rPr>
            </w:pPr>
            <w:r>
              <w:rPr>
                <w:sz w:val="19"/>
              </w:rPr>
              <w:t>Impact report and operating playbook</w:t>
            </w:r>
          </w:p>
        </w:tc>
      </w:tr>
    </w:tbl>
    <w:p w14:paraId="441CD875" w14:textId="77777777" w:rsidR="00741FD9" w:rsidRDefault="00000000">
      <w:pPr>
        <w:pStyle w:val="Heading2"/>
      </w:pPr>
      <w:r>
        <w:t>6.1 End-to-End Process Flow</w:t>
      </w:r>
    </w:p>
    <w:p w14:paraId="21A8D27A" w14:textId="77777777" w:rsidR="00741FD9" w:rsidRDefault="00000000">
      <w:pPr>
        <w:rPr>
          <w:rFonts w:hint="eastAsia"/>
        </w:rPr>
      </w:pPr>
      <w:r>
        <w:rPr>
          <w:b/>
        </w:rPr>
        <w:t>Raw transactions → Data validation → EDA/KPI baseline → Demand forecasting → Product/customer segmentation → Delivery demand creation → Distance/time matrix → Capacity &amp; time-window routing → KPI comparison → Management decision</w:t>
      </w:r>
    </w:p>
    <w:p w14:paraId="649F6138" w14:textId="77777777" w:rsidR="00741FD9" w:rsidRDefault="00000000">
      <w:pPr>
        <w:pStyle w:val="Heading2"/>
      </w:pPr>
      <w:r>
        <w:t>6.2 Decision Gates</w:t>
      </w:r>
    </w:p>
    <w:p w14:paraId="51618572" w14:textId="77777777" w:rsidR="00741FD9" w:rsidRDefault="00000000">
      <w:pPr>
        <w:pStyle w:val="ListBullet"/>
        <w:spacing w:after="60"/>
        <w:rPr>
          <w:rFonts w:hint="eastAsia"/>
        </w:rPr>
      </w:pPr>
      <w:r>
        <w:t>Gate 1: Do the data cover the minimum fields required for the decision?</w:t>
      </w:r>
    </w:p>
    <w:p w14:paraId="25495A08" w14:textId="77777777" w:rsidR="00741FD9" w:rsidRDefault="00000000">
      <w:pPr>
        <w:pStyle w:val="ListBullet"/>
        <w:spacing w:after="60"/>
        <w:rPr>
          <w:rFonts w:hint="eastAsia"/>
        </w:rPr>
      </w:pPr>
      <w:r>
        <w:t>Gate 2: Is the baseline KPI stable enough to compare against a pilot?</w:t>
      </w:r>
    </w:p>
    <w:p w14:paraId="0A0FA2CD" w14:textId="77777777" w:rsidR="00741FD9" w:rsidRDefault="00000000">
      <w:pPr>
        <w:pStyle w:val="ListBullet"/>
        <w:spacing w:after="60"/>
        <w:rPr>
          <w:rFonts w:hint="eastAsia"/>
        </w:rPr>
      </w:pPr>
      <w:r>
        <w:t>Gate 3: Does the forecast outperform a simple baseline?</w:t>
      </w:r>
    </w:p>
    <w:p w14:paraId="14E5474D" w14:textId="77777777" w:rsidR="00741FD9" w:rsidRDefault="00000000">
      <w:pPr>
        <w:pStyle w:val="ListBullet"/>
        <w:spacing w:after="60"/>
        <w:rPr>
          <w:rFonts w:hint="eastAsia"/>
        </w:rPr>
      </w:pPr>
      <w:r>
        <w:t>Gate 4: Does the optimized route remain feasible under operational constraints?</w:t>
      </w:r>
    </w:p>
    <w:p w14:paraId="3AED0A9F" w14:textId="77777777" w:rsidR="00741FD9" w:rsidRDefault="00000000">
      <w:pPr>
        <w:pStyle w:val="ListBullet"/>
        <w:spacing w:after="60"/>
        <w:rPr>
          <w:rFonts w:hint="eastAsia"/>
        </w:rPr>
      </w:pPr>
      <w:r>
        <w:t>Gate 5: Does the pilot improve service without shifting unacceptable cost elsewhere?</w:t>
      </w:r>
    </w:p>
    <w:p w14:paraId="32BD51B3" w14:textId="631E620D" w:rsidR="00741FD9" w:rsidRDefault="00000000" w:rsidP="00F16045">
      <w:pPr>
        <w:pStyle w:val="Heading1"/>
        <w:numPr>
          <w:ilvl w:val="0"/>
          <w:numId w:val="10"/>
        </w:numPr>
        <w:rPr>
          <w:color w:val="4A442A" w:themeColor="background2" w:themeShade="40"/>
        </w:rPr>
      </w:pPr>
      <w:r w:rsidRPr="00F25E26">
        <w:rPr>
          <w:color w:val="4A442A" w:themeColor="background2" w:themeShade="40"/>
        </w:rPr>
        <w:t>Python Code Illustration</w:t>
      </w:r>
    </w:p>
    <w:p w14:paraId="40C1BA8C" w14:textId="77777777" w:rsidR="00F16045" w:rsidRPr="00F16045" w:rsidRDefault="00F16045" w:rsidP="00F16045">
      <w:pPr>
        <w:pStyle w:val="ListParagraph"/>
        <w:rPr>
          <w:sz w:val="18"/>
          <w:szCs w:val="18"/>
        </w:rPr>
      </w:pPr>
    </w:p>
    <w:p w14:paraId="23F41500" w14:textId="77777777" w:rsidR="00741FD9" w:rsidRDefault="00000000">
      <w:pPr>
        <w:rPr>
          <w:rFonts w:hint="eastAsia"/>
        </w:rPr>
      </w:pPr>
      <w:r>
        <w:t>The following snippets illustrate the proposed approach. They are intentionally compact examples rather than a claim that the internship task has already been executed against the full UCI file.</w:t>
      </w:r>
    </w:p>
    <w:p w14:paraId="65D653B9" w14:textId="77777777" w:rsidR="00741FD9" w:rsidRDefault="00000000">
      <w:pPr>
        <w:pStyle w:val="Heading2"/>
      </w:pPr>
      <w:r>
        <w:t>7.1 Load, clean, and create revenue</w:t>
      </w:r>
    </w:p>
    <w:p w14:paraId="6A56DF48" w14:textId="77777777" w:rsidR="00741FD9" w:rsidRDefault="00000000">
      <w:pPr>
        <w:spacing w:after="0"/>
        <w:ind w:left="360"/>
        <w:rPr>
          <w:rFonts w:hint="eastAsia"/>
        </w:rPr>
      </w:pPr>
      <w:r>
        <w:rPr>
          <w:rFonts w:ascii="Courier New" w:hAnsi="Courier New"/>
          <w:sz w:val="16"/>
        </w:rPr>
        <w:t>import pandas as pd</w:t>
      </w:r>
    </w:p>
    <w:p w14:paraId="21C0CFC2" w14:textId="77777777" w:rsidR="00741FD9" w:rsidRDefault="00741FD9">
      <w:pPr>
        <w:spacing w:after="0"/>
        <w:ind w:left="360"/>
        <w:rPr>
          <w:rFonts w:hint="eastAsia"/>
        </w:rPr>
      </w:pPr>
    </w:p>
    <w:p w14:paraId="7CEF0FF4" w14:textId="77777777" w:rsidR="00741FD9" w:rsidRDefault="00000000">
      <w:pPr>
        <w:spacing w:after="0"/>
        <w:ind w:left="360"/>
        <w:rPr>
          <w:rFonts w:hint="eastAsia"/>
        </w:rPr>
      </w:pPr>
      <w:r>
        <w:rPr>
          <w:rFonts w:ascii="Courier New" w:hAnsi="Courier New"/>
          <w:sz w:val="16"/>
        </w:rPr>
        <w:t>df = pd.read_excel("Online Retail.xlsx")</w:t>
      </w:r>
    </w:p>
    <w:p w14:paraId="7A43F29B" w14:textId="77777777" w:rsidR="00741FD9" w:rsidRDefault="00741FD9">
      <w:pPr>
        <w:spacing w:after="0"/>
        <w:ind w:left="360"/>
        <w:rPr>
          <w:rFonts w:hint="eastAsia"/>
        </w:rPr>
      </w:pPr>
    </w:p>
    <w:p w14:paraId="1BBF24F7" w14:textId="77777777" w:rsidR="00741FD9" w:rsidRDefault="00000000">
      <w:pPr>
        <w:spacing w:after="0"/>
        <w:ind w:left="360"/>
        <w:rPr>
          <w:rFonts w:hint="eastAsia"/>
        </w:rPr>
      </w:pPr>
      <w:r>
        <w:rPr>
          <w:rFonts w:ascii="Courier New" w:hAnsi="Courier New"/>
          <w:sz w:val="16"/>
        </w:rPr>
        <w:t>df["InvoiceDate"] = pd.to_datetime(df["InvoiceDate"])</w:t>
      </w:r>
    </w:p>
    <w:p w14:paraId="0EF9C690" w14:textId="77777777" w:rsidR="00741FD9" w:rsidRDefault="00000000">
      <w:pPr>
        <w:spacing w:after="0"/>
        <w:ind w:left="360"/>
        <w:rPr>
          <w:rFonts w:hint="eastAsia"/>
        </w:rPr>
      </w:pPr>
      <w:r>
        <w:rPr>
          <w:rFonts w:ascii="Courier New" w:hAnsi="Courier New"/>
          <w:sz w:val="16"/>
        </w:rPr>
        <w:t>df["InvoiceNo"] = df["InvoiceNo"].astype(str)</w:t>
      </w:r>
    </w:p>
    <w:p w14:paraId="1F4349F2" w14:textId="77777777" w:rsidR="00741FD9" w:rsidRDefault="00741FD9">
      <w:pPr>
        <w:spacing w:after="0"/>
        <w:ind w:left="360"/>
        <w:rPr>
          <w:rFonts w:hint="eastAsia"/>
        </w:rPr>
      </w:pPr>
    </w:p>
    <w:p w14:paraId="73789543" w14:textId="77777777" w:rsidR="00741FD9" w:rsidRDefault="00000000">
      <w:pPr>
        <w:spacing w:after="0"/>
        <w:ind w:left="360"/>
        <w:rPr>
          <w:rFonts w:hint="eastAsia"/>
        </w:rPr>
      </w:pPr>
      <w:r>
        <w:rPr>
          <w:rFonts w:ascii="Courier New" w:hAnsi="Courier New"/>
          <w:sz w:val="16"/>
        </w:rPr>
        <w:t># Separate cancellations from normal sales</w:t>
      </w:r>
    </w:p>
    <w:p w14:paraId="74032F10" w14:textId="77777777" w:rsidR="00741FD9" w:rsidRDefault="00000000">
      <w:pPr>
        <w:spacing w:after="0"/>
        <w:ind w:left="360"/>
        <w:rPr>
          <w:rFonts w:hint="eastAsia"/>
        </w:rPr>
      </w:pPr>
      <w:r>
        <w:rPr>
          <w:rFonts w:ascii="Courier New" w:hAnsi="Courier New"/>
          <w:sz w:val="16"/>
        </w:rPr>
        <w:t>df["is_cancelled"] = df["InvoiceNo"].str.startswith("C")</w:t>
      </w:r>
    </w:p>
    <w:p w14:paraId="39315F3D" w14:textId="77777777" w:rsidR="00741FD9" w:rsidRDefault="00741FD9">
      <w:pPr>
        <w:spacing w:after="0"/>
        <w:ind w:left="360"/>
        <w:rPr>
          <w:rFonts w:hint="eastAsia"/>
        </w:rPr>
      </w:pPr>
    </w:p>
    <w:p w14:paraId="361F8CB0" w14:textId="77777777" w:rsidR="00741FD9" w:rsidRDefault="00000000">
      <w:pPr>
        <w:spacing w:after="0"/>
        <w:ind w:left="360"/>
        <w:rPr>
          <w:rFonts w:hint="eastAsia"/>
        </w:rPr>
      </w:pPr>
      <w:r>
        <w:rPr>
          <w:rFonts w:ascii="Courier New" w:hAnsi="Courier New"/>
          <w:sz w:val="16"/>
        </w:rPr>
        <w:t>sales = df.loc[</w:t>
      </w:r>
    </w:p>
    <w:p w14:paraId="73651A7F" w14:textId="77777777" w:rsidR="00741FD9" w:rsidRDefault="00000000">
      <w:pPr>
        <w:spacing w:after="0"/>
        <w:ind w:left="360"/>
        <w:rPr>
          <w:rFonts w:hint="eastAsia"/>
        </w:rPr>
      </w:pPr>
      <w:r>
        <w:rPr>
          <w:rFonts w:ascii="Courier New" w:hAnsi="Courier New"/>
          <w:sz w:val="16"/>
        </w:rPr>
        <w:t xml:space="preserve">    (~df["is_cancelled"]) &amp;</w:t>
      </w:r>
    </w:p>
    <w:p w14:paraId="08B65CD2" w14:textId="77777777" w:rsidR="00741FD9" w:rsidRDefault="00000000">
      <w:pPr>
        <w:spacing w:after="0"/>
        <w:ind w:left="360"/>
        <w:rPr>
          <w:rFonts w:hint="eastAsia"/>
        </w:rPr>
      </w:pPr>
      <w:r>
        <w:rPr>
          <w:rFonts w:ascii="Courier New" w:hAnsi="Courier New"/>
          <w:sz w:val="16"/>
        </w:rPr>
        <w:t xml:space="preserve">    (df["Quantity"] &gt; 0) &amp;</w:t>
      </w:r>
    </w:p>
    <w:p w14:paraId="5713A04E" w14:textId="77777777" w:rsidR="00741FD9" w:rsidRDefault="00000000">
      <w:pPr>
        <w:spacing w:after="0"/>
        <w:ind w:left="360"/>
        <w:rPr>
          <w:rFonts w:hint="eastAsia"/>
        </w:rPr>
      </w:pPr>
      <w:r>
        <w:rPr>
          <w:rFonts w:ascii="Courier New" w:hAnsi="Courier New"/>
          <w:sz w:val="16"/>
        </w:rPr>
        <w:t xml:space="preserve">    (df["UnitPrice"] &gt; 0)</w:t>
      </w:r>
    </w:p>
    <w:p w14:paraId="26F9BD22" w14:textId="77777777" w:rsidR="00741FD9" w:rsidRDefault="00000000">
      <w:pPr>
        <w:spacing w:after="0"/>
        <w:ind w:left="360"/>
        <w:rPr>
          <w:rFonts w:hint="eastAsia"/>
        </w:rPr>
      </w:pPr>
      <w:r>
        <w:rPr>
          <w:rFonts w:ascii="Courier New" w:hAnsi="Courier New"/>
          <w:sz w:val="16"/>
        </w:rPr>
        <w:t>].copy()</w:t>
      </w:r>
    </w:p>
    <w:p w14:paraId="55D9914D" w14:textId="77777777" w:rsidR="00741FD9" w:rsidRDefault="00741FD9">
      <w:pPr>
        <w:spacing w:after="0"/>
        <w:ind w:left="360"/>
        <w:rPr>
          <w:rFonts w:hint="eastAsia"/>
        </w:rPr>
      </w:pPr>
    </w:p>
    <w:p w14:paraId="16A8098C" w14:textId="77777777" w:rsidR="00741FD9" w:rsidRDefault="00000000">
      <w:pPr>
        <w:spacing w:after="0"/>
        <w:ind w:left="360"/>
        <w:rPr>
          <w:rFonts w:hint="eastAsia"/>
        </w:rPr>
      </w:pPr>
      <w:r>
        <w:rPr>
          <w:rFonts w:ascii="Courier New" w:hAnsi="Courier New"/>
          <w:sz w:val="16"/>
        </w:rPr>
        <w:t>sales["Revenue"] = sales["Quantity"] * sales["UnitPrice"]</w:t>
      </w:r>
    </w:p>
    <w:p w14:paraId="4782F9C7" w14:textId="77777777" w:rsidR="00741FD9" w:rsidRDefault="00000000">
      <w:pPr>
        <w:spacing w:after="0"/>
        <w:ind w:left="360"/>
        <w:rPr>
          <w:rFonts w:hint="eastAsia"/>
        </w:rPr>
      </w:pPr>
      <w:r>
        <w:rPr>
          <w:rFonts w:ascii="Courier New" w:hAnsi="Courier New"/>
          <w:sz w:val="16"/>
        </w:rPr>
        <w:t>sales["Date"] = sales["InvoiceDate"].dt.date</w:t>
      </w:r>
    </w:p>
    <w:p w14:paraId="06B530CC" w14:textId="77777777" w:rsidR="00741FD9" w:rsidRDefault="00000000">
      <w:pPr>
        <w:pStyle w:val="Heading2"/>
      </w:pPr>
      <w:r>
        <w:t>7.2 Product-level ABC analysis</w:t>
      </w:r>
    </w:p>
    <w:p w14:paraId="701DABFE" w14:textId="77777777" w:rsidR="00741FD9" w:rsidRDefault="00000000">
      <w:pPr>
        <w:spacing w:after="0"/>
        <w:ind w:left="360"/>
        <w:rPr>
          <w:rFonts w:hint="eastAsia"/>
        </w:rPr>
      </w:pPr>
      <w:r>
        <w:rPr>
          <w:rFonts w:ascii="Courier New" w:hAnsi="Courier New"/>
          <w:sz w:val="16"/>
        </w:rPr>
        <w:t>product = (</w:t>
      </w:r>
    </w:p>
    <w:p w14:paraId="3D5C1DB8" w14:textId="77777777" w:rsidR="00741FD9" w:rsidRDefault="00000000">
      <w:pPr>
        <w:spacing w:after="0"/>
        <w:ind w:left="360"/>
        <w:rPr>
          <w:rFonts w:hint="eastAsia"/>
        </w:rPr>
      </w:pPr>
      <w:r>
        <w:rPr>
          <w:rFonts w:ascii="Courier New" w:hAnsi="Courier New"/>
          <w:sz w:val="16"/>
        </w:rPr>
        <w:t xml:space="preserve">    sales.groupby("StockCode", as_index=False)</w:t>
      </w:r>
    </w:p>
    <w:p w14:paraId="11ECEBCC" w14:textId="77777777" w:rsidR="00741FD9" w:rsidRDefault="00000000">
      <w:pPr>
        <w:spacing w:after="0"/>
        <w:ind w:left="360"/>
        <w:rPr>
          <w:rFonts w:hint="eastAsia"/>
        </w:rPr>
      </w:pPr>
      <w:r>
        <w:rPr>
          <w:rFonts w:ascii="Courier New" w:hAnsi="Courier New"/>
          <w:sz w:val="16"/>
        </w:rPr>
        <w:t xml:space="preserve">         .agg(Revenue=("Revenue", "sum"),</w:t>
      </w:r>
    </w:p>
    <w:p w14:paraId="491E9D51" w14:textId="77777777" w:rsidR="00741FD9" w:rsidRDefault="00000000">
      <w:pPr>
        <w:spacing w:after="0"/>
        <w:ind w:left="360"/>
        <w:rPr>
          <w:rFonts w:hint="eastAsia"/>
        </w:rPr>
      </w:pPr>
      <w:r>
        <w:rPr>
          <w:rFonts w:ascii="Courier New" w:hAnsi="Courier New"/>
          <w:sz w:val="16"/>
        </w:rPr>
        <w:t xml:space="preserve">              Units=("Quantity", "sum"))</w:t>
      </w:r>
    </w:p>
    <w:p w14:paraId="36860CB6" w14:textId="77777777" w:rsidR="00741FD9" w:rsidRDefault="00000000">
      <w:pPr>
        <w:spacing w:after="0"/>
        <w:ind w:left="360"/>
        <w:rPr>
          <w:rFonts w:hint="eastAsia"/>
        </w:rPr>
      </w:pPr>
      <w:r>
        <w:rPr>
          <w:rFonts w:ascii="Courier New" w:hAnsi="Courier New"/>
          <w:sz w:val="16"/>
        </w:rPr>
        <w:t xml:space="preserve">         .sort_values("Revenue", ascending=False)</w:t>
      </w:r>
    </w:p>
    <w:p w14:paraId="4FA26541" w14:textId="77777777" w:rsidR="00741FD9" w:rsidRDefault="00000000">
      <w:pPr>
        <w:spacing w:after="0"/>
        <w:ind w:left="360"/>
        <w:rPr>
          <w:rFonts w:hint="eastAsia"/>
        </w:rPr>
      </w:pPr>
      <w:r>
        <w:rPr>
          <w:rFonts w:ascii="Courier New" w:hAnsi="Courier New"/>
          <w:sz w:val="16"/>
        </w:rPr>
        <w:t>)</w:t>
      </w:r>
    </w:p>
    <w:p w14:paraId="24133EDD" w14:textId="77777777" w:rsidR="00741FD9" w:rsidRDefault="00741FD9">
      <w:pPr>
        <w:spacing w:after="0"/>
        <w:ind w:left="360"/>
        <w:rPr>
          <w:rFonts w:hint="eastAsia"/>
        </w:rPr>
      </w:pPr>
    </w:p>
    <w:p w14:paraId="115F6C5F" w14:textId="77777777" w:rsidR="00741FD9" w:rsidRDefault="00000000">
      <w:pPr>
        <w:spacing w:after="0"/>
        <w:ind w:left="360"/>
        <w:rPr>
          <w:rFonts w:hint="eastAsia"/>
        </w:rPr>
      </w:pPr>
      <w:r>
        <w:rPr>
          <w:rFonts w:ascii="Courier New" w:hAnsi="Courier New"/>
          <w:sz w:val="16"/>
        </w:rPr>
        <w:t>product["CumPct"] = product["Revenue"].cumsum() / product["Revenue"].sum()</w:t>
      </w:r>
    </w:p>
    <w:p w14:paraId="14CD21F3" w14:textId="77777777" w:rsidR="00741FD9" w:rsidRDefault="00741FD9">
      <w:pPr>
        <w:spacing w:after="0"/>
        <w:ind w:left="360"/>
        <w:rPr>
          <w:rFonts w:hint="eastAsia"/>
        </w:rPr>
      </w:pPr>
    </w:p>
    <w:p w14:paraId="1C9C2BEA" w14:textId="77777777" w:rsidR="00741FD9" w:rsidRDefault="00000000">
      <w:pPr>
        <w:spacing w:after="0"/>
        <w:ind w:left="360"/>
        <w:rPr>
          <w:rFonts w:hint="eastAsia"/>
        </w:rPr>
      </w:pPr>
      <w:r>
        <w:rPr>
          <w:rFonts w:ascii="Courier New" w:hAnsi="Courier New"/>
          <w:sz w:val="16"/>
        </w:rPr>
        <w:t>product["ABC"] = pd.cut(</w:t>
      </w:r>
    </w:p>
    <w:p w14:paraId="2E4D722C" w14:textId="77777777" w:rsidR="00741FD9" w:rsidRDefault="00000000">
      <w:pPr>
        <w:spacing w:after="0"/>
        <w:ind w:left="360"/>
        <w:rPr>
          <w:rFonts w:hint="eastAsia"/>
        </w:rPr>
      </w:pPr>
      <w:r>
        <w:rPr>
          <w:rFonts w:ascii="Courier New" w:hAnsi="Courier New"/>
          <w:sz w:val="16"/>
        </w:rPr>
        <w:t xml:space="preserve">    product["CumPct"],</w:t>
      </w:r>
    </w:p>
    <w:p w14:paraId="6C21C45E" w14:textId="77777777" w:rsidR="00741FD9" w:rsidRDefault="00000000">
      <w:pPr>
        <w:spacing w:after="0"/>
        <w:ind w:left="360"/>
        <w:rPr>
          <w:rFonts w:hint="eastAsia"/>
        </w:rPr>
      </w:pPr>
      <w:r>
        <w:rPr>
          <w:rFonts w:ascii="Courier New" w:hAnsi="Courier New"/>
          <w:sz w:val="16"/>
        </w:rPr>
        <w:t xml:space="preserve">    bins=[0, 0.80, 0.95, 1.00],</w:t>
      </w:r>
    </w:p>
    <w:p w14:paraId="667747CD" w14:textId="77777777" w:rsidR="00741FD9" w:rsidRDefault="00000000">
      <w:pPr>
        <w:spacing w:after="0"/>
        <w:ind w:left="360"/>
        <w:rPr>
          <w:rFonts w:hint="eastAsia"/>
        </w:rPr>
      </w:pPr>
      <w:r>
        <w:rPr>
          <w:rFonts w:ascii="Courier New" w:hAnsi="Courier New"/>
          <w:sz w:val="16"/>
        </w:rPr>
        <w:t xml:space="preserve">    labels=["A", "B", "C"],</w:t>
      </w:r>
    </w:p>
    <w:p w14:paraId="090A74D8" w14:textId="77777777" w:rsidR="00741FD9" w:rsidRDefault="00000000">
      <w:pPr>
        <w:spacing w:after="0"/>
        <w:ind w:left="360"/>
        <w:rPr>
          <w:rFonts w:hint="eastAsia"/>
        </w:rPr>
      </w:pPr>
      <w:r>
        <w:rPr>
          <w:rFonts w:ascii="Courier New" w:hAnsi="Courier New"/>
          <w:sz w:val="16"/>
        </w:rPr>
        <w:t xml:space="preserve">    include_lowest=True</w:t>
      </w:r>
    </w:p>
    <w:p w14:paraId="71312F20" w14:textId="77777777" w:rsidR="00741FD9" w:rsidRDefault="00000000">
      <w:pPr>
        <w:spacing w:after="0"/>
        <w:ind w:left="360"/>
        <w:rPr>
          <w:rFonts w:hint="eastAsia"/>
        </w:rPr>
      </w:pPr>
      <w:r>
        <w:rPr>
          <w:rFonts w:ascii="Courier New" w:hAnsi="Courier New"/>
          <w:sz w:val="16"/>
        </w:rPr>
        <w:t>)</w:t>
      </w:r>
    </w:p>
    <w:p w14:paraId="06E9C25C" w14:textId="77777777" w:rsidR="00741FD9" w:rsidRDefault="00000000">
      <w:pPr>
        <w:pStyle w:val="Heading2"/>
      </w:pPr>
      <w:r>
        <w:t>7.3 Simple demand baseline</w:t>
      </w:r>
    </w:p>
    <w:p w14:paraId="50D1EDE8" w14:textId="77777777" w:rsidR="00741FD9" w:rsidRDefault="00000000">
      <w:pPr>
        <w:spacing w:after="0"/>
        <w:ind w:left="360"/>
        <w:rPr>
          <w:rFonts w:hint="eastAsia"/>
        </w:rPr>
      </w:pPr>
      <w:r>
        <w:rPr>
          <w:rFonts w:ascii="Courier New" w:hAnsi="Courier New"/>
          <w:sz w:val="16"/>
        </w:rPr>
        <w:t>daily = (</w:t>
      </w:r>
    </w:p>
    <w:p w14:paraId="20A0B6BF" w14:textId="77777777" w:rsidR="00741FD9" w:rsidRDefault="00000000">
      <w:pPr>
        <w:spacing w:after="0"/>
        <w:ind w:left="360"/>
        <w:rPr>
          <w:rFonts w:hint="eastAsia"/>
        </w:rPr>
      </w:pPr>
      <w:r>
        <w:rPr>
          <w:rFonts w:ascii="Courier New" w:hAnsi="Courier New"/>
          <w:sz w:val="16"/>
        </w:rPr>
        <w:t xml:space="preserve">    sales.groupby("Date", as_index=False)</w:t>
      </w:r>
    </w:p>
    <w:p w14:paraId="508F9294" w14:textId="77777777" w:rsidR="00741FD9" w:rsidRDefault="00000000">
      <w:pPr>
        <w:spacing w:after="0"/>
        <w:ind w:left="360"/>
        <w:rPr>
          <w:rFonts w:hint="eastAsia"/>
        </w:rPr>
      </w:pPr>
      <w:r>
        <w:rPr>
          <w:rFonts w:ascii="Courier New" w:hAnsi="Courier New"/>
          <w:sz w:val="16"/>
        </w:rPr>
        <w:t xml:space="preserve">         .agg(Demand=("Quantity", "sum"),</w:t>
      </w:r>
    </w:p>
    <w:p w14:paraId="2EF725C3" w14:textId="77777777" w:rsidR="00741FD9" w:rsidRDefault="00000000">
      <w:pPr>
        <w:spacing w:after="0"/>
        <w:ind w:left="360"/>
        <w:rPr>
          <w:rFonts w:hint="eastAsia"/>
        </w:rPr>
      </w:pPr>
      <w:r>
        <w:rPr>
          <w:rFonts w:ascii="Courier New" w:hAnsi="Courier New"/>
          <w:sz w:val="16"/>
        </w:rPr>
        <w:t xml:space="preserve">              Revenue=("Revenue", "sum"))</w:t>
      </w:r>
    </w:p>
    <w:p w14:paraId="5A707631" w14:textId="77777777" w:rsidR="00741FD9" w:rsidRDefault="00000000">
      <w:pPr>
        <w:spacing w:after="0"/>
        <w:ind w:left="360"/>
        <w:rPr>
          <w:rFonts w:hint="eastAsia"/>
        </w:rPr>
      </w:pPr>
      <w:r>
        <w:rPr>
          <w:rFonts w:ascii="Courier New" w:hAnsi="Courier New"/>
          <w:sz w:val="16"/>
        </w:rPr>
        <w:t>)</w:t>
      </w:r>
    </w:p>
    <w:p w14:paraId="2773132A" w14:textId="77777777" w:rsidR="00741FD9" w:rsidRDefault="00741FD9">
      <w:pPr>
        <w:spacing w:after="0"/>
        <w:ind w:left="360"/>
        <w:rPr>
          <w:rFonts w:hint="eastAsia"/>
        </w:rPr>
      </w:pPr>
    </w:p>
    <w:p w14:paraId="04B2F22D" w14:textId="77777777" w:rsidR="00741FD9" w:rsidRDefault="00000000">
      <w:pPr>
        <w:spacing w:after="0"/>
        <w:ind w:left="360"/>
        <w:rPr>
          <w:rFonts w:hint="eastAsia"/>
        </w:rPr>
      </w:pPr>
      <w:r>
        <w:rPr>
          <w:rFonts w:ascii="Courier New" w:hAnsi="Courier New"/>
          <w:sz w:val="16"/>
        </w:rPr>
        <w:t>daily["MA_7"] = daily["Demand"].rolling(7).mean()</w:t>
      </w:r>
    </w:p>
    <w:p w14:paraId="60015980" w14:textId="77777777" w:rsidR="00741FD9" w:rsidRDefault="00741FD9">
      <w:pPr>
        <w:spacing w:after="0"/>
        <w:ind w:left="360"/>
        <w:rPr>
          <w:rFonts w:hint="eastAsia"/>
        </w:rPr>
      </w:pPr>
    </w:p>
    <w:p w14:paraId="2ED36356" w14:textId="77777777" w:rsidR="00741FD9" w:rsidRDefault="00000000">
      <w:pPr>
        <w:spacing w:after="0"/>
        <w:ind w:left="360"/>
        <w:rPr>
          <w:rFonts w:hint="eastAsia"/>
        </w:rPr>
      </w:pPr>
      <w:r>
        <w:rPr>
          <w:rFonts w:ascii="Courier New" w:hAnsi="Courier New"/>
          <w:sz w:val="16"/>
        </w:rPr>
        <w:t># A production model should use a time-based train/validation split.</w:t>
      </w:r>
    </w:p>
    <w:p w14:paraId="7E9699EE" w14:textId="77777777" w:rsidR="00741FD9" w:rsidRDefault="00000000">
      <w:pPr>
        <w:pStyle w:val="Heading2"/>
      </w:pPr>
      <w:r>
        <w:t>7.4 Illustrative clustering</w:t>
      </w:r>
    </w:p>
    <w:p w14:paraId="729C286F" w14:textId="77777777" w:rsidR="00741FD9" w:rsidRDefault="00000000">
      <w:pPr>
        <w:spacing w:after="0"/>
        <w:ind w:left="360"/>
        <w:rPr>
          <w:rFonts w:hint="eastAsia"/>
        </w:rPr>
      </w:pPr>
      <w:r>
        <w:rPr>
          <w:rFonts w:ascii="Courier New" w:hAnsi="Courier New"/>
          <w:sz w:val="16"/>
        </w:rPr>
        <w:t>from sklearn.preprocessing import StandardScaler</w:t>
      </w:r>
    </w:p>
    <w:p w14:paraId="6BC81698" w14:textId="77777777" w:rsidR="00741FD9" w:rsidRDefault="00000000">
      <w:pPr>
        <w:spacing w:after="0"/>
        <w:ind w:left="360"/>
        <w:rPr>
          <w:rFonts w:hint="eastAsia"/>
        </w:rPr>
      </w:pPr>
      <w:r>
        <w:rPr>
          <w:rFonts w:ascii="Courier New" w:hAnsi="Courier New"/>
          <w:sz w:val="16"/>
        </w:rPr>
        <w:t>from sklearn.cluster import KMeans</w:t>
      </w:r>
    </w:p>
    <w:p w14:paraId="7617B130" w14:textId="77777777" w:rsidR="00741FD9" w:rsidRDefault="00741FD9">
      <w:pPr>
        <w:spacing w:after="0"/>
        <w:ind w:left="360"/>
        <w:rPr>
          <w:rFonts w:hint="eastAsia"/>
        </w:rPr>
      </w:pPr>
    </w:p>
    <w:p w14:paraId="05F574E7" w14:textId="77777777" w:rsidR="00741FD9" w:rsidRDefault="00000000">
      <w:pPr>
        <w:spacing w:after="0"/>
        <w:ind w:left="360"/>
        <w:rPr>
          <w:rFonts w:hint="eastAsia"/>
        </w:rPr>
      </w:pPr>
      <w:r>
        <w:rPr>
          <w:rFonts w:ascii="Courier New" w:hAnsi="Courier New"/>
          <w:sz w:val="16"/>
        </w:rPr>
        <w:t>customer = (</w:t>
      </w:r>
    </w:p>
    <w:p w14:paraId="34927C23" w14:textId="77777777" w:rsidR="00741FD9" w:rsidRDefault="00000000">
      <w:pPr>
        <w:spacing w:after="0"/>
        <w:ind w:left="360"/>
        <w:rPr>
          <w:rFonts w:hint="eastAsia"/>
        </w:rPr>
      </w:pPr>
      <w:r>
        <w:rPr>
          <w:rFonts w:ascii="Courier New" w:hAnsi="Courier New"/>
          <w:sz w:val="16"/>
        </w:rPr>
        <w:t xml:space="preserve">    sales.groupby("CustomerID")</w:t>
      </w:r>
    </w:p>
    <w:p w14:paraId="72B129B9" w14:textId="77777777" w:rsidR="00741FD9" w:rsidRDefault="00000000">
      <w:pPr>
        <w:spacing w:after="0"/>
        <w:ind w:left="360"/>
        <w:rPr>
          <w:rFonts w:hint="eastAsia"/>
        </w:rPr>
      </w:pPr>
      <w:r>
        <w:rPr>
          <w:rFonts w:ascii="Courier New" w:hAnsi="Courier New"/>
          <w:sz w:val="16"/>
        </w:rPr>
        <w:t xml:space="preserve">         .agg(</w:t>
      </w:r>
    </w:p>
    <w:p w14:paraId="119A8456" w14:textId="77777777" w:rsidR="00741FD9" w:rsidRDefault="00000000">
      <w:pPr>
        <w:spacing w:after="0"/>
        <w:ind w:left="360"/>
        <w:rPr>
          <w:rFonts w:hint="eastAsia"/>
        </w:rPr>
      </w:pPr>
      <w:r>
        <w:rPr>
          <w:rFonts w:ascii="Courier New" w:hAnsi="Courier New"/>
          <w:sz w:val="16"/>
        </w:rPr>
        <w:t xml:space="preserve">             orders=("InvoiceNo", "nunique"),</w:t>
      </w:r>
    </w:p>
    <w:p w14:paraId="6FD3A0E5" w14:textId="77777777" w:rsidR="00741FD9" w:rsidRDefault="00000000">
      <w:pPr>
        <w:spacing w:after="0"/>
        <w:ind w:left="360"/>
        <w:rPr>
          <w:rFonts w:hint="eastAsia"/>
        </w:rPr>
      </w:pPr>
      <w:r>
        <w:rPr>
          <w:rFonts w:ascii="Courier New" w:hAnsi="Courier New"/>
          <w:sz w:val="16"/>
        </w:rPr>
        <w:t xml:space="preserve">             units=("Quantity", "sum"),</w:t>
      </w:r>
    </w:p>
    <w:p w14:paraId="24D0603D" w14:textId="77777777" w:rsidR="00741FD9" w:rsidRDefault="00000000">
      <w:pPr>
        <w:spacing w:after="0"/>
        <w:ind w:left="360"/>
        <w:rPr>
          <w:rFonts w:hint="eastAsia"/>
        </w:rPr>
      </w:pPr>
      <w:r>
        <w:rPr>
          <w:rFonts w:ascii="Courier New" w:hAnsi="Courier New"/>
          <w:sz w:val="16"/>
        </w:rPr>
        <w:t xml:space="preserve">             revenue=("Revenue", "sum")</w:t>
      </w:r>
    </w:p>
    <w:p w14:paraId="6908BF20" w14:textId="77777777" w:rsidR="00741FD9" w:rsidRDefault="00000000">
      <w:pPr>
        <w:spacing w:after="0"/>
        <w:ind w:left="360"/>
        <w:rPr>
          <w:rFonts w:hint="eastAsia"/>
        </w:rPr>
      </w:pPr>
      <w:r>
        <w:rPr>
          <w:rFonts w:ascii="Courier New" w:hAnsi="Courier New"/>
          <w:sz w:val="16"/>
        </w:rPr>
        <w:t xml:space="preserve">         )</w:t>
      </w:r>
    </w:p>
    <w:p w14:paraId="0F992CF5" w14:textId="77777777" w:rsidR="00741FD9" w:rsidRDefault="00000000">
      <w:pPr>
        <w:spacing w:after="0"/>
        <w:ind w:left="360"/>
        <w:rPr>
          <w:rFonts w:hint="eastAsia"/>
        </w:rPr>
      </w:pPr>
      <w:r>
        <w:rPr>
          <w:rFonts w:ascii="Courier New" w:hAnsi="Courier New"/>
          <w:sz w:val="16"/>
        </w:rPr>
        <w:t xml:space="preserve">         .dropna()</w:t>
      </w:r>
    </w:p>
    <w:p w14:paraId="025E6FED" w14:textId="77777777" w:rsidR="00741FD9" w:rsidRDefault="00000000">
      <w:pPr>
        <w:spacing w:after="0"/>
        <w:ind w:left="360"/>
        <w:rPr>
          <w:rFonts w:hint="eastAsia"/>
        </w:rPr>
      </w:pPr>
      <w:r>
        <w:rPr>
          <w:rFonts w:ascii="Courier New" w:hAnsi="Courier New"/>
          <w:sz w:val="16"/>
        </w:rPr>
        <w:t>)</w:t>
      </w:r>
    </w:p>
    <w:p w14:paraId="7BF87E0F" w14:textId="77777777" w:rsidR="00741FD9" w:rsidRDefault="00741FD9">
      <w:pPr>
        <w:spacing w:after="0"/>
        <w:ind w:left="360"/>
        <w:rPr>
          <w:rFonts w:hint="eastAsia"/>
        </w:rPr>
      </w:pPr>
    </w:p>
    <w:p w14:paraId="0708F0AE" w14:textId="77777777" w:rsidR="00741FD9" w:rsidRDefault="00000000">
      <w:pPr>
        <w:spacing w:after="0"/>
        <w:ind w:left="360"/>
        <w:rPr>
          <w:rFonts w:hint="eastAsia"/>
        </w:rPr>
      </w:pPr>
      <w:r>
        <w:rPr>
          <w:rFonts w:ascii="Courier New" w:hAnsi="Courier New"/>
          <w:sz w:val="16"/>
        </w:rPr>
        <w:t>X = StandardScaler().fit_transform(customer)</w:t>
      </w:r>
    </w:p>
    <w:p w14:paraId="7D05E48D" w14:textId="77777777" w:rsidR="00741FD9" w:rsidRDefault="00741FD9">
      <w:pPr>
        <w:spacing w:after="0"/>
        <w:ind w:left="360"/>
        <w:rPr>
          <w:rFonts w:hint="eastAsia"/>
        </w:rPr>
      </w:pPr>
    </w:p>
    <w:p w14:paraId="661DEEE7" w14:textId="77777777" w:rsidR="00741FD9" w:rsidRDefault="00000000">
      <w:pPr>
        <w:spacing w:after="0"/>
        <w:ind w:left="360"/>
        <w:rPr>
          <w:rFonts w:hint="eastAsia"/>
        </w:rPr>
      </w:pPr>
      <w:r>
        <w:rPr>
          <w:rFonts w:ascii="Courier New" w:hAnsi="Courier New"/>
          <w:sz w:val="16"/>
        </w:rPr>
        <w:t>model = KMeans(n_clusters=4, random_state=42, n_init=10)</w:t>
      </w:r>
    </w:p>
    <w:p w14:paraId="25631386" w14:textId="77777777" w:rsidR="00741FD9" w:rsidRDefault="00000000">
      <w:pPr>
        <w:spacing w:after="0"/>
        <w:ind w:left="360"/>
        <w:rPr>
          <w:rFonts w:hint="eastAsia"/>
        </w:rPr>
      </w:pPr>
      <w:r>
        <w:rPr>
          <w:rFonts w:ascii="Courier New" w:hAnsi="Courier New"/>
          <w:sz w:val="16"/>
        </w:rPr>
        <w:t>customer["segment"] = model.fit_predict(X)</w:t>
      </w:r>
    </w:p>
    <w:p w14:paraId="64F0BBF7" w14:textId="77777777" w:rsidR="00741FD9" w:rsidRDefault="00000000">
      <w:pPr>
        <w:pStyle w:val="Heading2"/>
      </w:pPr>
      <w:r>
        <w:t>7.5 Vehicle-routing design</w:t>
      </w:r>
    </w:p>
    <w:p w14:paraId="0267ED18" w14:textId="77777777" w:rsidR="00741FD9" w:rsidRDefault="00000000">
      <w:pPr>
        <w:spacing w:after="0"/>
        <w:ind w:left="360"/>
        <w:rPr>
          <w:rFonts w:hint="eastAsia"/>
        </w:rPr>
      </w:pPr>
      <w:r>
        <w:rPr>
          <w:rFonts w:ascii="Courier New" w:hAnsi="Courier New"/>
          <w:sz w:val="16"/>
        </w:rPr>
        <w:t># Required operational inputs:</w:t>
      </w:r>
    </w:p>
    <w:p w14:paraId="67FF5695" w14:textId="77777777" w:rsidR="00741FD9" w:rsidRDefault="00000000">
      <w:pPr>
        <w:spacing w:after="0"/>
        <w:ind w:left="360"/>
        <w:rPr>
          <w:rFonts w:hint="eastAsia"/>
        </w:rPr>
      </w:pPr>
      <w:r>
        <w:rPr>
          <w:rFonts w:ascii="Courier New" w:hAnsi="Courier New"/>
          <w:sz w:val="16"/>
        </w:rPr>
        <w:t># distance_matrix, vehicle_capacities,</w:t>
      </w:r>
    </w:p>
    <w:p w14:paraId="49A97A0E" w14:textId="77777777" w:rsidR="00741FD9" w:rsidRDefault="00000000">
      <w:pPr>
        <w:spacing w:after="0"/>
        <w:ind w:left="360"/>
        <w:rPr>
          <w:rFonts w:hint="eastAsia"/>
        </w:rPr>
      </w:pPr>
      <w:r>
        <w:rPr>
          <w:rFonts w:ascii="Courier New" w:hAnsi="Courier New"/>
          <w:sz w:val="16"/>
        </w:rPr>
        <w:t># customer_demands, time_windows, depot_index</w:t>
      </w:r>
    </w:p>
    <w:p w14:paraId="05BC5976" w14:textId="77777777" w:rsidR="00741FD9" w:rsidRDefault="00741FD9">
      <w:pPr>
        <w:spacing w:after="0"/>
        <w:ind w:left="360"/>
        <w:rPr>
          <w:rFonts w:hint="eastAsia"/>
        </w:rPr>
      </w:pPr>
    </w:p>
    <w:p w14:paraId="25C0A656" w14:textId="77777777" w:rsidR="00741FD9" w:rsidRDefault="00000000">
      <w:pPr>
        <w:spacing w:after="0"/>
        <w:ind w:left="360"/>
        <w:rPr>
          <w:rFonts w:hint="eastAsia"/>
        </w:rPr>
      </w:pPr>
      <w:r>
        <w:rPr>
          <w:rFonts w:ascii="Courier New" w:hAnsi="Courier New"/>
          <w:sz w:val="16"/>
        </w:rPr>
        <w:t>from ortools.constraint_solver import pywrapcp, routing_enums_pb2</w:t>
      </w:r>
    </w:p>
    <w:p w14:paraId="6AB9F9FF" w14:textId="77777777" w:rsidR="00741FD9" w:rsidRDefault="00741FD9">
      <w:pPr>
        <w:spacing w:after="0"/>
        <w:ind w:left="360"/>
        <w:rPr>
          <w:rFonts w:hint="eastAsia"/>
        </w:rPr>
      </w:pPr>
    </w:p>
    <w:p w14:paraId="7BB893C9" w14:textId="77777777" w:rsidR="00741FD9" w:rsidRDefault="00000000">
      <w:pPr>
        <w:spacing w:after="0"/>
        <w:ind w:left="360"/>
        <w:rPr>
          <w:rFonts w:hint="eastAsia"/>
        </w:rPr>
      </w:pPr>
      <w:r>
        <w:rPr>
          <w:rFonts w:ascii="Courier New" w:hAnsi="Courier New"/>
          <w:sz w:val="16"/>
        </w:rPr>
        <w:t># Build a routing model using the distance/time matrix.</w:t>
      </w:r>
    </w:p>
    <w:p w14:paraId="730A724A" w14:textId="77777777" w:rsidR="00741FD9" w:rsidRDefault="00000000">
      <w:pPr>
        <w:spacing w:after="0"/>
        <w:ind w:left="360"/>
        <w:rPr>
          <w:rFonts w:hint="eastAsia"/>
        </w:rPr>
      </w:pPr>
      <w:r>
        <w:rPr>
          <w:rFonts w:ascii="Courier New" w:hAnsi="Courier New"/>
          <w:sz w:val="16"/>
        </w:rPr>
        <w:t># Add vehicle-capacity and time-window constraints.</w:t>
      </w:r>
    </w:p>
    <w:p w14:paraId="72CF6CDA" w14:textId="77777777" w:rsidR="00741FD9" w:rsidRDefault="00000000">
      <w:pPr>
        <w:spacing w:after="0"/>
        <w:ind w:left="360"/>
        <w:rPr>
          <w:rFonts w:hint="eastAsia"/>
        </w:rPr>
      </w:pPr>
      <w:r>
        <w:rPr>
          <w:rFonts w:ascii="Courier New" w:hAnsi="Courier New"/>
          <w:sz w:val="16"/>
        </w:rPr>
        <w:t># Set a cost such as travel distance or travel time.</w:t>
      </w:r>
    </w:p>
    <w:p w14:paraId="1A8FDDA9" w14:textId="77777777" w:rsidR="00741FD9" w:rsidRDefault="00000000">
      <w:pPr>
        <w:spacing w:after="0"/>
        <w:ind w:left="360"/>
        <w:rPr>
          <w:rFonts w:hint="eastAsia"/>
        </w:rPr>
      </w:pPr>
      <w:r>
        <w:rPr>
          <w:rFonts w:ascii="Courier New" w:hAnsi="Courier New"/>
          <w:sz w:val="16"/>
        </w:rPr>
        <w:t># Solve with a suitable search strategy and inspect route feasibility.</w:t>
      </w:r>
    </w:p>
    <w:p w14:paraId="1C37569E" w14:textId="77777777" w:rsidR="00741FD9" w:rsidRDefault="00000000">
      <w:pPr>
        <w:pStyle w:val="Heading1"/>
        <w:rPr>
          <w:color w:val="4A442A" w:themeColor="background2" w:themeShade="40"/>
        </w:rPr>
      </w:pPr>
      <w:r w:rsidRPr="00F25E26">
        <w:rPr>
          <w:color w:val="4A442A" w:themeColor="background2" w:themeShade="40"/>
        </w:rPr>
        <w:t>8. Expected Outcomes and Business Impact</w:t>
      </w:r>
    </w:p>
    <w:p w14:paraId="19DE8927" w14:textId="77777777" w:rsidR="00F25E26" w:rsidRPr="00F25E26" w:rsidRDefault="00F25E26" w:rsidP="00F25E26"/>
    <w:tbl>
      <w:tblPr>
        <w:tblStyle w:val="TableGrid"/>
        <w:tblW w:w="0" w:type="auto"/>
        <w:jc w:val="center"/>
        <w:tblLook w:val="04A0" w:firstRow="1" w:lastRow="0" w:firstColumn="1" w:lastColumn="0" w:noHBand="0" w:noVBand="1"/>
      </w:tblPr>
      <w:tblGrid>
        <w:gridCol w:w="5040"/>
        <w:gridCol w:w="5040"/>
      </w:tblGrid>
      <w:tr w:rsidR="00741FD9" w14:paraId="0B493535" w14:textId="77777777">
        <w:trPr>
          <w:jc w:val="center"/>
        </w:trPr>
        <w:tc>
          <w:tcPr>
            <w:tcW w:w="5040" w:type="dxa"/>
            <w:shd w:val="clear" w:color="auto" w:fill="EDEDED"/>
            <w:vAlign w:val="center"/>
          </w:tcPr>
          <w:p w14:paraId="1202A40C" w14:textId="77777777" w:rsidR="00741FD9" w:rsidRDefault="00000000">
            <w:pPr>
              <w:rPr>
                <w:rFonts w:hint="eastAsia"/>
              </w:rPr>
            </w:pPr>
            <w:r>
              <w:rPr>
                <w:b/>
                <w:sz w:val="19"/>
              </w:rPr>
              <w:t>Area</w:t>
            </w:r>
          </w:p>
        </w:tc>
        <w:tc>
          <w:tcPr>
            <w:tcW w:w="5040" w:type="dxa"/>
            <w:shd w:val="clear" w:color="auto" w:fill="EDEDED"/>
            <w:vAlign w:val="center"/>
          </w:tcPr>
          <w:p w14:paraId="0A5C2021" w14:textId="77777777" w:rsidR="00741FD9" w:rsidRDefault="00000000">
            <w:pPr>
              <w:rPr>
                <w:rFonts w:hint="eastAsia"/>
              </w:rPr>
            </w:pPr>
            <w:r>
              <w:rPr>
                <w:b/>
                <w:sz w:val="19"/>
              </w:rPr>
              <w:t>Expected impact</w:t>
            </w:r>
          </w:p>
        </w:tc>
      </w:tr>
      <w:tr w:rsidR="00741FD9" w14:paraId="564592EC" w14:textId="77777777">
        <w:trPr>
          <w:jc w:val="center"/>
        </w:trPr>
        <w:tc>
          <w:tcPr>
            <w:tcW w:w="5040" w:type="dxa"/>
            <w:vAlign w:val="center"/>
          </w:tcPr>
          <w:p w14:paraId="128AF3F8" w14:textId="77777777" w:rsidR="00741FD9" w:rsidRDefault="00000000">
            <w:pPr>
              <w:rPr>
                <w:rFonts w:hint="eastAsia"/>
              </w:rPr>
            </w:pPr>
            <w:r>
              <w:rPr>
                <w:sz w:val="19"/>
              </w:rPr>
              <w:t>Inventory</w:t>
            </w:r>
          </w:p>
        </w:tc>
        <w:tc>
          <w:tcPr>
            <w:tcW w:w="5040" w:type="dxa"/>
            <w:vAlign w:val="center"/>
          </w:tcPr>
          <w:p w14:paraId="77BE3008" w14:textId="77777777" w:rsidR="00741FD9" w:rsidRDefault="00000000">
            <w:pPr>
              <w:rPr>
                <w:rFonts w:hint="eastAsia"/>
              </w:rPr>
            </w:pPr>
            <w:r>
              <w:rPr>
                <w:sz w:val="19"/>
              </w:rPr>
              <w:t>Better visibility of high-value/high-volume products and more disciplined replenishment priorities.</w:t>
            </w:r>
          </w:p>
        </w:tc>
      </w:tr>
      <w:tr w:rsidR="00741FD9" w14:paraId="52EE093D" w14:textId="77777777">
        <w:trPr>
          <w:jc w:val="center"/>
        </w:trPr>
        <w:tc>
          <w:tcPr>
            <w:tcW w:w="5040" w:type="dxa"/>
            <w:vAlign w:val="center"/>
          </w:tcPr>
          <w:p w14:paraId="462256DA" w14:textId="77777777" w:rsidR="00741FD9" w:rsidRDefault="00000000">
            <w:pPr>
              <w:rPr>
                <w:rFonts w:hint="eastAsia"/>
              </w:rPr>
            </w:pPr>
            <w:r>
              <w:rPr>
                <w:sz w:val="19"/>
              </w:rPr>
              <w:t>Service</w:t>
            </w:r>
          </w:p>
        </w:tc>
        <w:tc>
          <w:tcPr>
            <w:tcW w:w="5040" w:type="dxa"/>
            <w:vAlign w:val="center"/>
          </w:tcPr>
          <w:p w14:paraId="2E6AD159" w14:textId="77777777" w:rsidR="00741FD9" w:rsidRDefault="00000000">
            <w:pPr>
              <w:rPr>
                <w:rFonts w:hint="eastAsia"/>
              </w:rPr>
            </w:pPr>
            <w:r>
              <w:rPr>
                <w:sz w:val="19"/>
              </w:rPr>
              <w:t>A measurable OTIF baseline and a method for identifying delay or partial-fulfilment causes.</w:t>
            </w:r>
          </w:p>
        </w:tc>
      </w:tr>
      <w:tr w:rsidR="00741FD9" w14:paraId="2996D786" w14:textId="77777777">
        <w:trPr>
          <w:jc w:val="center"/>
        </w:trPr>
        <w:tc>
          <w:tcPr>
            <w:tcW w:w="5040" w:type="dxa"/>
            <w:vAlign w:val="center"/>
          </w:tcPr>
          <w:p w14:paraId="10E5550F" w14:textId="77777777" w:rsidR="00741FD9" w:rsidRDefault="00000000">
            <w:pPr>
              <w:rPr>
                <w:rFonts w:hint="eastAsia"/>
              </w:rPr>
            </w:pPr>
            <w:r>
              <w:rPr>
                <w:sz w:val="19"/>
              </w:rPr>
              <w:t>Transport</w:t>
            </w:r>
          </w:p>
        </w:tc>
        <w:tc>
          <w:tcPr>
            <w:tcW w:w="5040" w:type="dxa"/>
            <w:vAlign w:val="center"/>
          </w:tcPr>
          <w:p w14:paraId="48FCE981" w14:textId="77777777" w:rsidR="00741FD9" w:rsidRDefault="00000000">
            <w:pPr>
              <w:rPr>
                <w:rFonts w:hint="eastAsia"/>
              </w:rPr>
            </w:pPr>
            <w:r>
              <w:rPr>
                <w:sz w:val="19"/>
              </w:rPr>
              <w:t>More systematic route assignment with capacity and time-window constraints.</w:t>
            </w:r>
          </w:p>
        </w:tc>
      </w:tr>
      <w:tr w:rsidR="00741FD9" w14:paraId="1113F876" w14:textId="77777777">
        <w:trPr>
          <w:jc w:val="center"/>
        </w:trPr>
        <w:tc>
          <w:tcPr>
            <w:tcW w:w="5040" w:type="dxa"/>
            <w:vAlign w:val="center"/>
          </w:tcPr>
          <w:p w14:paraId="1AD70B78" w14:textId="77777777" w:rsidR="00741FD9" w:rsidRDefault="00000000">
            <w:pPr>
              <w:rPr>
                <w:rFonts w:hint="eastAsia"/>
              </w:rPr>
            </w:pPr>
            <w:r>
              <w:rPr>
                <w:sz w:val="19"/>
              </w:rPr>
              <w:t>Forecasting</w:t>
            </w:r>
          </w:p>
        </w:tc>
        <w:tc>
          <w:tcPr>
            <w:tcW w:w="5040" w:type="dxa"/>
            <w:vAlign w:val="center"/>
          </w:tcPr>
          <w:p w14:paraId="46DFC1A0" w14:textId="77777777" w:rsidR="00741FD9" w:rsidRDefault="00000000">
            <w:pPr>
              <w:rPr>
                <w:rFonts w:hint="eastAsia"/>
              </w:rPr>
            </w:pPr>
            <w:r>
              <w:rPr>
                <w:sz w:val="19"/>
              </w:rPr>
              <w:t>A repeatable demand signal that can support purchasing and warehouse planning.</w:t>
            </w:r>
          </w:p>
        </w:tc>
      </w:tr>
      <w:tr w:rsidR="00741FD9" w14:paraId="39363CB4" w14:textId="77777777">
        <w:trPr>
          <w:jc w:val="center"/>
        </w:trPr>
        <w:tc>
          <w:tcPr>
            <w:tcW w:w="5040" w:type="dxa"/>
            <w:vAlign w:val="center"/>
          </w:tcPr>
          <w:p w14:paraId="462F7878" w14:textId="77777777" w:rsidR="00741FD9" w:rsidRDefault="00000000">
            <w:pPr>
              <w:rPr>
                <w:rFonts w:hint="eastAsia"/>
              </w:rPr>
            </w:pPr>
            <w:r>
              <w:rPr>
                <w:sz w:val="19"/>
              </w:rPr>
              <w:t>Management</w:t>
            </w:r>
          </w:p>
        </w:tc>
        <w:tc>
          <w:tcPr>
            <w:tcW w:w="5040" w:type="dxa"/>
            <w:vAlign w:val="center"/>
          </w:tcPr>
          <w:p w14:paraId="262D76E0" w14:textId="77777777" w:rsidR="00741FD9" w:rsidRDefault="00000000">
            <w:pPr>
              <w:rPr>
                <w:rFonts w:hint="eastAsia"/>
              </w:rPr>
            </w:pPr>
            <w:r>
              <w:rPr>
                <w:sz w:val="19"/>
              </w:rPr>
              <w:t>A KPI framework that connects operational data to decisions instead of reporting isolated metrics.</w:t>
            </w:r>
          </w:p>
        </w:tc>
      </w:tr>
    </w:tbl>
    <w:p w14:paraId="70C38A3F" w14:textId="77777777" w:rsidR="00741FD9" w:rsidRDefault="00000000">
      <w:pPr>
        <w:pStyle w:val="Heading2"/>
      </w:pPr>
      <w:r>
        <w:t>8.1 Limitations and Risk Controls</w:t>
      </w:r>
    </w:p>
    <w:p w14:paraId="189B9052" w14:textId="77777777" w:rsidR="00741FD9" w:rsidRDefault="00000000">
      <w:pPr>
        <w:pStyle w:val="ListBullet"/>
        <w:spacing w:after="60"/>
        <w:rPr>
          <w:rFonts w:hint="eastAsia"/>
        </w:rPr>
      </w:pPr>
      <w:r>
        <w:t>The public UCI dataset is transaction-oriented and does not contain the full delivery-execution information needed for OTIF or route optimization.</w:t>
      </w:r>
    </w:p>
    <w:p w14:paraId="22FC4FF7" w14:textId="77777777" w:rsidR="00741FD9" w:rsidRDefault="00000000">
      <w:pPr>
        <w:pStyle w:val="ListBullet"/>
        <w:spacing w:after="60"/>
        <w:rPr>
          <w:rFonts w:hint="eastAsia"/>
        </w:rPr>
      </w:pPr>
      <w:r>
        <w:t>Demand forecasts can be distorted by cancellations, returns, promotions, stockouts, or one-off bulk purchases.</w:t>
      </w:r>
    </w:p>
    <w:p w14:paraId="449476B8" w14:textId="77777777" w:rsidR="00741FD9" w:rsidRDefault="00000000">
      <w:pPr>
        <w:pStyle w:val="ListBullet"/>
        <w:spacing w:after="60"/>
        <w:rPr>
          <w:rFonts w:hint="eastAsia"/>
        </w:rPr>
      </w:pPr>
      <w:r>
        <w:t>Clustering is sensitive to feature selection and scaling; segments must be validated with operations users.</w:t>
      </w:r>
    </w:p>
    <w:p w14:paraId="0E9B4F55" w14:textId="77777777" w:rsidR="00741FD9" w:rsidRDefault="00000000">
      <w:pPr>
        <w:pStyle w:val="ListBullet"/>
        <w:spacing w:after="60"/>
        <w:rPr>
          <w:rFonts w:hint="eastAsia"/>
        </w:rPr>
      </w:pPr>
      <w:r>
        <w:t>Routing results depend on accurate travel-time data, service times, vehicle capacities, and customer time windows.</w:t>
      </w:r>
    </w:p>
    <w:p w14:paraId="773F253A" w14:textId="77777777" w:rsidR="00741FD9" w:rsidRDefault="00000000">
      <w:pPr>
        <w:pStyle w:val="ListBullet"/>
        <w:spacing w:after="60"/>
        <w:rPr>
          <w:rFonts w:hint="eastAsia"/>
        </w:rPr>
      </w:pPr>
      <w:r>
        <w:t>Optimization should not minimize distance alone if doing so harms service level or driver feasibility.</w:t>
      </w:r>
    </w:p>
    <w:p w14:paraId="4C84087F" w14:textId="77777777" w:rsidR="00741FD9" w:rsidRDefault="00000000">
      <w:pPr>
        <w:pStyle w:val="ListBullet"/>
        <w:spacing w:after="60"/>
        <w:rPr>
          <w:rFonts w:hint="eastAsia"/>
        </w:rPr>
      </w:pPr>
      <w:r>
        <w:t>Any production deployment should include monitoring, exception handling, and human review of infeasible or unusual plans.</w:t>
      </w:r>
    </w:p>
    <w:p w14:paraId="701F7FFD" w14:textId="0DD0B95B" w:rsidR="00F16045" w:rsidRPr="00F16045" w:rsidRDefault="00F16045" w:rsidP="00F16045">
      <w:pPr>
        <w:pStyle w:val="Heading1"/>
        <w:rPr>
          <w:color w:val="4A442A" w:themeColor="background2" w:themeShade="40"/>
        </w:rPr>
      </w:pPr>
      <w:r>
        <w:rPr>
          <w:color w:val="4A442A" w:themeColor="background2" w:themeShade="40"/>
        </w:rPr>
        <w:t>9.</w:t>
      </w:r>
      <w:r w:rsidR="00000000" w:rsidRPr="00F25E26">
        <w:rPr>
          <w:color w:val="4A442A" w:themeColor="background2" w:themeShade="40"/>
        </w:rPr>
        <w:t>Conclusion</w:t>
      </w:r>
    </w:p>
    <w:p w14:paraId="44F527D5" w14:textId="77777777" w:rsidR="00F25E26" w:rsidRPr="00F25E26" w:rsidRDefault="00F25E26" w:rsidP="00F25E26">
      <w:pPr>
        <w:rPr>
          <w:sz w:val="18"/>
          <w:szCs w:val="18"/>
        </w:rPr>
      </w:pPr>
    </w:p>
    <w:p w14:paraId="387FB951" w14:textId="77777777" w:rsidR="00741FD9" w:rsidRDefault="00000000">
      <w:pPr>
        <w:rPr>
          <w:rFonts w:hint="eastAsia"/>
        </w:rPr>
      </w:pPr>
      <w:r>
        <w:t>The proposed logistics analytics project combines descriptive, predictive, and prescriptive analytics into one operational roadmap. The UCI Online Retail dataset provides a credible public starting point for transaction and demand exploration, while a real logistics implementation must extend it with inventory, delivery, vehicle, location, and time-window data. The strategic sequence is important: establish a clean KPI baseline first, understand demand behaviour second, forecast and segment third, and optimize routes only after the required operational constraints are available.</w:t>
      </w:r>
    </w:p>
    <w:p w14:paraId="16F53B1C" w14:textId="77777777" w:rsidR="00741FD9" w:rsidRDefault="00000000">
      <w:pPr>
        <w:rPr>
          <w:rFonts w:hint="eastAsia"/>
        </w:rPr>
      </w:pPr>
      <w:r>
        <w:t>The expected value is not simply a more sophisticated model. The goal is a practical decision system in which data quality, KPI definitions, forecasting, segmentation, and optimization work together. If the pilot demonstrates higher OTIF, lower stockout exposure, better vehicle utilization, and lower delivery cost per order without creating unacceptable operational risk, the approach can be scaled to additional warehouses, regions, products, or carriers.</w:t>
      </w:r>
    </w:p>
    <w:p w14:paraId="7EC399C0" w14:textId="2857BE20" w:rsidR="00F25E26" w:rsidRDefault="00000000" w:rsidP="00F16045">
      <w:pPr>
        <w:pStyle w:val="Heading1"/>
        <w:tabs>
          <w:tab w:val="left" w:pos="2920"/>
        </w:tabs>
        <w:rPr>
          <w:color w:val="4A442A" w:themeColor="background2" w:themeShade="40"/>
        </w:rPr>
      </w:pPr>
      <w:r w:rsidRPr="00F25E26">
        <w:rPr>
          <w:color w:val="4A442A" w:themeColor="background2" w:themeShade="40"/>
        </w:rPr>
        <w:t>10. References</w:t>
      </w:r>
      <w:r w:rsidR="00F25E26">
        <w:rPr>
          <w:color w:val="4A442A" w:themeColor="background2" w:themeShade="40"/>
        </w:rPr>
        <w:tab/>
      </w:r>
    </w:p>
    <w:p w14:paraId="43D115AE" w14:textId="77777777" w:rsidR="00F16045" w:rsidRPr="00F16045" w:rsidRDefault="00F16045" w:rsidP="00F16045"/>
    <w:p w14:paraId="0DCDEE89" w14:textId="77777777" w:rsidR="00741FD9" w:rsidRDefault="00000000">
      <w:pPr>
        <w:pStyle w:val="ListBullet"/>
        <w:spacing w:after="60"/>
        <w:rPr>
          <w:rFonts w:hint="eastAsia"/>
        </w:rPr>
      </w:pPr>
      <w:r>
        <w:t>UCI Machine Learning Repository. Online Retail dataset. Variables include InvoiceNo, StockCode, Description, Quantity, InvoiceDate, UnitPrice, CustomerID, and Country. Dataset page: https://archive.ics.uci.edu/dataset/352/online%2Bretail</w:t>
      </w:r>
    </w:p>
    <w:p w14:paraId="3044B9DD" w14:textId="77777777" w:rsidR="00741FD9" w:rsidRDefault="00000000">
      <w:pPr>
        <w:pStyle w:val="ListBullet"/>
        <w:spacing w:after="60"/>
        <w:rPr>
          <w:rFonts w:hint="eastAsia"/>
        </w:rPr>
      </w:pPr>
      <w:r>
        <w:t>UCI Machine Learning Repository. Online Retail II dataset. Chen, D. (2012). DOI: 10.24432/C5CG6D. https://archive.ics.uci.edu/dataset/502/online%2Bretail</w:t>
      </w:r>
    </w:p>
    <w:p w14:paraId="579B20AF" w14:textId="1080D074" w:rsidR="00741FD9" w:rsidRDefault="00000000">
      <w:pPr>
        <w:pStyle w:val="ListBullet"/>
        <w:spacing w:after="60"/>
        <w:rPr>
          <w:rFonts w:hint="eastAsia"/>
        </w:rPr>
      </w:pPr>
      <w:r>
        <w:t xml:space="preserve">Google for Developers. OR-Tools </w:t>
      </w:r>
      <w:r w:rsidR="00F25E26">
        <w:t>-</w:t>
      </w:r>
      <w:r>
        <w:t xml:space="preserve"> Vehicle Routing Problem. https://developers.google.com/optimization/routing/vrp</w:t>
      </w:r>
    </w:p>
    <w:p w14:paraId="7541CBC3" w14:textId="2BFAA9E1" w:rsidR="00741FD9" w:rsidRDefault="00000000">
      <w:pPr>
        <w:pStyle w:val="ListBullet"/>
        <w:spacing w:after="60"/>
        <w:rPr>
          <w:rFonts w:hint="eastAsia"/>
        </w:rPr>
      </w:pPr>
      <w:r>
        <w:t xml:space="preserve">Google for Developers. OR-Tools </w:t>
      </w:r>
      <w:r w:rsidR="00F25E26">
        <w:t>-</w:t>
      </w:r>
      <w:r>
        <w:t xml:space="preserve"> Vehicle Routing Problem with Time Windows. https://developers.google.com/optimization/routing/vrptw</w:t>
      </w:r>
    </w:p>
    <w:p w14:paraId="7832F125" w14:textId="77777777" w:rsidR="00741FD9" w:rsidRDefault="00000000">
      <w:pPr>
        <w:pStyle w:val="ListBullet"/>
        <w:spacing w:after="60"/>
        <w:rPr>
          <w:rFonts w:hint="eastAsia"/>
        </w:rPr>
      </w:pPr>
      <w:r>
        <w:t>SAP Help Portal. KPI: Inventory Turnover. https://help.sap.com/docs/SAP_S4HANA_CLOUD/6b39bd1d0e5e4099a5b65d835c29c696/4457bf783d874e2e935e73293afe8ea9-117.html</w:t>
      </w:r>
    </w:p>
    <w:p w14:paraId="555A1BA4" w14:textId="56F70D2A" w:rsidR="00741FD9" w:rsidRDefault="00000000">
      <w:pPr>
        <w:pStyle w:val="ListBullet"/>
        <w:spacing w:after="60"/>
        <w:rPr>
          <w:rFonts w:hint="eastAsia"/>
        </w:rPr>
      </w:pPr>
      <w:r>
        <w:t xml:space="preserve">SAP Help Portal. Order Fulfillment </w:t>
      </w:r>
      <w:r w:rsidR="00F25E26">
        <w:t>-</w:t>
      </w:r>
      <w:r>
        <w:t xml:space="preserve"> On Time </w:t>
      </w:r>
      <w:proofErr w:type="gramStart"/>
      <w:r>
        <w:t>In</w:t>
      </w:r>
      <w:proofErr w:type="gramEnd"/>
      <w:r>
        <w:t xml:space="preserve"> Full. https://help.sap.com/docs/SAP_BUSINESS_BYDESIGN/2754875d2d2a403f95e58a41a9c7d6de/2b67ce24cf0049de8bf31239ee329cce.html</w:t>
      </w:r>
    </w:p>
    <w:sectPr w:rsidR="00741FD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1705FB"/>
    <w:multiLevelType w:val="hybridMultilevel"/>
    <w:tmpl w:val="3B164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5E12AF7"/>
    <w:multiLevelType w:val="hybridMultilevel"/>
    <w:tmpl w:val="4BE03638"/>
    <w:lvl w:ilvl="0" w:tplc="D12282EE">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77256477">
    <w:abstractNumId w:val="8"/>
  </w:num>
  <w:num w:numId="2" w16cid:durableId="1483279718">
    <w:abstractNumId w:val="6"/>
  </w:num>
  <w:num w:numId="3" w16cid:durableId="229729387">
    <w:abstractNumId w:val="5"/>
  </w:num>
  <w:num w:numId="4" w16cid:durableId="1850220218">
    <w:abstractNumId w:val="4"/>
  </w:num>
  <w:num w:numId="5" w16cid:durableId="2085950095">
    <w:abstractNumId w:val="7"/>
  </w:num>
  <w:num w:numId="6" w16cid:durableId="313338740">
    <w:abstractNumId w:val="3"/>
  </w:num>
  <w:num w:numId="7" w16cid:durableId="927999383">
    <w:abstractNumId w:val="2"/>
  </w:num>
  <w:num w:numId="8" w16cid:durableId="48502782">
    <w:abstractNumId w:val="1"/>
  </w:num>
  <w:num w:numId="9" w16cid:durableId="146166356">
    <w:abstractNumId w:val="0"/>
  </w:num>
  <w:num w:numId="10" w16cid:durableId="1153566820">
    <w:abstractNumId w:val="9"/>
  </w:num>
  <w:num w:numId="11" w16cid:durableId="3751314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EE5"/>
    <w:rsid w:val="0029639D"/>
    <w:rsid w:val="00326F90"/>
    <w:rsid w:val="00741FD9"/>
    <w:rsid w:val="008557D0"/>
    <w:rsid w:val="00AA1D8D"/>
    <w:rsid w:val="00B47730"/>
    <w:rsid w:val="00CB0664"/>
    <w:rsid w:val="00F16045"/>
    <w:rsid w:val="00F25E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66E65"/>
  <w14:defaultImageDpi w14:val="300"/>
  <w15:docId w15:val="{1246C40F-4B07-4286-B5D3-52EAE2B5D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2691</Words>
  <Characters>15343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Gaurav</cp:lastModifiedBy>
  <cp:revision>2</cp:revision>
  <dcterms:created xsi:type="dcterms:W3CDTF">2013-12-23T23:15:00Z</dcterms:created>
  <dcterms:modified xsi:type="dcterms:W3CDTF">2026-08-21T10:02:00Z</dcterms:modified>
  <cp:category/>
</cp:coreProperties>
</file>