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Patient Registration Number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Diagnosis: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Prescription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Worn for: Everyday use      Night time       Other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Type of Hip Joint: Single Axis.             Poly centric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Type of Knee joint: Drop Lock              Offset               Automatic spring lever           Other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Type of ankle joint: Tamarack              Overlap                 Oklahoma             Camber Axis            Other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Material of HKAFO Components: PP           COPP           Carbon Fibre       Others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Strapping type: Hook &amp; Loop           Dynamic strapping              Others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81653</wp:posOffset>
            </wp:positionH>
            <wp:positionV relativeFrom="line">
              <wp:posOffset>277011</wp:posOffset>
            </wp:positionV>
            <wp:extent cx="5533801" cy="427279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hatsApp Image 2021-02-11 at 23.23.00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2091" t="31029" r="5408" b="33259"/>
                    <a:stretch>
                      <a:fillRect/>
                    </a:stretch>
                  </pic:blipFill>
                  <pic:spPr>
                    <a:xfrm>
                      <a:off x="0" y="0"/>
                      <a:ext cx="5533801" cy="42727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