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F265CFB" w:rsidP="2F265CFB" w:rsidRDefault="2F265CFB" w14:paraId="0C3FEA3A" w14:textId="0368CCD9">
      <w:pPr>
        <w:pStyle w:val="Title"/>
        <w:spacing w:after="80" w:line="240" w:lineRule="auto"/>
        <w:ind w:left="0" w:firstLine="0"/>
        <w:jc w:val="center"/>
        <w:rPr>
          <w:rFonts w:ascii="Times New Roman" w:hAnsi="Times New Roman" w:eastAsia="Times New Roman" w:cs="Times New Roman"/>
          <w:b w:val="0"/>
          <w:bCs w:val="0"/>
          <w:i w:val="0"/>
          <w:iCs w:val="0"/>
          <w:caps w:val="0"/>
          <w:smallCaps w:val="0"/>
          <w:noProof w:val="0"/>
          <w:color w:val="0E2740"/>
          <w:sz w:val="48"/>
          <w:szCs w:val="48"/>
          <w:lang w:val="en-AU"/>
        </w:rPr>
      </w:pPr>
    </w:p>
    <w:p w:rsidR="47088242" w:rsidP="2BE9780A" w:rsidRDefault="47088242" w14:paraId="787CD8F9" w14:textId="5A2F039D">
      <w:pPr>
        <w:pStyle w:val="Title"/>
        <w:spacing w:after="80" w:line="240" w:lineRule="auto"/>
        <w:ind w:left="0" w:firstLine="0"/>
        <w:jc w:val="center"/>
        <w:rPr>
          <w:rFonts w:ascii="Times New Roman" w:hAnsi="Times New Roman" w:eastAsia="Times New Roman" w:cs="Times New Roman"/>
          <w:b w:val="1"/>
          <w:bCs w:val="1"/>
          <w:i w:val="0"/>
          <w:iCs w:val="0"/>
          <w:caps w:val="0"/>
          <w:smallCaps w:val="0"/>
          <w:noProof w:val="0"/>
          <w:color w:val="0E2740"/>
          <w:sz w:val="48"/>
          <w:szCs w:val="48"/>
          <w:lang w:val="en-US"/>
        </w:rPr>
      </w:pPr>
      <w:r w:rsidRPr="2BE9780A" w:rsidR="47088242">
        <w:rPr>
          <w:rFonts w:ascii="Times New Roman" w:hAnsi="Times New Roman" w:eastAsia="Times New Roman" w:cs="Times New Roman"/>
          <w:b w:val="1"/>
          <w:bCs w:val="1"/>
          <w:i w:val="0"/>
          <w:iCs w:val="0"/>
          <w:caps w:val="0"/>
          <w:smallCaps w:val="0"/>
          <w:noProof w:val="0"/>
          <w:color w:val="0E2740"/>
          <w:sz w:val="48"/>
          <w:szCs w:val="48"/>
          <w:lang w:val="en-AU"/>
        </w:rPr>
        <w:t>PrimeHealth Clinic &amp; Diagnostic</w:t>
      </w:r>
    </w:p>
    <w:p w:rsidR="2F265CFB" w:rsidP="2BE9780A" w:rsidRDefault="2F265CFB" w14:paraId="684435FE" w14:textId="26C3891C">
      <w:pPr>
        <w:jc w:val="center"/>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pPr>
    </w:p>
    <w:p w:rsidR="47088242" w:rsidP="2BE9780A" w:rsidRDefault="47088242" w14:paraId="56E19BFC" w14:textId="28DA5171">
      <w:pPr>
        <w:pStyle w:val="Title"/>
        <w:spacing w:after="80" w:line="240" w:lineRule="auto"/>
        <w:jc w:val="center"/>
        <w:rPr>
          <w:rFonts w:ascii="Times New Roman" w:hAnsi="Times New Roman" w:eastAsia="Times New Roman" w:cs="Times New Roman"/>
          <w:b w:val="1"/>
          <w:bCs w:val="1"/>
          <w:i w:val="0"/>
          <w:iCs w:val="0"/>
          <w:caps w:val="0"/>
          <w:smallCaps w:val="0"/>
          <w:noProof w:val="0"/>
          <w:color w:val="0E2740"/>
          <w:sz w:val="48"/>
          <w:szCs w:val="48"/>
          <w:lang w:val="en-AU"/>
        </w:rPr>
      </w:pPr>
      <w:r w:rsidRPr="2BE9780A" w:rsidR="47088242">
        <w:rPr>
          <w:rFonts w:ascii="Times New Roman" w:hAnsi="Times New Roman" w:eastAsia="Times New Roman" w:cs="Times New Roman"/>
          <w:b w:val="1"/>
          <w:bCs w:val="1"/>
          <w:i w:val="0"/>
          <w:iCs w:val="0"/>
          <w:caps w:val="0"/>
          <w:smallCaps w:val="0"/>
          <w:noProof w:val="0"/>
          <w:color w:val="0E2740"/>
          <w:sz w:val="48"/>
          <w:szCs w:val="48"/>
          <w:lang w:val="en-AU"/>
        </w:rPr>
        <w:t xml:space="preserve">Information Security </w:t>
      </w:r>
      <w:r w:rsidRPr="2BE9780A" w:rsidR="3C4030AB">
        <w:rPr>
          <w:rFonts w:ascii="Times New Roman" w:hAnsi="Times New Roman" w:eastAsia="Times New Roman" w:cs="Times New Roman"/>
          <w:b w:val="1"/>
          <w:bCs w:val="1"/>
          <w:i w:val="0"/>
          <w:iCs w:val="0"/>
          <w:caps w:val="0"/>
          <w:smallCaps w:val="0"/>
          <w:noProof w:val="0"/>
          <w:color w:val="0E2740"/>
          <w:sz w:val="48"/>
          <w:szCs w:val="48"/>
          <w:lang w:val="en-AU"/>
        </w:rPr>
        <w:t>Objectives &amp;</w:t>
      </w:r>
      <w:r w:rsidRPr="2BE9780A" w:rsidR="47088242">
        <w:rPr>
          <w:rFonts w:ascii="Times New Roman" w:hAnsi="Times New Roman" w:eastAsia="Times New Roman" w:cs="Times New Roman"/>
          <w:b w:val="1"/>
          <w:bCs w:val="1"/>
          <w:i w:val="0"/>
          <w:iCs w:val="0"/>
          <w:caps w:val="0"/>
          <w:smallCaps w:val="0"/>
          <w:noProof w:val="0"/>
          <w:color w:val="0E2740"/>
          <w:sz w:val="48"/>
          <w:szCs w:val="48"/>
          <w:lang w:val="en-AU"/>
        </w:rPr>
        <w:t xml:space="preserve"> Plan</w:t>
      </w:r>
      <w:r w:rsidRPr="2BE9780A" w:rsidR="68F17BCD">
        <w:rPr>
          <w:rFonts w:ascii="Times New Roman" w:hAnsi="Times New Roman" w:eastAsia="Times New Roman" w:cs="Times New Roman"/>
          <w:b w:val="1"/>
          <w:bCs w:val="1"/>
          <w:i w:val="0"/>
          <w:iCs w:val="0"/>
          <w:caps w:val="0"/>
          <w:smallCaps w:val="0"/>
          <w:noProof w:val="0"/>
          <w:color w:val="0E2740"/>
          <w:sz w:val="48"/>
          <w:szCs w:val="48"/>
          <w:lang w:val="en-AU"/>
        </w:rPr>
        <w:t>s</w:t>
      </w:r>
    </w:p>
    <w:p w:rsidR="2F265CFB" w:rsidP="2F265CFB" w:rsidRDefault="2F265CFB" w14:paraId="0F2302E4" w14:textId="6BDC2C40">
      <w:pPr>
        <w:jc w:val="both"/>
        <w:rPr>
          <w:rFonts w:ascii="Times New Roman" w:hAnsi="Times New Roman" w:eastAsia="Times New Roman" w:cs="Times New Roman"/>
          <w:sz w:val="24"/>
          <w:szCs w:val="24"/>
        </w:rPr>
      </w:pPr>
      <w:r>
        <w:br/>
      </w:r>
    </w:p>
    <w:p w:rsidR="2F265CFB" w:rsidP="2F265CFB" w:rsidRDefault="2F265CFB" w14:paraId="2DE78A8E" w14:textId="17341660">
      <w:pPr>
        <w:jc w:val="both"/>
        <w:rPr>
          <w:rFonts w:ascii="Times New Roman" w:hAnsi="Times New Roman" w:eastAsia="Times New Roman" w:cs="Times New Roman"/>
          <w:sz w:val="24"/>
          <w:szCs w:val="24"/>
        </w:rPr>
      </w:pPr>
    </w:p>
    <w:p w:rsidR="22690AE9" w:rsidP="2F265CFB" w:rsidRDefault="22690AE9" w14:paraId="5D983DD0" w14:textId="3C3C3C54">
      <w:pPr>
        <w:spacing w:before="0" w:beforeAutospacing="off" w:after="160" w:afterAutospacing="off" w:line="276" w:lineRule="auto"/>
        <w:ind w:left="288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F265CFB" w:rsidR="22690AE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Document Version History</w:t>
      </w:r>
    </w:p>
    <w:tbl>
      <w:tblPr>
        <w:tblStyle w:val="TableGridLight"/>
        <w:tblW w:w="9468" w:type="dxa"/>
        <w:tblBorders>
          <w:top w:val="single" w:sz="6"/>
          <w:left w:val="single" w:sz="6"/>
          <w:bottom w:val="single" w:sz="6"/>
          <w:right w:val="single" w:sz="6"/>
        </w:tblBorders>
        <w:tblLayout w:type="fixed"/>
        <w:tblLook w:val="06A0" w:firstRow="1" w:lastRow="0" w:firstColumn="1" w:lastColumn="0" w:noHBand="1" w:noVBand="1"/>
      </w:tblPr>
      <w:tblGrid>
        <w:gridCol w:w="1515"/>
        <w:gridCol w:w="1125"/>
        <w:gridCol w:w="2190"/>
        <w:gridCol w:w="2475"/>
        <w:gridCol w:w="2163"/>
      </w:tblGrid>
      <w:tr w:rsidR="2F265CFB" w:rsidTr="2BE9780A" w14:paraId="14A9B64B">
        <w:trPr>
          <w:trHeight w:val="300"/>
        </w:trPr>
        <w:tc>
          <w:tcPr>
            <w:tcW w:w="1515" w:type="dxa"/>
            <w:tcBorders>
              <w:top w:val="single" w:sz="6"/>
              <w:left w:val="single" w:sz="6"/>
            </w:tcBorders>
            <w:tcMar>
              <w:left w:w="90" w:type="dxa"/>
              <w:right w:w="90" w:type="dxa"/>
            </w:tcMar>
            <w:vAlign w:val="top"/>
          </w:tcPr>
          <w:p w:rsidR="2F265CFB" w:rsidP="2F265CFB" w:rsidRDefault="2F265CFB" w14:paraId="4957C447" w14:textId="4A59026F">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1"/>
                <w:bCs w:val="1"/>
                <w:i w:val="0"/>
                <w:iCs w:val="0"/>
                <w:sz w:val="24"/>
                <w:szCs w:val="24"/>
                <w:lang w:val="en-AU"/>
              </w:rPr>
              <w:t xml:space="preserve">Date </w:t>
            </w:r>
          </w:p>
          <w:p w:rsidR="2F265CFB" w:rsidP="2F265CFB" w:rsidRDefault="2F265CFB" w14:paraId="07D19175" w14:textId="451B8556">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 xml:space="preserve"> </w:t>
            </w:r>
          </w:p>
        </w:tc>
        <w:tc>
          <w:tcPr>
            <w:tcW w:w="1125" w:type="dxa"/>
            <w:tcBorders>
              <w:top w:val="single" w:sz="6"/>
            </w:tcBorders>
            <w:tcMar>
              <w:left w:w="90" w:type="dxa"/>
              <w:right w:w="90" w:type="dxa"/>
            </w:tcMar>
            <w:vAlign w:val="top"/>
          </w:tcPr>
          <w:p w:rsidR="2F265CFB" w:rsidP="2F265CFB" w:rsidRDefault="2F265CFB" w14:paraId="7CD5ED7E" w14:textId="65A7BDF1">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1"/>
                <w:bCs w:val="1"/>
                <w:i w:val="0"/>
                <w:iCs w:val="0"/>
                <w:sz w:val="24"/>
                <w:szCs w:val="24"/>
                <w:lang w:val="en-AU"/>
              </w:rPr>
              <w:t xml:space="preserve">Version </w:t>
            </w:r>
          </w:p>
        </w:tc>
        <w:tc>
          <w:tcPr>
            <w:tcW w:w="2190" w:type="dxa"/>
            <w:tcBorders>
              <w:top w:val="single" w:sz="6"/>
            </w:tcBorders>
            <w:tcMar>
              <w:left w:w="90" w:type="dxa"/>
              <w:right w:w="90" w:type="dxa"/>
            </w:tcMar>
            <w:vAlign w:val="top"/>
          </w:tcPr>
          <w:p w:rsidR="2F265CFB" w:rsidP="2F265CFB" w:rsidRDefault="2F265CFB" w14:paraId="2F2D00B1" w14:textId="1604AA3E">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1"/>
                <w:bCs w:val="1"/>
                <w:i w:val="0"/>
                <w:iCs w:val="0"/>
                <w:sz w:val="24"/>
                <w:szCs w:val="24"/>
                <w:lang w:val="en-AU"/>
              </w:rPr>
              <w:t xml:space="preserve">Updated By </w:t>
            </w:r>
          </w:p>
        </w:tc>
        <w:tc>
          <w:tcPr>
            <w:tcW w:w="2475" w:type="dxa"/>
            <w:tcBorders>
              <w:top w:val="single" w:sz="6"/>
            </w:tcBorders>
            <w:tcMar>
              <w:left w:w="90" w:type="dxa"/>
              <w:right w:w="90" w:type="dxa"/>
            </w:tcMar>
            <w:vAlign w:val="top"/>
          </w:tcPr>
          <w:p w:rsidR="2F265CFB" w:rsidP="2F265CFB" w:rsidRDefault="2F265CFB" w14:paraId="1523A90A" w14:textId="2FE60E0D">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1"/>
                <w:bCs w:val="1"/>
                <w:i w:val="0"/>
                <w:iCs w:val="0"/>
                <w:sz w:val="24"/>
                <w:szCs w:val="24"/>
                <w:lang w:val="en-AU"/>
              </w:rPr>
              <w:t xml:space="preserve">Details of Change </w:t>
            </w:r>
          </w:p>
        </w:tc>
        <w:tc>
          <w:tcPr>
            <w:tcW w:w="2163" w:type="dxa"/>
            <w:tcBorders>
              <w:top w:val="single" w:sz="6"/>
              <w:right w:val="single" w:sz="6"/>
            </w:tcBorders>
            <w:tcMar>
              <w:left w:w="90" w:type="dxa"/>
              <w:right w:w="90" w:type="dxa"/>
            </w:tcMar>
            <w:vAlign w:val="top"/>
          </w:tcPr>
          <w:p w:rsidR="2F265CFB" w:rsidP="2F265CFB" w:rsidRDefault="2F265CFB" w14:paraId="13E90F12" w14:textId="50B7132F">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1"/>
                <w:bCs w:val="1"/>
                <w:i w:val="0"/>
                <w:iCs w:val="0"/>
                <w:sz w:val="24"/>
                <w:szCs w:val="24"/>
                <w:lang w:val="en-AU"/>
              </w:rPr>
              <w:t xml:space="preserve">Approved By </w:t>
            </w:r>
          </w:p>
        </w:tc>
      </w:tr>
      <w:tr w:rsidR="2F265CFB" w:rsidTr="2BE9780A" w14:paraId="4E38F417">
        <w:trPr>
          <w:trHeight w:val="300"/>
        </w:trPr>
        <w:tc>
          <w:tcPr>
            <w:tcW w:w="1515" w:type="dxa"/>
            <w:tcBorders>
              <w:left w:val="single" w:sz="6"/>
            </w:tcBorders>
            <w:tcMar>
              <w:left w:w="90" w:type="dxa"/>
              <w:right w:w="90" w:type="dxa"/>
            </w:tcMar>
            <w:vAlign w:val="top"/>
          </w:tcPr>
          <w:p w:rsidR="2F265CFB" w:rsidP="2F265CFB" w:rsidRDefault="2F265CFB" w14:paraId="1507119A" w14:textId="40128FED">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2</w:t>
            </w:r>
            <w:r w:rsidRPr="2F265CFB" w:rsidR="005074A0">
              <w:rPr>
                <w:rFonts w:ascii="Times New Roman" w:hAnsi="Times New Roman" w:eastAsia="Times New Roman" w:cs="Times New Roman"/>
                <w:b w:val="0"/>
                <w:bCs w:val="0"/>
                <w:i w:val="0"/>
                <w:iCs w:val="0"/>
                <w:sz w:val="24"/>
                <w:szCs w:val="24"/>
                <w:lang w:val="en-AU"/>
              </w:rPr>
              <w:t>2</w:t>
            </w:r>
            <w:r w:rsidRPr="2F265CFB" w:rsidR="2F265CFB">
              <w:rPr>
                <w:rFonts w:ascii="Times New Roman" w:hAnsi="Times New Roman" w:eastAsia="Times New Roman" w:cs="Times New Roman"/>
                <w:b w:val="0"/>
                <w:bCs w:val="0"/>
                <w:i w:val="0"/>
                <w:iCs w:val="0"/>
                <w:sz w:val="24"/>
                <w:szCs w:val="24"/>
                <w:lang w:val="en-AU"/>
              </w:rPr>
              <w:t>/10/2024</w:t>
            </w:r>
          </w:p>
        </w:tc>
        <w:tc>
          <w:tcPr>
            <w:tcW w:w="1125" w:type="dxa"/>
            <w:tcMar>
              <w:left w:w="90" w:type="dxa"/>
              <w:right w:w="90" w:type="dxa"/>
            </w:tcMar>
            <w:vAlign w:val="top"/>
          </w:tcPr>
          <w:p w:rsidR="2F265CFB" w:rsidP="2F265CFB" w:rsidRDefault="2F265CFB" w14:paraId="26B962A7" w14:textId="77D50928">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1.0</w:t>
            </w:r>
          </w:p>
        </w:tc>
        <w:tc>
          <w:tcPr>
            <w:tcW w:w="2190" w:type="dxa"/>
            <w:tcMar>
              <w:left w:w="90" w:type="dxa"/>
              <w:right w:w="90" w:type="dxa"/>
            </w:tcMar>
            <w:vAlign w:val="top"/>
          </w:tcPr>
          <w:p w:rsidR="2F265CFB" w:rsidP="2BE9780A" w:rsidRDefault="2F265CFB" w14:paraId="783B5EEE" w14:textId="7EC23088">
            <w:pPr>
              <w:bidi w:val="0"/>
              <w:spacing w:before="0" w:beforeAutospacing="off" w:after="160" w:afterAutospacing="off" w:line="276" w:lineRule="auto"/>
              <w:ind w:left="0" w:right="0"/>
              <w:jc w:val="both"/>
              <w:rPr>
                <w:rFonts w:ascii="Times New Roman" w:hAnsi="Times New Roman" w:eastAsia="Times New Roman" w:cs="Times New Roman"/>
                <w:noProof w:val="0"/>
                <w:sz w:val="24"/>
                <w:szCs w:val="24"/>
                <w:lang w:val="en-AU"/>
              </w:rPr>
            </w:pPr>
            <w:r w:rsidRPr="2BE9780A" w:rsidR="25622E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tc>
        <w:tc>
          <w:tcPr>
            <w:tcW w:w="2475" w:type="dxa"/>
            <w:tcMar>
              <w:left w:w="90" w:type="dxa"/>
              <w:right w:w="90" w:type="dxa"/>
            </w:tcMar>
            <w:vAlign w:val="top"/>
          </w:tcPr>
          <w:p w:rsidR="2F265CFB" w:rsidP="2F265CFB" w:rsidRDefault="2F265CFB" w14:paraId="39146976" w14:textId="1BD83218">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Basic Draft of document</w:t>
            </w:r>
          </w:p>
        </w:tc>
        <w:tc>
          <w:tcPr>
            <w:tcW w:w="2163" w:type="dxa"/>
            <w:tcBorders>
              <w:right w:val="single" w:sz="6"/>
            </w:tcBorders>
            <w:tcMar>
              <w:left w:w="90" w:type="dxa"/>
              <w:right w:w="90" w:type="dxa"/>
            </w:tcMar>
            <w:vAlign w:val="top"/>
          </w:tcPr>
          <w:p w:rsidR="2F265CFB" w:rsidP="2F265CFB" w:rsidRDefault="2F265CFB" w14:paraId="4DBCEE8A" w14:textId="3D44802C">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Executive Team</w:t>
            </w:r>
          </w:p>
        </w:tc>
      </w:tr>
      <w:tr w:rsidR="2F265CFB" w:rsidTr="2BE9780A" w14:paraId="7CFE254C">
        <w:trPr>
          <w:trHeight w:val="300"/>
        </w:trPr>
        <w:tc>
          <w:tcPr>
            <w:tcW w:w="1515" w:type="dxa"/>
            <w:tcBorders>
              <w:left w:val="single" w:sz="6"/>
            </w:tcBorders>
            <w:tcMar>
              <w:left w:w="90" w:type="dxa"/>
              <w:right w:w="90" w:type="dxa"/>
            </w:tcMar>
            <w:vAlign w:val="top"/>
          </w:tcPr>
          <w:p w:rsidR="2F265CFB" w:rsidP="2F265CFB" w:rsidRDefault="2F265CFB" w14:paraId="2CF7BE9C" w14:textId="2FDCEFD1">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2</w:t>
            </w:r>
            <w:r w:rsidRPr="2F265CFB" w:rsidR="3B7E9EEA">
              <w:rPr>
                <w:rFonts w:ascii="Times New Roman" w:hAnsi="Times New Roman" w:eastAsia="Times New Roman" w:cs="Times New Roman"/>
                <w:b w:val="0"/>
                <w:bCs w:val="0"/>
                <w:i w:val="0"/>
                <w:iCs w:val="0"/>
                <w:sz w:val="24"/>
                <w:szCs w:val="24"/>
                <w:lang w:val="en-AU"/>
              </w:rPr>
              <w:t>4</w:t>
            </w:r>
            <w:r w:rsidRPr="2F265CFB" w:rsidR="2F265CFB">
              <w:rPr>
                <w:rFonts w:ascii="Times New Roman" w:hAnsi="Times New Roman" w:eastAsia="Times New Roman" w:cs="Times New Roman"/>
                <w:b w:val="0"/>
                <w:bCs w:val="0"/>
                <w:i w:val="0"/>
                <w:iCs w:val="0"/>
                <w:sz w:val="24"/>
                <w:szCs w:val="24"/>
                <w:lang w:val="en-AU"/>
              </w:rPr>
              <w:t>/10/2024</w:t>
            </w:r>
          </w:p>
        </w:tc>
        <w:tc>
          <w:tcPr>
            <w:tcW w:w="1125" w:type="dxa"/>
            <w:tcMar>
              <w:left w:w="90" w:type="dxa"/>
              <w:right w:w="90" w:type="dxa"/>
            </w:tcMar>
            <w:vAlign w:val="top"/>
          </w:tcPr>
          <w:p w:rsidR="2F265CFB" w:rsidP="2F265CFB" w:rsidRDefault="2F265CFB" w14:paraId="43EAD3EA" w14:textId="4A0BF718">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1.</w:t>
            </w:r>
            <w:r w:rsidRPr="2F265CFB" w:rsidR="5B963719">
              <w:rPr>
                <w:rFonts w:ascii="Times New Roman" w:hAnsi="Times New Roman" w:eastAsia="Times New Roman" w:cs="Times New Roman"/>
                <w:b w:val="0"/>
                <w:bCs w:val="0"/>
                <w:i w:val="0"/>
                <w:iCs w:val="0"/>
                <w:sz w:val="24"/>
                <w:szCs w:val="24"/>
                <w:lang w:val="en-AU"/>
              </w:rPr>
              <w:t>0</w:t>
            </w:r>
          </w:p>
        </w:tc>
        <w:tc>
          <w:tcPr>
            <w:tcW w:w="2190" w:type="dxa"/>
            <w:tcMar>
              <w:left w:w="90" w:type="dxa"/>
              <w:right w:w="90" w:type="dxa"/>
            </w:tcMar>
            <w:vAlign w:val="top"/>
          </w:tcPr>
          <w:p w:rsidR="2F265CFB" w:rsidP="2BE9780A" w:rsidRDefault="2F265CFB" w14:paraId="75B21348" w14:textId="0D87BE50">
            <w:pPr>
              <w:bidi w:val="0"/>
              <w:spacing w:before="0" w:beforeAutospacing="off" w:after="160" w:afterAutospacing="off" w:line="276" w:lineRule="auto"/>
              <w:ind w:left="0" w:right="0"/>
              <w:jc w:val="both"/>
              <w:rPr>
                <w:rFonts w:ascii="Times New Roman" w:hAnsi="Times New Roman" w:eastAsia="Times New Roman" w:cs="Times New Roman"/>
                <w:noProof w:val="0"/>
                <w:sz w:val="24"/>
                <w:szCs w:val="24"/>
                <w:lang w:val="en-AU"/>
              </w:rPr>
            </w:pPr>
            <w:r w:rsidRPr="2BE9780A" w:rsidR="0D35E6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tc>
        <w:tc>
          <w:tcPr>
            <w:tcW w:w="2475" w:type="dxa"/>
            <w:tcMar>
              <w:left w:w="90" w:type="dxa"/>
              <w:right w:w="90" w:type="dxa"/>
            </w:tcMar>
            <w:vAlign w:val="top"/>
          </w:tcPr>
          <w:p w:rsidR="2F265CFB" w:rsidP="2F265CFB" w:rsidRDefault="2F265CFB" w14:paraId="7162B9C1" w14:textId="5645E715">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Draft in progress</w:t>
            </w:r>
          </w:p>
        </w:tc>
        <w:tc>
          <w:tcPr>
            <w:tcW w:w="2163" w:type="dxa"/>
            <w:tcBorders>
              <w:right w:val="single" w:sz="6"/>
            </w:tcBorders>
            <w:tcMar>
              <w:left w:w="90" w:type="dxa"/>
              <w:right w:w="90" w:type="dxa"/>
            </w:tcMar>
            <w:vAlign w:val="top"/>
          </w:tcPr>
          <w:p w:rsidR="2F265CFB" w:rsidP="2F265CFB" w:rsidRDefault="2F265CFB" w14:paraId="03FB7453" w14:textId="50ACAD4F">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Executive Team</w:t>
            </w:r>
          </w:p>
        </w:tc>
      </w:tr>
      <w:tr w:rsidR="2F265CFB" w:rsidTr="2BE9780A" w14:paraId="2BC1E832">
        <w:trPr>
          <w:trHeight w:val="300"/>
        </w:trPr>
        <w:tc>
          <w:tcPr>
            <w:tcW w:w="1515" w:type="dxa"/>
            <w:tcBorders>
              <w:left w:val="single" w:sz="6"/>
            </w:tcBorders>
            <w:tcMar>
              <w:left w:w="90" w:type="dxa"/>
              <w:right w:w="90" w:type="dxa"/>
            </w:tcMar>
            <w:vAlign w:val="top"/>
          </w:tcPr>
          <w:p w:rsidR="2F265CFB" w:rsidP="2F265CFB" w:rsidRDefault="2F265CFB" w14:paraId="0C2A80DB" w14:textId="31A0CB94">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2</w:t>
            </w:r>
            <w:r w:rsidRPr="2F265CFB" w:rsidR="5A8C8A92">
              <w:rPr>
                <w:rFonts w:ascii="Times New Roman" w:hAnsi="Times New Roman" w:eastAsia="Times New Roman" w:cs="Times New Roman"/>
                <w:b w:val="0"/>
                <w:bCs w:val="0"/>
                <w:i w:val="0"/>
                <w:iCs w:val="0"/>
                <w:sz w:val="24"/>
                <w:szCs w:val="24"/>
                <w:lang w:val="en-AU"/>
              </w:rPr>
              <w:t>6</w:t>
            </w:r>
            <w:r w:rsidRPr="2F265CFB" w:rsidR="2F265CFB">
              <w:rPr>
                <w:rFonts w:ascii="Times New Roman" w:hAnsi="Times New Roman" w:eastAsia="Times New Roman" w:cs="Times New Roman"/>
                <w:b w:val="0"/>
                <w:bCs w:val="0"/>
                <w:i w:val="0"/>
                <w:iCs w:val="0"/>
                <w:sz w:val="24"/>
                <w:szCs w:val="24"/>
                <w:lang w:val="en-AU"/>
              </w:rPr>
              <w:t>/10/2024</w:t>
            </w:r>
          </w:p>
        </w:tc>
        <w:tc>
          <w:tcPr>
            <w:tcW w:w="1125" w:type="dxa"/>
            <w:tcMar>
              <w:left w:w="90" w:type="dxa"/>
              <w:right w:w="90" w:type="dxa"/>
            </w:tcMar>
            <w:vAlign w:val="top"/>
          </w:tcPr>
          <w:p w:rsidR="2F265CFB" w:rsidP="2F265CFB" w:rsidRDefault="2F265CFB" w14:paraId="13639FC6" w14:textId="500E646D">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1.</w:t>
            </w:r>
            <w:r w:rsidRPr="2F265CFB" w:rsidR="11F0F23D">
              <w:rPr>
                <w:rFonts w:ascii="Times New Roman" w:hAnsi="Times New Roman" w:eastAsia="Times New Roman" w:cs="Times New Roman"/>
                <w:b w:val="0"/>
                <w:bCs w:val="0"/>
                <w:i w:val="0"/>
                <w:iCs w:val="0"/>
                <w:sz w:val="24"/>
                <w:szCs w:val="24"/>
                <w:lang w:val="en-AU"/>
              </w:rPr>
              <w:t>0</w:t>
            </w:r>
          </w:p>
        </w:tc>
        <w:tc>
          <w:tcPr>
            <w:tcW w:w="2190" w:type="dxa"/>
            <w:tcMar>
              <w:left w:w="90" w:type="dxa"/>
              <w:right w:w="90" w:type="dxa"/>
            </w:tcMar>
            <w:vAlign w:val="top"/>
          </w:tcPr>
          <w:p w:rsidR="2F265CFB" w:rsidP="2BE9780A" w:rsidRDefault="2F265CFB" w14:paraId="13433502" w14:textId="70FEBCCA">
            <w:pPr>
              <w:bidi w:val="0"/>
              <w:spacing w:before="0" w:beforeAutospacing="off" w:after="160" w:afterAutospacing="off" w:line="276" w:lineRule="auto"/>
              <w:ind w:left="0" w:right="0"/>
              <w:jc w:val="both"/>
              <w:rPr>
                <w:rFonts w:ascii="Times New Roman" w:hAnsi="Times New Roman" w:eastAsia="Times New Roman" w:cs="Times New Roman"/>
                <w:noProof w:val="0"/>
                <w:sz w:val="24"/>
                <w:szCs w:val="24"/>
                <w:lang w:val="en-AU"/>
              </w:rPr>
            </w:pPr>
            <w:r w:rsidRPr="2BE9780A" w:rsidR="36019B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tc>
        <w:tc>
          <w:tcPr>
            <w:tcW w:w="2475" w:type="dxa"/>
            <w:tcMar>
              <w:left w:w="90" w:type="dxa"/>
              <w:right w:w="90" w:type="dxa"/>
            </w:tcMar>
            <w:vAlign w:val="top"/>
          </w:tcPr>
          <w:p w:rsidR="2F265CFB" w:rsidP="2F265CFB" w:rsidRDefault="2F265CFB" w14:paraId="69BB4AEE" w14:textId="7F0C2227">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Document Complete</w:t>
            </w:r>
          </w:p>
        </w:tc>
        <w:tc>
          <w:tcPr>
            <w:tcW w:w="2163" w:type="dxa"/>
            <w:tcBorders>
              <w:right w:val="single" w:sz="6"/>
            </w:tcBorders>
            <w:tcMar>
              <w:left w:w="90" w:type="dxa"/>
              <w:right w:w="90" w:type="dxa"/>
            </w:tcMar>
            <w:vAlign w:val="top"/>
          </w:tcPr>
          <w:p w:rsidR="2F265CFB" w:rsidP="2F265CFB" w:rsidRDefault="2F265CFB" w14:paraId="5BE4873E" w14:textId="23907690">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Executive Team</w:t>
            </w:r>
          </w:p>
        </w:tc>
      </w:tr>
      <w:tr w:rsidR="2F265CFB" w:rsidTr="2BE9780A" w14:paraId="74B72B47">
        <w:trPr>
          <w:trHeight w:val="300"/>
        </w:trPr>
        <w:tc>
          <w:tcPr>
            <w:tcW w:w="1515" w:type="dxa"/>
            <w:tcBorders>
              <w:left w:val="single" w:sz="6"/>
              <w:bottom w:val="single" w:sz="6"/>
            </w:tcBorders>
            <w:tcMar>
              <w:left w:w="90" w:type="dxa"/>
              <w:right w:w="90" w:type="dxa"/>
            </w:tcMar>
            <w:vAlign w:val="top"/>
          </w:tcPr>
          <w:p w:rsidR="2F265CFB" w:rsidP="2F265CFB" w:rsidRDefault="2F265CFB" w14:paraId="788C588E" w14:textId="3E6D734A">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27/10/2024</w:t>
            </w:r>
          </w:p>
        </w:tc>
        <w:tc>
          <w:tcPr>
            <w:tcW w:w="1125" w:type="dxa"/>
            <w:tcBorders>
              <w:bottom w:val="single" w:sz="6"/>
            </w:tcBorders>
            <w:tcMar>
              <w:left w:w="90" w:type="dxa"/>
              <w:right w:w="90" w:type="dxa"/>
            </w:tcMar>
            <w:vAlign w:val="top"/>
          </w:tcPr>
          <w:p w:rsidR="2F265CFB" w:rsidP="2F265CFB" w:rsidRDefault="2F265CFB" w14:paraId="39203D38" w14:textId="6AA0896F">
            <w:pPr>
              <w:spacing w:before="0" w:beforeAutospacing="off" w:after="160" w:afterAutospacing="off" w:line="276" w:lineRule="auto"/>
              <w:jc w:val="both"/>
              <w:rPr>
                <w:rFonts w:ascii="Times New Roman" w:hAnsi="Times New Roman" w:eastAsia="Times New Roman" w:cs="Times New Roman"/>
                <w:b w:val="0"/>
                <w:bCs w:val="0"/>
                <w:i w:val="0"/>
                <w:iCs w:val="0"/>
                <w:sz w:val="24"/>
                <w:szCs w:val="24"/>
                <w:lang w:val="en-AU"/>
              </w:rPr>
            </w:pPr>
            <w:r w:rsidRPr="2F265CFB" w:rsidR="2F265CFB">
              <w:rPr>
                <w:rFonts w:ascii="Times New Roman" w:hAnsi="Times New Roman" w:eastAsia="Times New Roman" w:cs="Times New Roman"/>
                <w:b w:val="0"/>
                <w:bCs w:val="0"/>
                <w:i w:val="0"/>
                <w:iCs w:val="0"/>
                <w:sz w:val="24"/>
                <w:szCs w:val="24"/>
                <w:lang w:val="en-AU"/>
              </w:rPr>
              <w:t>1.</w:t>
            </w:r>
            <w:r w:rsidRPr="2F265CFB" w:rsidR="787B4AA9">
              <w:rPr>
                <w:rFonts w:ascii="Times New Roman" w:hAnsi="Times New Roman" w:eastAsia="Times New Roman" w:cs="Times New Roman"/>
                <w:b w:val="0"/>
                <w:bCs w:val="0"/>
                <w:i w:val="0"/>
                <w:iCs w:val="0"/>
                <w:sz w:val="24"/>
                <w:szCs w:val="24"/>
                <w:lang w:val="en-AU"/>
              </w:rPr>
              <w:t>0</w:t>
            </w:r>
          </w:p>
        </w:tc>
        <w:tc>
          <w:tcPr>
            <w:tcW w:w="2190" w:type="dxa"/>
            <w:tcBorders>
              <w:bottom w:val="single" w:sz="6"/>
            </w:tcBorders>
            <w:tcMar>
              <w:left w:w="90" w:type="dxa"/>
              <w:right w:w="90" w:type="dxa"/>
            </w:tcMar>
            <w:vAlign w:val="top"/>
          </w:tcPr>
          <w:p w:rsidR="2F265CFB" w:rsidP="2BE9780A" w:rsidRDefault="2F265CFB" w14:paraId="0254DFF8" w14:textId="712F93F7">
            <w:pPr>
              <w:bidi w:val="0"/>
              <w:spacing w:before="0" w:beforeAutospacing="off" w:after="160" w:afterAutospacing="off" w:line="276" w:lineRule="auto"/>
              <w:ind w:left="0" w:right="0"/>
              <w:jc w:val="both"/>
              <w:rPr>
                <w:rFonts w:ascii="Times New Roman" w:hAnsi="Times New Roman" w:eastAsia="Times New Roman" w:cs="Times New Roman"/>
                <w:noProof w:val="0"/>
                <w:sz w:val="24"/>
                <w:szCs w:val="24"/>
                <w:lang w:val="en-AU"/>
              </w:rPr>
            </w:pPr>
            <w:r w:rsidRPr="2BE9780A" w:rsidR="388209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p w:rsidR="2F265CFB" w:rsidP="2BE9780A" w:rsidRDefault="2F265CFB" w14:paraId="4EFDD839" w14:textId="20DBD05A">
            <w:pPr>
              <w:spacing w:before="0" w:beforeAutospacing="off" w:after="160" w:afterAutospacing="off" w:line="276" w:lineRule="auto"/>
              <w:jc w:val="both"/>
              <w:rPr>
                <w:rFonts w:ascii="Times New Roman" w:hAnsi="Times New Roman" w:eastAsia="Times New Roman" w:cs="Times New Roman"/>
                <w:b w:val="0"/>
                <w:bCs w:val="0"/>
                <w:i w:val="0"/>
                <w:iCs w:val="0"/>
                <w:sz w:val="24"/>
                <w:szCs w:val="24"/>
                <w:lang w:val="en-AU"/>
              </w:rPr>
            </w:pPr>
            <w:r w:rsidRPr="2BE9780A" w:rsidR="06FA3E5C">
              <w:rPr>
                <w:rFonts w:ascii="Times New Roman" w:hAnsi="Times New Roman" w:eastAsia="Times New Roman" w:cs="Times New Roman"/>
                <w:b w:val="0"/>
                <w:bCs w:val="0"/>
                <w:i w:val="0"/>
                <w:iCs w:val="0"/>
                <w:sz w:val="24"/>
                <w:szCs w:val="24"/>
                <w:lang w:val="en-AU"/>
              </w:rPr>
              <w:t>Aaron (CEO)</w:t>
            </w:r>
          </w:p>
        </w:tc>
        <w:tc>
          <w:tcPr>
            <w:tcW w:w="2475" w:type="dxa"/>
            <w:tcBorders>
              <w:bottom w:val="single" w:sz="6"/>
            </w:tcBorders>
            <w:tcMar>
              <w:left w:w="90" w:type="dxa"/>
              <w:right w:w="90" w:type="dxa"/>
            </w:tcMar>
            <w:vAlign w:val="top"/>
          </w:tcPr>
          <w:p w:rsidR="2F265CFB" w:rsidP="2F265CFB" w:rsidRDefault="2F265CFB" w14:paraId="49F3EC9B" w14:textId="4F16DD4A">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Approval</w:t>
            </w:r>
          </w:p>
        </w:tc>
        <w:tc>
          <w:tcPr>
            <w:tcW w:w="2163" w:type="dxa"/>
            <w:tcBorders>
              <w:bottom w:val="single" w:sz="6"/>
              <w:right w:val="single" w:sz="6"/>
            </w:tcBorders>
            <w:tcMar>
              <w:left w:w="90" w:type="dxa"/>
              <w:right w:w="90" w:type="dxa"/>
            </w:tcMar>
            <w:vAlign w:val="top"/>
          </w:tcPr>
          <w:p w:rsidR="2F265CFB" w:rsidP="2F265CFB" w:rsidRDefault="2F265CFB" w14:paraId="2FC98C55" w14:textId="6E251587">
            <w:pPr>
              <w:spacing w:before="0" w:beforeAutospacing="off" w:after="160" w:afterAutospacing="off" w:line="276" w:lineRule="auto"/>
              <w:jc w:val="both"/>
              <w:rPr>
                <w:rFonts w:ascii="Times New Roman" w:hAnsi="Times New Roman" w:eastAsia="Times New Roman" w:cs="Times New Roman"/>
                <w:b w:val="0"/>
                <w:bCs w:val="0"/>
                <w:i w:val="0"/>
                <w:iCs w:val="0"/>
                <w:sz w:val="24"/>
                <w:szCs w:val="24"/>
              </w:rPr>
            </w:pPr>
            <w:r w:rsidRPr="2F265CFB" w:rsidR="2F265CFB">
              <w:rPr>
                <w:rFonts w:ascii="Times New Roman" w:hAnsi="Times New Roman" w:eastAsia="Times New Roman" w:cs="Times New Roman"/>
                <w:b w:val="0"/>
                <w:bCs w:val="0"/>
                <w:i w:val="0"/>
                <w:iCs w:val="0"/>
                <w:sz w:val="24"/>
                <w:szCs w:val="24"/>
                <w:lang w:val="en-AU"/>
              </w:rPr>
              <w:t>Executive Team</w:t>
            </w:r>
          </w:p>
        </w:tc>
      </w:tr>
    </w:tbl>
    <w:p w:rsidR="2F265CFB" w:rsidP="2F265CFB" w:rsidRDefault="2F265CFB" w14:paraId="57DFB50D" w14:textId="74B4D919">
      <w:pPr>
        <w:spacing w:before="0" w:beforeAutospacing="off" w:after="16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F265CFB" w:rsidP="2F265CFB" w:rsidRDefault="2F265CFB" w14:paraId="45FE6003" w14:textId="620FA137">
      <w:pPr>
        <w:jc w:val="both"/>
        <w:rPr>
          <w:rFonts w:ascii="Times New Roman" w:hAnsi="Times New Roman" w:eastAsia="Times New Roman" w:cs="Times New Roman"/>
          <w:sz w:val="24"/>
          <w:szCs w:val="24"/>
        </w:rPr>
      </w:pPr>
    </w:p>
    <w:p w:rsidR="2BE9780A" w:rsidP="2BE9780A" w:rsidRDefault="2BE9780A" w14:paraId="4B0F5D03" w14:textId="5B424149">
      <w:pPr>
        <w:jc w:val="both"/>
        <w:rPr>
          <w:rFonts w:ascii="Times New Roman" w:hAnsi="Times New Roman" w:eastAsia="Times New Roman" w:cs="Times New Roman"/>
          <w:sz w:val="24"/>
          <w:szCs w:val="24"/>
        </w:rPr>
      </w:pPr>
    </w:p>
    <w:p w:rsidR="2F265CFB" w:rsidP="2F265CFB" w:rsidRDefault="2F265CFB" w14:paraId="3835B3A5" w14:textId="5DD93908">
      <w:pPr>
        <w:jc w:val="both"/>
        <w:rPr>
          <w:rFonts w:ascii="Times New Roman" w:hAnsi="Times New Roman" w:eastAsia="Times New Roman" w:cs="Times New Roman"/>
          <w:sz w:val="24"/>
          <w:szCs w:val="24"/>
        </w:rPr>
      </w:pPr>
    </w:p>
    <w:p w:rsidR="2F265CFB" w:rsidP="2F265CFB" w:rsidRDefault="2F265CFB" w14:paraId="1152944D" w14:textId="344E06AC">
      <w:pPr>
        <w:jc w:val="both"/>
        <w:rPr>
          <w:rFonts w:ascii="Times New Roman" w:hAnsi="Times New Roman" w:eastAsia="Times New Roman" w:cs="Times New Roman"/>
          <w:sz w:val="24"/>
          <w:szCs w:val="24"/>
        </w:rPr>
      </w:pPr>
    </w:p>
    <w:p w:rsidR="2F265CFB" w:rsidP="2F265CFB" w:rsidRDefault="2F265CFB" w14:paraId="2E45F47A" w14:textId="4A537CED">
      <w:pPr>
        <w:jc w:val="both"/>
      </w:pPr>
    </w:p>
    <w:p w:rsidR="2F265CFB" w:rsidP="2F265CFB" w:rsidRDefault="2F265CFB" w14:paraId="7FAE2319" w14:textId="1F5F70D0">
      <w:pPr>
        <w:jc w:val="both"/>
      </w:pPr>
    </w:p>
    <w:p w:rsidR="2F265CFB" w:rsidP="2F265CFB" w:rsidRDefault="2F265CFB" w14:paraId="4A3C2516" w14:textId="7BC390F0">
      <w:pPr>
        <w:jc w:val="both"/>
      </w:pPr>
    </w:p>
    <w:p w:rsidR="2F265CFB" w:rsidP="2BE9780A" w:rsidRDefault="2F265CFB" w14:paraId="179C167E" w14:textId="1CA160DF">
      <w:pPr>
        <w:pStyle w:val="Normal"/>
        <w:jc w:val="both"/>
      </w:pPr>
    </w:p>
    <w:p w:rsidR="2F265CFB" w:rsidP="2F265CFB" w:rsidRDefault="2F265CFB" w14:paraId="4671E178" w14:textId="0FE49D34">
      <w:pPr>
        <w:jc w:val="both"/>
      </w:pPr>
    </w:p>
    <w:p w:rsidR="3666F00F" w:rsidP="2F265CFB" w:rsidRDefault="3666F00F" w14:paraId="529C6D9D" w14:textId="3E6D7C17">
      <w:pPr>
        <w:pStyle w:val="Title"/>
        <w:ind w:left="2160" w:firstLine="720"/>
        <w:jc w:val="both"/>
        <w:rPr>
          <w:rFonts w:ascii="Times New Roman" w:hAnsi="Times New Roman" w:eastAsia="Times New Roman" w:cs="Times New Roman"/>
          <w:sz w:val="40"/>
          <w:szCs w:val="40"/>
        </w:rPr>
      </w:pPr>
      <w:r w:rsidRPr="2F265CFB" w:rsidR="3666F00F">
        <w:rPr>
          <w:rFonts w:ascii="Times New Roman" w:hAnsi="Times New Roman" w:eastAsia="Times New Roman" w:cs="Times New Roman"/>
          <w:sz w:val="40"/>
          <w:szCs w:val="40"/>
        </w:rPr>
        <w:t>Table of Content</w:t>
      </w:r>
    </w:p>
    <w:p w:rsidR="2F265CFB" w:rsidP="2F265CFB" w:rsidRDefault="2F265CFB" w14:paraId="63E0453E" w14:textId="32CA6871">
      <w:pPr>
        <w:jc w:val="both"/>
      </w:pPr>
    </w:p>
    <w:sdt>
      <w:sdtPr>
        <w:id w:val="934529273"/>
        <w:docPartObj>
          <w:docPartGallery w:val="Table of Contents"/>
          <w:docPartUnique/>
        </w:docPartObj>
      </w:sdtPr>
      <w:sdtContent>
        <w:p w:rsidR="2F265CFB" w:rsidP="2BE9780A" w:rsidRDefault="2F265CFB" w14:paraId="7A0CA3DE" w14:textId="2F2BEAAB">
          <w:pPr>
            <w:pStyle w:val="TOC3"/>
            <w:tabs>
              <w:tab w:val="left" w:leader="none" w:pos="960"/>
              <w:tab w:val="right" w:leader="dot" w:pos="9360"/>
            </w:tabs>
            <w:bidi w:val="0"/>
            <w:rPr>
              <w:rStyle w:val="Hyperlink"/>
            </w:rPr>
          </w:pPr>
          <w:r>
            <w:fldChar w:fldCharType="begin"/>
          </w:r>
          <w:r>
            <w:instrText xml:space="preserve">TOC \o "1-9" \z \u \h</w:instrText>
          </w:r>
          <w:r>
            <w:fldChar w:fldCharType="separate"/>
          </w:r>
          <w:hyperlink w:anchor="_Toc644022917">
            <w:r w:rsidRPr="2BE9780A" w:rsidR="2BE9780A">
              <w:rPr>
                <w:rStyle w:val="Hyperlink"/>
              </w:rPr>
              <w:t>1.</w:t>
            </w:r>
            <w:r>
              <w:tab/>
            </w:r>
            <w:r w:rsidRPr="2BE9780A" w:rsidR="2BE9780A">
              <w:rPr>
                <w:rStyle w:val="Hyperlink"/>
              </w:rPr>
              <w:t>Purpose</w:t>
            </w:r>
            <w:r>
              <w:tab/>
            </w:r>
            <w:r>
              <w:fldChar w:fldCharType="begin"/>
            </w:r>
            <w:r>
              <w:instrText xml:space="preserve">PAGEREF _Toc644022917 \h</w:instrText>
            </w:r>
            <w:r>
              <w:fldChar w:fldCharType="separate"/>
            </w:r>
            <w:r w:rsidRPr="2BE9780A" w:rsidR="2BE9780A">
              <w:rPr>
                <w:rStyle w:val="Hyperlink"/>
              </w:rPr>
              <w:t>2</w:t>
            </w:r>
            <w:r>
              <w:fldChar w:fldCharType="end"/>
            </w:r>
          </w:hyperlink>
        </w:p>
        <w:p w:rsidR="2F265CFB" w:rsidP="2BE9780A" w:rsidRDefault="2F265CFB" w14:paraId="1AE5958B" w14:textId="0100FA38">
          <w:pPr>
            <w:pStyle w:val="TOC3"/>
            <w:tabs>
              <w:tab w:val="left" w:leader="none" w:pos="960"/>
              <w:tab w:val="right" w:leader="dot" w:pos="9360"/>
            </w:tabs>
            <w:bidi w:val="0"/>
            <w:rPr>
              <w:rStyle w:val="Hyperlink"/>
            </w:rPr>
          </w:pPr>
          <w:hyperlink w:anchor="_Toc407965101">
            <w:r w:rsidRPr="2BE9780A" w:rsidR="2BE9780A">
              <w:rPr>
                <w:rStyle w:val="Hyperlink"/>
              </w:rPr>
              <w:t>2.</w:t>
            </w:r>
            <w:r>
              <w:tab/>
            </w:r>
            <w:r w:rsidRPr="2BE9780A" w:rsidR="2BE9780A">
              <w:rPr>
                <w:rStyle w:val="Hyperlink"/>
              </w:rPr>
              <w:t>Scope</w:t>
            </w:r>
            <w:r>
              <w:tab/>
            </w:r>
            <w:r>
              <w:fldChar w:fldCharType="begin"/>
            </w:r>
            <w:r>
              <w:instrText xml:space="preserve">PAGEREF _Toc407965101 \h</w:instrText>
            </w:r>
            <w:r>
              <w:fldChar w:fldCharType="separate"/>
            </w:r>
            <w:r w:rsidRPr="2BE9780A" w:rsidR="2BE9780A">
              <w:rPr>
                <w:rStyle w:val="Hyperlink"/>
              </w:rPr>
              <w:t>3</w:t>
            </w:r>
            <w:r>
              <w:fldChar w:fldCharType="end"/>
            </w:r>
          </w:hyperlink>
        </w:p>
        <w:p w:rsidR="2F265CFB" w:rsidP="2BE9780A" w:rsidRDefault="2F265CFB" w14:paraId="3E4F00BC" w14:textId="6503A985">
          <w:pPr>
            <w:pStyle w:val="TOC3"/>
            <w:tabs>
              <w:tab w:val="left" w:leader="none" w:pos="960"/>
              <w:tab w:val="right" w:leader="dot" w:pos="9360"/>
            </w:tabs>
            <w:bidi w:val="0"/>
            <w:rPr>
              <w:rStyle w:val="Hyperlink"/>
            </w:rPr>
          </w:pPr>
          <w:hyperlink w:anchor="_Toc1810119270">
            <w:r w:rsidRPr="2BE9780A" w:rsidR="2BE9780A">
              <w:rPr>
                <w:rStyle w:val="Hyperlink"/>
              </w:rPr>
              <w:t>3.</w:t>
            </w:r>
            <w:r>
              <w:tab/>
            </w:r>
            <w:r w:rsidRPr="2BE9780A" w:rsidR="2BE9780A">
              <w:rPr>
                <w:rStyle w:val="Hyperlink"/>
              </w:rPr>
              <w:t>Information Security Objectives</w:t>
            </w:r>
            <w:r>
              <w:tab/>
            </w:r>
            <w:r>
              <w:fldChar w:fldCharType="begin"/>
            </w:r>
            <w:r>
              <w:instrText xml:space="preserve">PAGEREF _Toc1810119270 \h</w:instrText>
            </w:r>
            <w:r>
              <w:fldChar w:fldCharType="separate"/>
            </w:r>
            <w:r w:rsidRPr="2BE9780A" w:rsidR="2BE9780A">
              <w:rPr>
                <w:rStyle w:val="Hyperlink"/>
              </w:rPr>
              <w:t>3</w:t>
            </w:r>
            <w:r>
              <w:fldChar w:fldCharType="end"/>
            </w:r>
          </w:hyperlink>
        </w:p>
        <w:p w:rsidR="2F265CFB" w:rsidP="2BE9780A" w:rsidRDefault="2F265CFB" w14:paraId="60F78C37" w14:textId="033BB17E">
          <w:pPr>
            <w:pStyle w:val="TOC3"/>
            <w:tabs>
              <w:tab w:val="left" w:leader="none" w:pos="960"/>
              <w:tab w:val="right" w:leader="dot" w:pos="9360"/>
            </w:tabs>
            <w:bidi w:val="0"/>
            <w:rPr>
              <w:rStyle w:val="Hyperlink"/>
            </w:rPr>
          </w:pPr>
          <w:hyperlink w:anchor="_Toc1248173090">
            <w:r w:rsidRPr="2BE9780A" w:rsidR="2BE9780A">
              <w:rPr>
                <w:rStyle w:val="Hyperlink"/>
              </w:rPr>
              <w:t>4.</w:t>
            </w:r>
            <w:r>
              <w:tab/>
            </w:r>
            <w:r w:rsidRPr="2BE9780A" w:rsidR="2BE9780A">
              <w:rPr>
                <w:rStyle w:val="Hyperlink"/>
              </w:rPr>
              <w:t>Information Security Strategic Plans</w:t>
            </w:r>
            <w:r>
              <w:tab/>
            </w:r>
            <w:r>
              <w:fldChar w:fldCharType="begin"/>
            </w:r>
            <w:r>
              <w:instrText xml:space="preserve">PAGEREF _Toc1248173090 \h</w:instrText>
            </w:r>
            <w:r>
              <w:fldChar w:fldCharType="separate"/>
            </w:r>
            <w:r w:rsidRPr="2BE9780A" w:rsidR="2BE9780A">
              <w:rPr>
                <w:rStyle w:val="Hyperlink"/>
              </w:rPr>
              <w:t>3</w:t>
            </w:r>
            <w:r>
              <w:fldChar w:fldCharType="end"/>
            </w:r>
          </w:hyperlink>
        </w:p>
        <w:p w:rsidR="2F265CFB" w:rsidP="2BE9780A" w:rsidRDefault="2F265CFB" w14:paraId="00A84600" w14:textId="44919C98">
          <w:pPr>
            <w:pStyle w:val="TOC3"/>
            <w:tabs>
              <w:tab w:val="left" w:leader="none" w:pos="960"/>
              <w:tab w:val="right" w:leader="dot" w:pos="9360"/>
            </w:tabs>
            <w:bidi w:val="0"/>
            <w:rPr>
              <w:rStyle w:val="Hyperlink"/>
            </w:rPr>
          </w:pPr>
          <w:hyperlink w:anchor="_Toc784105305">
            <w:r w:rsidRPr="2BE9780A" w:rsidR="2BE9780A">
              <w:rPr>
                <w:rStyle w:val="Hyperlink"/>
              </w:rPr>
              <w:t>5.</w:t>
            </w:r>
            <w:r>
              <w:tab/>
            </w:r>
            <w:r w:rsidRPr="2BE9780A" w:rsidR="2BE9780A">
              <w:rPr>
                <w:rStyle w:val="Hyperlink"/>
              </w:rPr>
              <w:t>Key Roles and Responsibilities</w:t>
            </w:r>
            <w:r>
              <w:tab/>
            </w:r>
            <w:r>
              <w:fldChar w:fldCharType="begin"/>
            </w:r>
            <w:r>
              <w:instrText xml:space="preserve">PAGEREF _Toc784105305 \h</w:instrText>
            </w:r>
            <w:r>
              <w:fldChar w:fldCharType="separate"/>
            </w:r>
            <w:r w:rsidRPr="2BE9780A" w:rsidR="2BE9780A">
              <w:rPr>
                <w:rStyle w:val="Hyperlink"/>
              </w:rPr>
              <w:t>4</w:t>
            </w:r>
            <w:r>
              <w:fldChar w:fldCharType="end"/>
            </w:r>
          </w:hyperlink>
        </w:p>
        <w:p w:rsidR="2F265CFB" w:rsidP="2BE9780A" w:rsidRDefault="2F265CFB" w14:paraId="54CE7C7D" w14:textId="6BE58873">
          <w:pPr>
            <w:pStyle w:val="TOC3"/>
            <w:tabs>
              <w:tab w:val="left" w:leader="none" w:pos="960"/>
              <w:tab w:val="right" w:leader="dot" w:pos="9360"/>
            </w:tabs>
            <w:bidi w:val="0"/>
            <w:rPr>
              <w:rStyle w:val="Hyperlink"/>
            </w:rPr>
          </w:pPr>
          <w:hyperlink w:anchor="_Toc2085191037">
            <w:r w:rsidRPr="2BE9780A" w:rsidR="2BE9780A">
              <w:rPr>
                <w:rStyle w:val="Hyperlink"/>
              </w:rPr>
              <w:t>6.</w:t>
            </w:r>
            <w:r>
              <w:tab/>
            </w:r>
            <w:r w:rsidRPr="2BE9780A" w:rsidR="2BE9780A">
              <w:rPr>
                <w:rStyle w:val="Hyperlink"/>
              </w:rPr>
              <w:t>Monitoring and Review</w:t>
            </w:r>
            <w:r>
              <w:tab/>
            </w:r>
            <w:r>
              <w:fldChar w:fldCharType="begin"/>
            </w:r>
            <w:r>
              <w:instrText xml:space="preserve">PAGEREF _Toc2085191037 \h</w:instrText>
            </w:r>
            <w:r>
              <w:fldChar w:fldCharType="separate"/>
            </w:r>
            <w:r w:rsidRPr="2BE9780A" w:rsidR="2BE9780A">
              <w:rPr>
                <w:rStyle w:val="Hyperlink"/>
              </w:rPr>
              <w:t>5</w:t>
            </w:r>
            <w:r>
              <w:fldChar w:fldCharType="end"/>
            </w:r>
          </w:hyperlink>
        </w:p>
        <w:p w:rsidR="2F265CFB" w:rsidP="2BE9780A" w:rsidRDefault="2F265CFB" w14:paraId="7399E158" w14:textId="6F6DB7B3">
          <w:pPr>
            <w:pStyle w:val="TOC3"/>
            <w:tabs>
              <w:tab w:val="left" w:leader="none" w:pos="960"/>
              <w:tab w:val="right" w:leader="dot" w:pos="9360"/>
            </w:tabs>
            <w:bidi w:val="0"/>
            <w:rPr>
              <w:rStyle w:val="Hyperlink"/>
            </w:rPr>
          </w:pPr>
          <w:hyperlink w:anchor="_Toc1398794473">
            <w:r w:rsidRPr="2BE9780A" w:rsidR="2BE9780A">
              <w:rPr>
                <w:rStyle w:val="Hyperlink"/>
              </w:rPr>
              <w:t>7.</w:t>
            </w:r>
            <w:r>
              <w:tab/>
            </w:r>
            <w:r w:rsidRPr="2BE9780A" w:rsidR="2BE9780A">
              <w:rPr>
                <w:rStyle w:val="Hyperlink"/>
              </w:rPr>
              <w:t>Supporting Documentation and References</w:t>
            </w:r>
            <w:r>
              <w:tab/>
            </w:r>
            <w:r>
              <w:fldChar w:fldCharType="begin"/>
            </w:r>
            <w:r>
              <w:instrText xml:space="preserve">PAGEREF _Toc1398794473 \h</w:instrText>
            </w:r>
            <w:r>
              <w:fldChar w:fldCharType="separate"/>
            </w:r>
            <w:r w:rsidRPr="2BE9780A" w:rsidR="2BE9780A">
              <w:rPr>
                <w:rStyle w:val="Hyperlink"/>
              </w:rPr>
              <w:t>5</w:t>
            </w:r>
            <w:r>
              <w:fldChar w:fldCharType="end"/>
            </w:r>
          </w:hyperlink>
          <w:r>
            <w:fldChar w:fldCharType="end"/>
          </w:r>
        </w:p>
      </w:sdtContent>
    </w:sdt>
    <w:p w:rsidR="2F265CFB" w:rsidP="2F265CFB" w:rsidRDefault="2F265CFB" w14:paraId="4068386F" w14:textId="041EA55C">
      <w:pPr>
        <w:jc w:val="both"/>
      </w:pPr>
    </w:p>
    <w:p w:rsidR="2F265CFB" w:rsidP="2F265CFB" w:rsidRDefault="2F265CFB" w14:paraId="4127B3C5" w14:textId="2686CBDE">
      <w:pPr>
        <w:jc w:val="both"/>
      </w:pPr>
    </w:p>
    <w:p w:rsidR="2F265CFB" w:rsidP="2F265CFB" w:rsidRDefault="2F265CFB" w14:paraId="1DB0F3F8" w14:textId="006BA9B3">
      <w:pPr>
        <w:jc w:val="both"/>
      </w:pPr>
    </w:p>
    <w:p w:rsidR="2F265CFB" w:rsidP="2F265CFB" w:rsidRDefault="2F265CFB" w14:paraId="1623BC76" w14:textId="1993FEB5">
      <w:pPr>
        <w:jc w:val="both"/>
      </w:pPr>
    </w:p>
    <w:p w:rsidR="2F265CFB" w:rsidP="2F265CFB" w:rsidRDefault="2F265CFB" w14:paraId="0456F83C" w14:textId="05AE5A6C">
      <w:pPr>
        <w:jc w:val="both"/>
      </w:pPr>
    </w:p>
    <w:p w:rsidR="2F265CFB" w:rsidP="2F265CFB" w:rsidRDefault="2F265CFB" w14:paraId="6E0A17D9" w14:textId="2E645C35">
      <w:pPr>
        <w:jc w:val="both"/>
      </w:pPr>
    </w:p>
    <w:p w:rsidR="2F265CFB" w:rsidP="2F265CFB" w:rsidRDefault="2F265CFB" w14:paraId="0A0F3CAF" w14:textId="5488540C">
      <w:pPr>
        <w:jc w:val="both"/>
      </w:pPr>
    </w:p>
    <w:p w:rsidR="2F265CFB" w:rsidP="2F265CFB" w:rsidRDefault="2F265CFB" w14:paraId="1788DAA9" w14:textId="406414CA">
      <w:pPr>
        <w:jc w:val="both"/>
      </w:pPr>
    </w:p>
    <w:p w:rsidR="2F265CFB" w:rsidP="2F265CFB" w:rsidRDefault="2F265CFB" w14:paraId="7599C2BB" w14:textId="73852836">
      <w:pPr>
        <w:jc w:val="both"/>
      </w:pPr>
    </w:p>
    <w:p w:rsidR="2F265CFB" w:rsidP="2F265CFB" w:rsidRDefault="2F265CFB" w14:paraId="38BBEB3F" w14:textId="732C6891">
      <w:pPr>
        <w:jc w:val="both"/>
      </w:pPr>
    </w:p>
    <w:p w:rsidR="2F265CFB" w:rsidP="2F265CFB" w:rsidRDefault="2F265CFB" w14:paraId="71D1FB9F" w14:textId="79C7CF1E">
      <w:pPr>
        <w:jc w:val="both"/>
      </w:pPr>
    </w:p>
    <w:p w:rsidR="2BE9780A" w:rsidP="2BE9780A" w:rsidRDefault="2BE9780A" w14:paraId="76E8601F" w14:textId="39B0C3A4">
      <w:pPr>
        <w:jc w:val="both"/>
      </w:pPr>
    </w:p>
    <w:p w:rsidR="2BE9780A" w:rsidP="2BE9780A" w:rsidRDefault="2BE9780A" w14:paraId="5052EA7D" w14:textId="28B604DD">
      <w:pPr>
        <w:jc w:val="both"/>
      </w:pPr>
    </w:p>
    <w:p w:rsidR="2BE9780A" w:rsidP="2BE9780A" w:rsidRDefault="2BE9780A" w14:paraId="18312A2D" w14:textId="51DECCF8">
      <w:pPr>
        <w:jc w:val="both"/>
      </w:pPr>
    </w:p>
    <w:p w:rsidR="2BE9780A" w:rsidP="2BE9780A" w:rsidRDefault="2BE9780A" w14:paraId="18B71613" w14:textId="10CB2F3C">
      <w:pPr>
        <w:jc w:val="both"/>
      </w:pPr>
    </w:p>
    <w:p w:rsidR="2BE9780A" w:rsidP="2BE9780A" w:rsidRDefault="2BE9780A" w14:paraId="408F3D17" w14:textId="401D1866">
      <w:pPr>
        <w:jc w:val="both"/>
      </w:pPr>
    </w:p>
    <w:p w:rsidR="2BE9780A" w:rsidP="2BE9780A" w:rsidRDefault="2BE9780A" w14:paraId="4A7D6465" w14:textId="566535ED">
      <w:pPr>
        <w:jc w:val="both"/>
      </w:pPr>
    </w:p>
    <w:p w:rsidR="2BE9780A" w:rsidP="2BE9780A" w:rsidRDefault="2BE9780A" w14:paraId="71D4FCBB" w14:textId="476DCF37">
      <w:pPr>
        <w:jc w:val="both"/>
      </w:pPr>
    </w:p>
    <w:p w:rsidR="2F265CFB" w:rsidP="2F265CFB" w:rsidRDefault="2F265CFB" w14:paraId="2ACB6727" w14:textId="45F98CB6">
      <w:pPr>
        <w:jc w:val="both"/>
      </w:pPr>
    </w:p>
    <w:p w:rsidR="1B2F675F" w:rsidP="2BE9780A" w:rsidRDefault="1B2F675F" w14:paraId="300A37C7" w14:textId="51104C17">
      <w:pPr>
        <w:pStyle w:val="Heading3"/>
        <w:numPr>
          <w:ilvl w:val="0"/>
          <w:numId w:val="21"/>
        </w:numPr>
        <w:spacing w:before="281" w:beforeAutospacing="off" w:after="281" w:afterAutospacing="off" w:line="276" w:lineRule="auto"/>
        <w:ind/>
        <w:jc w:val="both"/>
        <w:rPr>
          <w:rFonts w:ascii="Times New Roman" w:hAnsi="Times New Roman" w:eastAsia="Times New Roman" w:cs="Times New Roman"/>
          <w:b w:val="1"/>
          <w:bCs w:val="1"/>
          <w:noProof w:val="0"/>
          <w:sz w:val="24"/>
          <w:szCs w:val="24"/>
          <w:lang w:val="en-US"/>
        </w:rPr>
      </w:pPr>
      <w:bookmarkStart w:name="_Toc644022917" w:id="1755513513"/>
      <w:r w:rsidRPr="2BE9780A" w:rsidR="1B2F675F">
        <w:rPr>
          <w:rFonts w:ascii="Times New Roman" w:hAnsi="Times New Roman" w:eastAsia="Times New Roman" w:cs="Times New Roman"/>
          <w:b w:val="1"/>
          <w:bCs w:val="1"/>
          <w:noProof w:val="0"/>
          <w:sz w:val="24"/>
          <w:szCs w:val="24"/>
          <w:lang w:val="en-US"/>
        </w:rPr>
        <w:t>Purpose</w:t>
      </w:r>
      <w:bookmarkEnd w:id="1755513513"/>
    </w:p>
    <w:p w:rsidR="1B2F675F" w:rsidP="2F265CFB" w:rsidRDefault="1B2F675F" w14:paraId="3F9E2F98" w14:textId="34567CBF">
      <w:pPr>
        <w:spacing w:before="240" w:beforeAutospacing="off" w:after="240" w:afterAutospacing="off" w:line="276" w:lineRule="auto"/>
        <w:jc w:val="both"/>
        <w:rPr>
          <w:rFonts w:ascii="Times New Roman" w:hAnsi="Times New Roman" w:eastAsia="Times New Roman" w:cs="Times New Roman"/>
          <w:noProof w:val="0"/>
          <w:sz w:val="24"/>
          <w:szCs w:val="24"/>
          <w:lang w:val="en-US"/>
        </w:rPr>
      </w:pPr>
      <w:r w:rsidRPr="2BE9780A" w:rsidR="1B2F675F">
        <w:rPr>
          <w:rFonts w:ascii="Times New Roman" w:hAnsi="Times New Roman" w:eastAsia="Times New Roman" w:cs="Times New Roman"/>
          <w:b w:val="0"/>
          <w:bCs w:val="0"/>
          <w:noProof w:val="0"/>
          <w:sz w:val="24"/>
          <w:szCs w:val="24"/>
          <w:lang w:val="en-US"/>
        </w:rPr>
        <w:t xml:space="preserve">This document outlines the strategic information security </w:t>
      </w:r>
      <w:r w:rsidRPr="2BE9780A" w:rsidR="1B2F675F">
        <w:rPr>
          <w:rFonts w:ascii="Times New Roman" w:hAnsi="Times New Roman" w:eastAsia="Times New Roman" w:cs="Times New Roman"/>
          <w:b w:val="0"/>
          <w:bCs w:val="0"/>
          <w:noProof w:val="0"/>
          <w:sz w:val="24"/>
          <w:szCs w:val="24"/>
          <w:lang w:val="en-US"/>
        </w:rPr>
        <w:t>objectives</w:t>
      </w:r>
      <w:r w:rsidRPr="2BE9780A" w:rsidR="1B2F675F">
        <w:rPr>
          <w:rFonts w:ascii="Times New Roman" w:hAnsi="Times New Roman" w:eastAsia="Times New Roman" w:cs="Times New Roman"/>
          <w:b w:val="0"/>
          <w:bCs w:val="0"/>
          <w:noProof w:val="0"/>
          <w:sz w:val="24"/>
          <w:szCs w:val="24"/>
          <w:lang w:val="en-US"/>
        </w:rPr>
        <w:t xml:space="preserve"> and the comprehensive plan for securing sensitive information assets at </w:t>
      </w:r>
      <w:r w:rsidRPr="2BE9780A" w:rsidR="1B2F675F">
        <w:rPr>
          <w:rFonts w:ascii="Times New Roman" w:hAnsi="Times New Roman" w:eastAsia="Times New Roman" w:cs="Times New Roman"/>
          <w:b w:val="0"/>
          <w:bCs w:val="0"/>
          <w:noProof w:val="0"/>
          <w:sz w:val="24"/>
          <w:szCs w:val="24"/>
          <w:lang w:val="en-US"/>
        </w:rPr>
        <w:t>PrimeHealth Clinic &amp; Diagnostics</w:t>
      </w:r>
      <w:r w:rsidRPr="2BE9780A" w:rsidR="1B2F675F">
        <w:rPr>
          <w:rFonts w:ascii="Times New Roman" w:hAnsi="Times New Roman" w:eastAsia="Times New Roman" w:cs="Times New Roman"/>
          <w:b w:val="0"/>
          <w:bCs w:val="0"/>
          <w:noProof w:val="0"/>
          <w:sz w:val="24"/>
          <w:szCs w:val="24"/>
          <w:lang w:val="en-US"/>
        </w:rPr>
        <w:t xml:space="preserve">. Our goal is to ensure that information security aligns seamlessly with PrimeHealth's commitment to excellence in patient care and diagnostics, while adhering to the highest industry standards, including </w:t>
      </w:r>
      <w:r w:rsidRPr="2BE9780A" w:rsidR="1B2F675F">
        <w:rPr>
          <w:rFonts w:ascii="Times New Roman" w:hAnsi="Times New Roman" w:eastAsia="Times New Roman" w:cs="Times New Roman"/>
          <w:b w:val="0"/>
          <w:bCs w:val="0"/>
          <w:noProof w:val="0"/>
          <w:sz w:val="24"/>
          <w:szCs w:val="24"/>
          <w:lang w:val="en-US"/>
        </w:rPr>
        <w:t>ISO 27001:2022</w:t>
      </w:r>
      <w:r w:rsidRPr="2BE9780A" w:rsidR="1B2F675F">
        <w:rPr>
          <w:rFonts w:ascii="Times New Roman" w:hAnsi="Times New Roman" w:eastAsia="Times New Roman" w:cs="Times New Roman"/>
          <w:b w:val="0"/>
          <w:bCs w:val="0"/>
          <w:noProof w:val="0"/>
          <w:sz w:val="24"/>
          <w:szCs w:val="24"/>
          <w:lang w:val="en-US"/>
        </w:rPr>
        <w:t xml:space="preserve">. These </w:t>
      </w:r>
      <w:r w:rsidRPr="2BE9780A" w:rsidR="1B2F675F">
        <w:rPr>
          <w:rFonts w:ascii="Times New Roman" w:hAnsi="Times New Roman" w:eastAsia="Times New Roman" w:cs="Times New Roman"/>
          <w:b w:val="0"/>
          <w:bCs w:val="0"/>
          <w:noProof w:val="0"/>
          <w:sz w:val="24"/>
          <w:szCs w:val="24"/>
          <w:lang w:val="en-US"/>
        </w:rPr>
        <w:t>objectives</w:t>
      </w:r>
      <w:r w:rsidRPr="2BE9780A" w:rsidR="1B2F675F">
        <w:rPr>
          <w:rFonts w:ascii="Times New Roman" w:hAnsi="Times New Roman" w:eastAsia="Times New Roman" w:cs="Times New Roman"/>
          <w:b w:val="0"/>
          <w:bCs w:val="0"/>
          <w:noProof w:val="0"/>
          <w:sz w:val="24"/>
          <w:szCs w:val="24"/>
          <w:lang w:val="en-US"/>
        </w:rPr>
        <w:t xml:space="preserve"> will not only protect the organization but also empower us to adapt to new threats and continuously improve our information security posture</w:t>
      </w:r>
      <w:r w:rsidRPr="2BE9780A" w:rsidR="1B2F675F">
        <w:rPr>
          <w:rFonts w:ascii="Times New Roman" w:hAnsi="Times New Roman" w:eastAsia="Times New Roman" w:cs="Times New Roman"/>
          <w:noProof w:val="0"/>
          <w:sz w:val="24"/>
          <w:szCs w:val="24"/>
          <w:lang w:val="en-US"/>
        </w:rPr>
        <w:t>.</w:t>
      </w:r>
    </w:p>
    <w:p w:rsidR="1B2F675F" w:rsidP="2BE9780A" w:rsidRDefault="1B2F675F" w14:paraId="3DBCB253" w14:textId="373EAF58">
      <w:pPr>
        <w:pStyle w:val="Heading3"/>
        <w:numPr>
          <w:ilvl w:val="0"/>
          <w:numId w:val="21"/>
        </w:numPr>
        <w:spacing w:before="281" w:beforeAutospacing="off" w:after="281" w:afterAutospacing="off" w:line="276" w:lineRule="auto"/>
        <w:ind/>
        <w:jc w:val="both"/>
        <w:rPr>
          <w:rFonts w:ascii="Times New Roman" w:hAnsi="Times New Roman" w:eastAsia="Times New Roman" w:cs="Times New Roman"/>
          <w:b w:val="1"/>
          <w:bCs w:val="1"/>
          <w:noProof w:val="0"/>
          <w:sz w:val="24"/>
          <w:szCs w:val="24"/>
          <w:lang w:val="en-US"/>
        </w:rPr>
      </w:pPr>
      <w:bookmarkStart w:name="_Toc407965101" w:id="1089744736"/>
      <w:r w:rsidRPr="2BE9780A" w:rsidR="1B2F675F">
        <w:rPr>
          <w:rFonts w:ascii="Times New Roman" w:hAnsi="Times New Roman" w:eastAsia="Times New Roman" w:cs="Times New Roman"/>
          <w:b w:val="1"/>
          <w:bCs w:val="1"/>
          <w:noProof w:val="0"/>
          <w:sz w:val="24"/>
          <w:szCs w:val="24"/>
          <w:lang w:val="en-US"/>
        </w:rPr>
        <w:t>Scope</w:t>
      </w:r>
      <w:bookmarkEnd w:id="1089744736"/>
    </w:p>
    <w:p w:rsidR="73882D06" w:rsidP="2BE9780A" w:rsidRDefault="73882D06" w14:paraId="3D3A5DAC" w14:textId="41100546">
      <w:pPr>
        <w:spacing w:line="276" w:lineRule="auto"/>
        <w:jc w:val="both"/>
        <w:rPr>
          <w:rFonts w:ascii="Aptos" w:hAnsi="Aptos" w:eastAsia="Aptos" w:cs="Aptos"/>
          <w:noProof w:val="0"/>
          <w:sz w:val="24"/>
          <w:szCs w:val="24"/>
          <w:lang w:val="en-US"/>
        </w:rPr>
      </w:pPr>
      <w:r w:rsidRPr="2BE9780A" w:rsidR="73882D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This document applies to PrimeHealth’s business processes and information assets that </w:t>
      </w:r>
      <w:r w:rsidRPr="2BE9780A" w:rsidR="73882D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impact</w:t>
      </w:r>
      <w:r w:rsidRPr="2BE9780A" w:rsidR="73882D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 the organization’s information security. </w:t>
      </w:r>
      <w:r w:rsidRPr="2BE9780A" w:rsidR="73882D06">
        <w:rPr>
          <w:rFonts w:ascii="Times New Roman" w:hAnsi="Times New Roman" w:eastAsia="Times New Roman" w:cs="Times New Roman"/>
          <w:noProof w:val="0"/>
          <w:sz w:val="24"/>
          <w:szCs w:val="24"/>
          <w:lang w:val="en-US"/>
        </w:rPr>
        <w:t xml:space="preserve"> </w:t>
      </w:r>
      <w:r w:rsidRPr="2BE9780A" w:rsidR="023C08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BE9780A" w:rsidR="023C08B2">
        <w:rPr>
          <w:rFonts w:ascii="Aptos" w:hAnsi="Aptos" w:eastAsia="Aptos" w:cs="Aptos"/>
          <w:noProof w:val="0"/>
          <w:sz w:val="24"/>
          <w:szCs w:val="24"/>
          <w:lang w:val="en-US"/>
        </w:rPr>
        <w:t xml:space="preserve"> </w:t>
      </w:r>
    </w:p>
    <w:p w:rsidR="796D59C1" w:rsidP="2BE9780A" w:rsidRDefault="796D59C1" w14:paraId="70ACD77C" w14:textId="22479BB7">
      <w:pPr>
        <w:pStyle w:val="Heading3"/>
        <w:numPr>
          <w:ilvl w:val="0"/>
          <w:numId w:val="21"/>
        </w:numPr>
        <w:spacing w:before="281" w:beforeAutospacing="off" w:after="281" w:afterAutospacing="off" w:line="276" w:lineRule="auto"/>
        <w:jc w:val="both"/>
        <w:rPr>
          <w:rFonts w:ascii="Times New Roman" w:hAnsi="Times New Roman" w:eastAsia="Times New Roman" w:cs="Times New Roman"/>
          <w:b w:val="1"/>
          <w:bCs w:val="1"/>
          <w:noProof w:val="0"/>
          <w:sz w:val="24"/>
          <w:szCs w:val="24"/>
          <w:lang w:val="en-US"/>
        </w:rPr>
      </w:pPr>
      <w:bookmarkStart w:name="_Toc1810119270" w:id="816647736"/>
      <w:r w:rsidRPr="2BE9780A" w:rsidR="1B2F675F">
        <w:rPr>
          <w:rFonts w:ascii="Times New Roman" w:hAnsi="Times New Roman" w:eastAsia="Times New Roman" w:cs="Times New Roman"/>
          <w:b w:val="1"/>
          <w:bCs w:val="1"/>
          <w:noProof w:val="0"/>
          <w:sz w:val="24"/>
          <w:szCs w:val="24"/>
          <w:lang w:val="en-US"/>
        </w:rPr>
        <w:t>Information Security Objectives</w:t>
      </w:r>
      <w:bookmarkEnd w:id="816647736"/>
    </w:p>
    <w:p w:rsidR="796D59C1" w:rsidP="2BE9780A" w:rsidRDefault="796D59C1" w14:paraId="1892713D" w14:textId="5511763F">
      <w:pPr>
        <w:pStyle w:val="ListParagraph"/>
        <w:numPr>
          <w:ilvl w:val="0"/>
          <w:numId w:val="24"/>
        </w:numPr>
        <w:rPr>
          <w:rFonts w:ascii="Times New Roman" w:hAnsi="Times New Roman" w:eastAsia="Times New Roman" w:cs="Times New Roman"/>
          <w:b w:val="0"/>
          <w:bCs w:val="0"/>
          <w:noProof w:val="0"/>
          <w:sz w:val="24"/>
          <w:szCs w:val="24"/>
          <w:lang w:val="en-US"/>
        </w:rPr>
      </w:pPr>
      <w:r w:rsidRPr="2BE9780A" w:rsidR="6B60CB8C">
        <w:rPr>
          <w:rFonts w:ascii="Times New Roman" w:hAnsi="Times New Roman" w:eastAsia="Times New Roman" w:cs="Times New Roman"/>
          <w:b w:val="0"/>
          <w:bCs w:val="0"/>
          <w:noProof w:val="0"/>
          <w:sz w:val="24"/>
          <w:szCs w:val="24"/>
          <w:lang w:val="en-US"/>
        </w:rPr>
        <w:t xml:space="preserve">Our information security </w:t>
      </w:r>
      <w:r w:rsidRPr="2BE9780A" w:rsidR="6B60CB8C">
        <w:rPr>
          <w:rFonts w:ascii="Times New Roman" w:hAnsi="Times New Roman" w:eastAsia="Times New Roman" w:cs="Times New Roman"/>
          <w:b w:val="0"/>
          <w:bCs w:val="0"/>
          <w:noProof w:val="0"/>
          <w:sz w:val="24"/>
          <w:szCs w:val="24"/>
          <w:lang w:val="en-US"/>
        </w:rPr>
        <w:t>objectives</w:t>
      </w:r>
      <w:r w:rsidRPr="2BE9780A" w:rsidR="6B60CB8C">
        <w:rPr>
          <w:rFonts w:ascii="Times New Roman" w:hAnsi="Times New Roman" w:eastAsia="Times New Roman" w:cs="Times New Roman"/>
          <w:b w:val="0"/>
          <w:bCs w:val="0"/>
          <w:noProof w:val="0"/>
          <w:sz w:val="24"/>
          <w:szCs w:val="24"/>
          <w:lang w:val="en-US"/>
        </w:rPr>
        <w:t xml:space="preserve"> are designed not only to mitigate risks but also to enhance patient trust, operational resilience, and compliance. PrimeHealth’s security strategy is built on the following foundational </w:t>
      </w:r>
      <w:r w:rsidRPr="2BE9780A" w:rsidR="6B60CB8C">
        <w:rPr>
          <w:rFonts w:ascii="Times New Roman" w:hAnsi="Times New Roman" w:eastAsia="Times New Roman" w:cs="Times New Roman"/>
          <w:b w:val="0"/>
          <w:bCs w:val="0"/>
          <w:noProof w:val="0"/>
          <w:sz w:val="24"/>
          <w:szCs w:val="24"/>
          <w:lang w:val="en-US"/>
        </w:rPr>
        <w:t>objectives</w:t>
      </w:r>
      <w:r w:rsidRPr="2BE9780A" w:rsidR="6B60CB8C">
        <w:rPr>
          <w:rFonts w:ascii="Times New Roman" w:hAnsi="Times New Roman" w:eastAsia="Times New Roman" w:cs="Times New Roman"/>
          <w:b w:val="0"/>
          <w:bCs w:val="0"/>
          <w:noProof w:val="0"/>
          <w:sz w:val="24"/>
          <w:szCs w:val="24"/>
          <w:lang w:val="en-US"/>
        </w:rPr>
        <w:t>:</w:t>
      </w:r>
    </w:p>
    <w:p w:rsidR="796D59C1" w:rsidP="2BE9780A" w:rsidRDefault="796D59C1" w14:paraId="3A4D8643" w14:textId="498D771E">
      <w:pPr>
        <w:pStyle w:val="ListParagraph"/>
        <w:numPr>
          <w:ilvl w:val="0"/>
          <w:numId w:val="24"/>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6B60CB8C">
        <w:rPr>
          <w:rFonts w:ascii="Times New Roman" w:hAnsi="Times New Roman" w:eastAsia="Times New Roman" w:cs="Times New Roman"/>
          <w:b w:val="0"/>
          <w:bCs w:val="0"/>
          <w:noProof w:val="0"/>
          <w:sz w:val="24"/>
          <w:szCs w:val="24"/>
          <w:lang w:val="en-US"/>
        </w:rPr>
        <w:t>Confidentiality of Patient Data: Ensure that sensitive patient records and health information are protected from unauthorized access and disclosure through comprehensive access controls, encryption protocols, and user authentication processes.</w:t>
      </w:r>
    </w:p>
    <w:p w:rsidR="796D59C1" w:rsidP="2BE9780A" w:rsidRDefault="796D59C1" w14:paraId="4133877E" w14:textId="365569D1">
      <w:pPr>
        <w:pStyle w:val="ListParagraph"/>
        <w:numPr>
          <w:ilvl w:val="0"/>
          <w:numId w:val="24"/>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6B60CB8C">
        <w:rPr>
          <w:rFonts w:ascii="Times New Roman" w:hAnsi="Times New Roman" w:eastAsia="Times New Roman" w:cs="Times New Roman"/>
          <w:b w:val="0"/>
          <w:bCs w:val="0"/>
          <w:noProof w:val="0"/>
          <w:sz w:val="24"/>
          <w:szCs w:val="24"/>
          <w:lang w:val="en-US"/>
        </w:rPr>
        <w:t xml:space="preserve">Operational </w:t>
      </w:r>
      <w:r w:rsidRPr="2BE9780A" w:rsidR="6B60CB8C">
        <w:rPr>
          <w:rFonts w:ascii="Times New Roman" w:hAnsi="Times New Roman" w:eastAsia="Times New Roman" w:cs="Times New Roman"/>
          <w:b w:val="0"/>
          <w:bCs w:val="0"/>
          <w:noProof w:val="0"/>
          <w:sz w:val="24"/>
          <w:szCs w:val="24"/>
          <w:lang w:val="en-US"/>
        </w:rPr>
        <w:t>Integrity:</w:t>
      </w:r>
      <w:r w:rsidRPr="2BE9780A" w:rsidR="6B402B47">
        <w:rPr>
          <w:rFonts w:ascii="Times New Roman" w:hAnsi="Times New Roman" w:eastAsia="Times New Roman" w:cs="Times New Roman"/>
          <w:b w:val="0"/>
          <w:bCs w:val="0"/>
          <w:noProof w:val="0"/>
          <w:sz w:val="24"/>
          <w:szCs w:val="24"/>
          <w:lang w:val="en-US"/>
        </w:rPr>
        <w:t xml:space="preserve"> </w:t>
      </w:r>
      <w:r w:rsidRPr="2BE9780A" w:rsidR="6B60CB8C">
        <w:rPr>
          <w:rFonts w:ascii="Times New Roman" w:hAnsi="Times New Roman" w:eastAsia="Times New Roman" w:cs="Times New Roman"/>
          <w:b w:val="0"/>
          <w:bCs w:val="0"/>
          <w:noProof w:val="0"/>
          <w:sz w:val="24"/>
          <w:szCs w:val="24"/>
          <w:lang w:val="en-US"/>
        </w:rPr>
        <w:t>Maintain</w:t>
      </w:r>
      <w:r w:rsidRPr="2BE9780A" w:rsidR="6B60CB8C">
        <w:rPr>
          <w:rFonts w:ascii="Times New Roman" w:hAnsi="Times New Roman" w:eastAsia="Times New Roman" w:cs="Times New Roman"/>
          <w:b w:val="0"/>
          <w:bCs w:val="0"/>
          <w:noProof w:val="0"/>
          <w:sz w:val="24"/>
          <w:szCs w:val="24"/>
          <w:lang w:val="en-US"/>
        </w:rPr>
        <w:t xml:space="preserve"> the accuracy, completeness, and trustworthiness of critical data in clinical, diagnostic, and administrative operations, preventing unauthorized modifications or corruptions that could affect care quality or decision-making.</w:t>
      </w:r>
    </w:p>
    <w:p w:rsidR="796D59C1" w:rsidP="2BE9780A" w:rsidRDefault="796D59C1" w14:paraId="62A341F3" w14:textId="7C455D9D">
      <w:pPr>
        <w:pStyle w:val="ListParagraph"/>
        <w:numPr>
          <w:ilvl w:val="0"/>
          <w:numId w:val="24"/>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6B60CB8C">
        <w:rPr>
          <w:rFonts w:ascii="Times New Roman" w:hAnsi="Times New Roman" w:eastAsia="Times New Roman" w:cs="Times New Roman"/>
          <w:b w:val="0"/>
          <w:bCs w:val="0"/>
          <w:noProof w:val="0"/>
          <w:sz w:val="24"/>
          <w:szCs w:val="24"/>
          <w:lang w:val="en-US"/>
        </w:rPr>
        <w:t>Systems Availability: Guarantee the continuous availability of vital systems and platforms used in diagnostics, telehealth, and patient management, ensuring minimal disruption to services during operational hours.</w:t>
      </w:r>
    </w:p>
    <w:p w:rsidR="796D59C1" w:rsidP="2BE9780A" w:rsidRDefault="796D59C1" w14:paraId="1E5F52D8" w14:textId="7D6D1F6F">
      <w:pPr>
        <w:pStyle w:val="ListParagraph"/>
        <w:numPr>
          <w:ilvl w:val="0"/>
          <w:numId w:val="24"/>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6B60CB8C">
        <w:rPr>
          <w:rFonts w:ascii="Times New Roman" w:hAnsi="Times New Roman" w:eastAsia="Times New Roman" w:cs="Times New Roman"/>
          <w:b w:val="0"/>
          <w:bCs w:val="0"/>
          <w:noProof w:val="0"/>
          <w:sz w:val="24"/>
          <w:szCs w:val="24"/>
          <w:lang w:val="en-US"/>
        </w:rPr>
        <w:t xml:space="preserve">Regulatory Compliance Excellence: </w:t>
      </w:r>
      <w:r w:rsidRPr="2BE9780A" w:rsidR="6B60CB8C">
        <w:rPr>
          <w:rFonts w:ascii="Times New Roman" w:hAnsi="Times New Roman" w:eastAsia="Times New Roman" w:cs="Times New Roman"/>
          <w:b w:val="0"/>
          <w:bCs w:val="0"/>
          <w:noProof w:val="0"/>
          <w:sz w:val="24"/>
          <w:szCs w:val="24"/>
          <w:lang w:val="en-US"/>
        </w:rPr>
        <w:t>Maintain</w:t>
      </w:r>
      <w:r w:rsidRPr="2BE9780A" w:rsidR="6B60CB8C">
        <w:rPr>
          <w:rFonts w:ascii="Times New Roman" w:hAnsi="Times New Roman" w:eastAsia="Times New Roman" w:cs="Times New Roman"/>
          <w:b w:val="0"/>
          <w:bCs w:val="0"/>
          <w:noProof w:val="0"/>
          <w:sz w:val="24"/>
          <w:szCs w:val="24"/>
          <w:lang w:val="en-US"/>
        </w:rPr>
        <w:t xml:space="preserve"> ongoing compliance with local and international data protection regulations, including HIPAA, GDPR, and ISO 27001. Regular audits will be conducted to ensure we not only meet but exceed regulatory expectations.</w:t>
      </w:r>
    </w:p>
    <w:p w:rsidR="796D59C1" w:rsidP="2BE9780A" w:rsidRDefault="796D59C1" w14:paraId="1D2D7746" w14:textId="27360398">
      <w:pPr>
        <w:pStyle w:val="ListParagraph"/>
        <w:numPr>
          <w:ilvl w:val="0"/>
          <w:numId w:val="24"/>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6B60CB8C">
        <w:rPr>
          <w:rFonts w:ascii="Times New Roman" w:hAnsi="Times New Roman" w:eastAsia="Times New Roman" w:cs="Times New Roman"/>
          <w:b w:val="0"/>
          <w:bCs w:val="0"/>
          <w:noProof w:val="0"/>
          <w:sz w:val="24"/>
          <w:szCs w:val="24"/>
          <w:lang w:val="en-US"/>
        </w:rPr>
        <w:t>Human-Centric Security Awareness: Foster a culture of security awareness across the organization. Regular security training and simulation exercises will be implemented to enhance employee vigilance and prepare the team for potential phishing, ransomware, or social engineering threats.</w:t>
      </w:r>
    </w:p>
    <w:p w:rsidR="796D59C1" w:rsidP="2BE9780A" w:rsidRDefault="796D59C1" w14:paraId="0EF20D00" w14:textId="6A46C80C">
      <w:pPr>
        <w:pStyle w:val="ListParagraph"/>
        <w:numPr>
          <w:ilvl w:val="0"/>
          <w:numId w:val="24"/>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6B60CB8C">
        <w:rPr>
          <w:rFonts w:ascii="Times New Roman" w:hAnsi="Times New Roman" w:eastAsia="Times New Roman" w:cs="Times New Roman"/>
          <w:b w:val="0"/>
          <w:bCs w:val="0"/>
          <w:noProof w:val="0"/>
          <w:sz w:val="24"/>
          <w:szCs w:val="24"/>
          <w:lang w:val="en-US"/>
        </w:rPr>
        <w:t xml:space="preserve">Swift Incident Response: </w:t>
      </w:r>
      <w:r w:rsidRPr="2BE9780A" w:rsidR="6B60CB8C">
        <w:rPr>
          <w:rFonts w:ascii="Times New Roman" w:hAnsi="Times New Roman" w:eastAsia="Times New Roman" w:cs="Times New Roman"/>
          <w:b w:val="0"/>
          <w:bCs w:val="0"/>
          <w:noProof w:val="0"/>
          <w:sz w:val="24"/>
          <w:szCs w:val="24"/>
          <w:lang w:val="en-US"/>
        </w:rPr>
        <w:t>Establish</w:t>
      </w:r>
      <w:r w:rsidRPr="2BE9780A" w:rsidR="6B60CB8C">
        <w:rPr>
          <w:rFonts w:ascii="Times New Roman" w:hAnsi="Times New Roman" w:eastAsia="Times New Roman" w:cs="Times New Roman"/>
          <w:b w:val="0"/>
          <w:bCs w:val="0"/>
          <w:noProof w:val="0"/>
          <w:sz w:val="24"/>
          <w:szCs w:val="24"/>
          <w:lang w:val="en-US"/>
        </w:rPr>
        <w:t xml:space="preserve"> a well-structured, responsive incident management strategy that allows PrimeHealth to detect, report, and address security breaches swiftly, minimizing impact on operations and patient care.</w:t>
      </w:r>
    </w:p>
    <w:p w:rsidR="796D59C1" w:rsidP="2BE9780A" w:rsidRDefault="796D59C1" w14:paraId="2EC290A4" w14:textId="614CAC08">
      <w:pPr>
        <w:pStyle w:val="ListParagraph"/>
        <w:numPr>
          <w:ilvl w:val="0"/>
          <w:numId w:val="24"/>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6B60CB8C">
        <w:rPr>
          <w:rFonts w:ascii="Times New Roman" w:hAnsi="Times New Roman" w:eastAsia="Times New Roman" w:cs="Times New Roman"/>
          <w:b w:val="0"/>
          <w:bCs w:val="0"/>
          <w:noProof w:val="0"/>
          <w:sz w:val="24"/>
          <w:szCs w:val="24"/>
          <w:lang w:val="en-US"/>
        </w:rPr>
        <w:t>Proactive Business Continuity and Disaster Preparedness: Implement robust business continuity and disaster recovery plans. These will ensure PrimeHealth can recover from unforeseen incidents, such as natural disasters or cyberattacks, quickly, while preserving the integrity of critical information and restoring services promptly</w:t>
      </w:r>
    </w:p>
    <w:p w:rsidR="796D59C1" w:rsidP="2BE9780A" w:rsidRDefault="796D59C1" w14:paraId="1BAF969C" w14:textId="2D61FACA">
      <w:pPr>
        <w:pStyle w:val="Heading3"/>
        <w:numPr>
          <w:ilvl w:val="0"/>
          <w:numId w:val="21"/>
        </w:numPr>
        <w:spacing w:before="281" w:beforeAutospacing="off" w:after="281" w:afterAutospacing="off" w:line="276" w:lineRule="auto"/>
        <w:jc w:val="both"/>
        <w:rPr>
          <w:rFonts w:ascii="Times New Roman" w:hAnsi="Times New Roman" w:eastAsia="Times New Roman" w:cs="Times New Roman"/>
          <w:b w:val="1"/>
          <w:bCs w:val="1"/>
          <w:noProof w:val="0"/>
          <w:sz w:val="24"/>
          <w:szCs w:val="24"/>
          <w:lang w:val="en-US"/>
        </w:rPr>
      </w:pPr>
      <w:bookmarkStart w:name="_Toc1248173090" w:id="1218850661"/>
      <w:r w:rsidRPr="2BE9780A" w:rsidR="1B2F675F">
        <w:rPr>
          <w:rFonts w:ascii="Times New Roman" w:hAnsi="Times New Roman" w:eastAsia="Times New Roman" w:cs="Times New Roman"/>
          <w:b w:val="1"/>
          <w:bCs w:val="1"/>
          <w:noProof w:val="0"/>
          <w:sz w:val="24"/>
          <w:szCs w:val="24"/>
          <w:lang w:val="en-US"/>
        </w:rPr>
        <w:t>Information Security Strategic Plans</w:t>
      </w:r>
      <w:bookmarkEnd w:id="1218850661"/>
    </w:p>
    <w:p w:rsidR="796D59C1" w:rsidP="2BE9780A" w:rsidRDefault="796D59C1" w14:paraId="53B988AE" w14:textId="7C868030">
      <w:pPr>
        <w:pStyle w:val="Normal"/>
        <w:rPr>
          <w:rFonts w:ascii="Times New Roman" w:hAnsi="Times New Roman" w:eastAsia="Times New Roman" w:cs="Times New Roman"/>
          <w:b w:val="0"/>
          <w:bCs w:val="0"/>
          <w:noProof w:val="0"/>
          <w:sz w:val="24"/>
          <w:szCs w:val="24"/>
          <w:lang w:val="en-US"/>
        </w:rPr>
      </w:pPr>
      <w:r w:rsidRPr="2BE9780A" w:rsidR="1C04BE10">
        <w:rPr>
          <w:rFonts w:ascii="Times New Roman" w:hAnsi="Times New Roman" w:eastAsia="Times New Roman" w:cs="Times New Roman"/>
          <w:b w:val="0"/>
          <w:bCs w:val="0"/>
          <w:noProof w:val="0"/>
          <w:sz w:val="24"/>
          <w:szCs w:val="24"/>
          <w:lang w:val="en-US"/>
        </w:rPr>
        <w:t xml:space="preserve">To achieve these </w:t>
      </w:r>
      <w:r w:rsidRPr="2BE9780A" w:rsidR="1C04BE10">
        <w:rPr>
          <w:rFonts w:ascii="Times New Roman" w:hAnsi="Times New Roman" w:eastAsia="Times New Roman" w:cs="Times New Roman"/>
          <w:b w:val="0"/>
          <w:bCs w:val="0"/>
          <w:noProof w:val="0"/>
          <w:sz w:val="24"/>
          <w:szCs w:val="24"/>
          <w:lang w:val="en-US"/>
        </w:rPr>
        <w:t>objectives</w:t>
      </w:r>
      <w:r w:rsidRPr="2BE9780A" w:rsidR="1C04BE10">
        <w:rPr>
          <w:rFonts w:ascii="Times New Roman" w:hAnsi="Times New Roman" w:eastAsia="Times New Roman" w:cs="Times New Roman"/>
          <w:b w:val="0"/>
          <w:bCs w:val="0"/>
          <w:noProof w:val="0"/>
          <w:sz w:val="24"/>
          <w:szCs w:val="24"/>
          <w:lang w:val="en-US"/>
        </w:rPr>
        <w:t>, PrimeHealth Clinic &amp; Diagnostics has developed the following strategic plans for the ongoing enhancement and management of our information security program:</w:t>
      </w:r>
    </w:p>
    <w:p w:rsidR="796D59C1" w:rsidP="2BE9780A" w:rsidRDefault="796D59C1" w14:paraId="7FF6EF72" w14:textId="4D2EDA4C">
      <w:pPr>
        <w:pStyle w:val="ListParagraph"/>
        <w:numPr>
          <w:ilvl w:val="0"/>
          <w:numId w:val="25"/>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1C04BE10">
        <w:rPr>
          <w:rFonts w:ascii="Times New Roman" w:hAnsi="Times New Roman" w:eastAsia="Times New Roman" w:cs="Times New Roman"/>
          <w:b w:val="0"/>
          <w:bCs w:val="0"/>
          <w:noProof w:val="0"/>
          <w:sz w:val="24"/>
          <w:szCs w:val="24"/>
          <w:lang w:val="en-US"/>
        </w:rPr>
        <w:t>Strengthening Our ISMS: Continuously develop and refine the Information Security Management System (ISMS), ensuring it reflects current threats and changes in PrimeHealth’s operational environment. The ISMS will guide all risk management efforts, ensuring alignment with ISO 27001 and the organization’s overall business goals.</w:t>
      </w:r>
    </w:p>
    <w:p w:rsidR="796D59C1" w:rsidP="2BE9780A" w:rsidRDefault="796D59C1" w14:paraId="674D81D7" w14:textId="3FC7DCB6">
      <w:pPr>
        <w:pStyle w:val="ListParagraph"/>
        <w:numPr>
          <w:ilvl w:val="0"/>
          <w:numId w:val="25"/>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1C04BE10">
        <w:rPr>
          <w:rFonts w:ascii="Times New Roman" w:hAnsi="Times New Roman" w:eastAsia="Times New Roman" w:cs="Times New Roman"/>
          <w:b w:val="0"/>
          <w:bCs w:val="0"/>
          <w:noProof w:val="0"/>
          <w:sz w:val="24"/>
          <w:szCs w:val="24"/>
          <w:lang w:val="en-US"/>
        </w:rPr>
        <w:t xml:space="preserve">Risk-Based Management Approach: Implement a dynamic risk management framework that emphasizes </w:t>
      </w:r>
      <w:r w:rsidRPr="2BE9780A" w:rsidR="1C04BE10">
        <w:rPr>
          <w:rFonts w:ascii="Times New Roman" w:hAnsi="Times New Roman" w:eastAsia="Times New Roman" w:cs="Times New Roman"/>
          <w:b w:val="0"/>
          <w:bCs w:val="0"/>
          <w:noProof w:val="0"/>
          <w:sz w:val="24"/>
          <w:szCs w:val="24"/>
          <w:lang w:val="en-US"/>
        </w:rPr>
        <w:t>identifying</w:t>
      </w:r>
      <w:r w:rsidRPr="2BE9780A" w:rsidR="1C04BE10">
        <w:rPr>
          <w:rFonts w:ascii="Times New Roman" w:hAnsi="Times New Roman" w:eastAsia="Times New Roman" w:cs="Times New Roman"/>
          <w:b w:val="0"/>
          <w:bCs w:val="0"/>
          <w:noProof w:val="0"/>
          <w:sz w:val="24"/>
          <w:szCs w:val="24"/>
          <w:lang w:val="en-US"/>
        </w:rPr>
        <w:t xml:space="preserve">, evaluating, and mitigating risks that could negatively </w:t>
      </w:r>
      <w:r w:rsidRPr="2BE9780A" w:rsidR="1C04BE10">
        <w:rPr>
          <w:rFonts w:ascii="Times New Roman" w:hAnsi="Times New Roman" w:eastAsia="Times New Roman" w:cs="Times New Roman"/>
          <w:b w:val="0"/>
          <w:bCs w:val="0"/>
          <w:noProof w:val="0"/>
          <w:sz w:val="24"/>
          <w:szCs w:val="24"/>
          <w:lang w:val="en-US"/>
        </w:rPr>
        <w:t>impact</w:t>
      </w:r>
      <w:r w:rsidRPr="2BE9780A" w:rsidR="1C04BE10">
        <w:rPr>
          <w:rFonts w:ascii="Times New Roman" w:hAnsi="Times New Roman" w:eastAsia="Times New Roman" w:cs="Times New Roman"/>
          <w:b w:val="0"/>
          <w:bCs w:val="0"/>
          <w:noProof w:val="0"/>
          <w:sz w:val="24"/>
          <w:szCs w:val="24"/>
          <w:lang w:val="en-US"/>
        </w:rPr>
        <w:t xml:space="preserve"> PrimeHealth’s ability to deliver high-quality healthcare services. Each risk will be cataloged in the Risk Register, reviewed periodically, and treated based on priority.</w:t>
      </w:r>
    </w:p>
    <w:p w:rsidR="796D59C1" w:rsidP="2BE9780A" w:rsidRDefault="796D59C1" w14:paraId="545ECF52" w14:textId="42C61F77">
      <w:pPr>
        <w:pStyle w:val="ListParagraph"/>
        <w:numPr>
          <w:ilvl w:val="0"/>
          <w:numId w:val="25"/>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1C04BE10">
        <w:rPr>
          <w:rFonts w:ascii="Times New Roman" w:hAnsi="Times New Roman" w:eastAsia="Times New Roman" w:cs="Times New Roman"/>
          <w:b w:val="0"/>
          <w:bCs w:val="0"/>
          <w:noProof w:val="0"/>
          <w:sz w:val="24"/>
          <w:szCs w:val="24"/>
          <w:lang w:val="en-US"/>
        </w:rPr>
        <w:t xml:space="preserve">Advanced Access and Identity Management: Deploy and </w:t>
      </w:r>
      <w:r w:rsidRPr="2BE9780A" w:rsidR="1C04BE10">
        <w:rPr>
          <w:rFonts w:ascii="Times New Roman" w:hAnsi="Times New Roman" w:eastAsia="Times New Roman" w:cs="Times New Roman"/>
          <w:b w:val="0"/>
          <w:bCs w:val="0"/>
          <w:noProof w:val="0"/>
          <w:sz w:val="24"/>
          <w:szCs w:val="24"/>
          <w:lang w:val="en-US"/>
        </w:rPr>
        <w:t>maintain</w:t>
      </w:r>
      <w:r w:rsidRPr="2BE9780A" w:rsidR="1C04BE10">
        <w:rPr>
          <w:rFonts w:ascii="Times New Roman" w:hAnsi="Times New Roman" w:eastAsia="Times New Roman" w:cs="Times New Roman"/>
          <w:b w:val="0"/>
          <w:bCs w:val="0"/>
          <w:noProof w:val="0"/>
          <w:sz w:val="24"/>
          <w:szCs w:val="24"/>
          <w:lang w:val="en-US"/>
        </w:rPr>
        <w:t xml:space="preserve"> role-based access control (RBAC) and multi-factor authentication (MFA) for critical systems, ensuring that only authorized personnel have access to patient data, diagnostic tools, and financial information.</w:t>
      </w:r>
    </w:p>
    <w:p w:rsidR="796D59C1" w:rsidP="2BE9780A" w:rsidRDefault="796D59C1" w14:paraId="22913E0F" w14:textId="3684D49B">
      <w:pPr>
        <w:pStyle w:val="ListParagraph"/>
        <w:numPr>
          <w:ilvl w:val="0"/>
          <w:numId w:val="25"/>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1C04BE10">
        <w:rPr>
          <w:rFonts w:ascii="Times New Roman" w:hAnsi="Times New Roman" w:eastAsia="Times New Roman" w:cs="Times New Roman"/>
          <w:b w:val="0"/>
          <w:bCs w:val="0"/>
          <w:noProof w:val="0"/>
          <w:sz w:val="24"/>
          <w:szCs w:val="24"/>
          <w:lang w:val="en-US"/>
        </w:rPr>
        <w:t xml:space="preserve">Strategic Incident Response Planning: Regularly test and refine the Incident Response Plan (IRP) to ensure rapid containment, mitigation, and recovery </w:t>
      </w:r>
      <w:r w:rsidRPr="2BE9780A" w:rsidR="1C04BE10">
        <w:rPr>
          <w:rFonts w:ascii="Times New Roman" w:hAnsi="Times New Roman" w:eastAsia="Times New Roman" w:cs="Times New Roman"/>
          <w:b w:val="0"/>
          <w:bCs w:val="0"/>
          <w:noProof w:val="0"/>
          <w:sz w:val="24"/>
          <w:szCs w:val="24"/>
          <w:lang w:val="en-US"/>
        </w:rPr>
        <w:t>in the event of</w:t>
      </w:r>
      <w:r w:rsidRPr="2BE9780A" w:rsidR="1C04BE10">
        <w:rPr>
          <w:rFonts w:ascii="Times New Roman" w:hAnsi="Times New Roman" w:eastAsia="Times New Roman" w:cs="Times New Roman"/>
          <w:b w:val="0"/>
          <w:bCs w:val="0"/>
          <w:noProof w:val="0"/>
          <w:sz w:val="24"/>
          <w:szCs w:val="24"/>
          <w:lang w:val="en-US"/>
        </w:rPr>
        <w:t xml:space="preserve"> a security breach or system compromise. PrimeHealth will use incident learnings to continuously evolve the IRP.</w:t>
      </w:r>
    </w:p>
    <w:p w:rsidR="796D59C1" w:rsidP="2BE9780A" w:rsidRDefault="796D59C1" w14:paraId="7BE1FED8" w14:textId="66D2E1D7">
      <w:pPr>
        <w:pStyle w:val="ListParagraph"/>
        <w:numPr>
          <w:ilvl w:val="0"/>
          <w:numId w:val="25"/>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1C04BE10">
        <w:rPr>
          <w:rFonts w:ascii="Times New Roman" w:hAnsi="Times New Roman" w:eastAsia="Times New Roman" w:cs="Times New Roman"/>
          <w:b w:val="0"/>
          <w:bCs w:val="0"/>
          <w:noProof w:val="0"/>
          <w:sz w:val="24"/>
          <w:szCs w:val="24"/>
          <w:lang w:val="en-US"/>
        </w:rPr>
        <w:t xml:space="preserve">Data Segmentation and Encryption: Implement advanced encryption techniques for data at rest and in transit. </w:t>
      </w:r>
      <w:r w:rsidRPr="2BE9780A" w:rsidR="1C04BE10">
        <w:rPr>
          <w:rFonts w:ascii="Times New Roman" w:hAnsi="Times New Roman" w:eastAsia="Times New Roman" w:cs="Times New Roman"/>
          <w:b w:val="0"/>
          <w:bCs w:val="0"/>
          <w:noProof w:val="0"/>
          <w:sz w:val="24"/>
          <w:szCs w:val="24"/>
          <w:lang w:val="en-US"/>
        </w:rPr>
        <w:t>This will ensure that patient data remains secure, even in the event of unauthorized access.</w:t>
      </w:r>
      <w:r w:rsidRPr="2BE9780A" w:rsidR="1C04BE10">
        <w:rPr>
          <w:rFonts w:ascii="Times New Roman" w:hAnsi="Times New Roman" w:eastAsia="Times New Roman" w:cs="Times New Roman"/>
          <w:b w:val="0"/>
          <w:bCs w:val="0"/>
          <w:noProof w:val="0"/>
          <w:sz w:val="24"/>
          <w:szCs w:val="24"/>
          <w:lang w:val="en-US"/>
        </w:rPr>
        <w:t xml:space="preserve"> Data segmentation will be applied to isolate sensitive data from less critical information, minimizing risk exposure.</w:t>
      </w:r>
    </w:p>
    <w:p w:rsidR="796D59C1" w:rsidP="2BE9780A" w:rsidRDefault="796D59C1" w14:paraId="3F92F624" w14:textId="7753B2BE">
      <w:pPr>
        <w:pStyle w:val="ListParagraph"/>
        <w:numPr>
          <w:ilvl w:val="0"/>
          <w:numId w:val="25"/>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1C04BE10">
        <w:rPr>
          <w:rFonts w:ascii="Times New Roman" w:hAnsi="Times New Roman" w:eastAsia="Times New Roman" w:cs="Times New Roman"/>
          <w:b w:val="0"/>
          <w:bCs w:val="0"/>
          <w:noProof w:val="0"/>
          <w:sz w:val="24"/>
          <w:szCs w:val="24"/>
          <w:lang w:val="en-US"/>
        </w:rPr>
        <w:t xml:space="preserve">Continuous Monitoring and Threat Intelligence: </w:t>
      </w:r>
      <w:r w:rsidRPr="2BE9780A" w:rsidR="1C04BE10">
        <w:rPr>
          <w:rFonts w:ascii="Times New Roman" w:hAnsi="Times New Roman" w:eastAsia="Times New Roman" w:cs="Times New Roman"/>
          <w:b w:val="0"/>
          <w:bCs w:val="0"/>
          <w:noProof w:val="0"/>
          <w:sz w:val="24"/>
          <w:szCs w:val="24"/>
          <w:lang w:val="en-US"/>
        </w:rPr>
        <w:t>Establish</w:t>
      </w:r>
      <w:r w:rsidRPr="2BE9780A" w:rsidR="1C04BE10">
        <w:rPr>
          <w:rFonts w:ascii="Times New Roman" w:hAnsi="Times New Roman" w:eastAsia="Times New Roman" w:cs="Times New Roman"/>
          <w:b w:val="0"/>
          <w:bCs w:val="0"/>
          <w:noProof w:val="0"/>
          <w:sz w:val="24"/>
          <w:szCs w:val="24"/>
          <w:lang w:val="en-US"/>
        </w:rPr>
        <w:t xml:space="preserve"> real-time monitoring of all key systems, coupled with proactive threat intelligence to stay ahead of potential security incidents. These systems will be </w:t>
      </w:r>
      <w:r w:rsidRPr="2BE9780A" w:rsidR="1C04BE10">
        <w:rPr>
          <w:rFonts w:ascii="Times New Roman" w:hAnsi="Times New Roman" w:eastAsia="Times New Roman" w:cs="Times New Roman"/>
          <w:b w:val="0"/>
          <w:bCs w:val="0"/>
          <w:noProof w:val="0"/>
          <w:sz w:val="24"/>
          <w:szCs w:val="24"/>
          <w:lang w:val="en-US"/>
        </w:rPr>
        <w:t>monitored</w:t>
      </w:r>
      <w:r w:rsidRPr="2BE9780A" w:rsidR="1C04BE10">
        <w:rPr>
          <w:rFonts w:ascii="Times New Roman" w:hAnsi="Times New Roman" w:eastAsia="Times New Roman" w:cs="Times New Roman"/>
          <w:b w:val="0"/>
          <w:bCs w:val="0"/>
          <w:noProof w:val="0"/>
          <w:sz w:val="24"/>
          <w:szCs w:val="24"/>
          <w:lang w:val="en-US"/>
        </w:rPr>
        <w:t xml:space="preserve"> by the security team 24/7 to detect anomalies or suspicious activities.</w:t>
      </w:r>
    </w:p>
    <w:p w:rsidR="796D59C1" w:rsidP="2BE9780A" w:rsidRDefault="796D59C1" w14:paraId="41FD11E5" w14:textId="0E008B1D">
      <w:pPr>
        <w:pStyle w:val="ListParagraph"/>
        <w:numPr>
          <w:ilvl w:val="0"/>
          <w:numId w:val="25"/>
        </w:num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1C04BE10">
        <w:rPr>
          <w:rFonts w:ascii="Times New Roman" w:hAnsi="Times New Roman" w:eastAsia="Times New Roman" w:cs="Times New Roman"/>
          <w:b w:val="0"/>
          <w:bCs w:val="0"/>
          <w:noProof w:val="0"/>
          <w:sz w:val="24"/>
          <w:szCs w:val="24"/>
          <w:lang w:val="en-US"/>
        </w:rPr>
        <w:t xml:space="preserve">Regulatory and Internal Audits: Conduct regular internal audits to assess compliance with HIPAA, GDPR, and other relevant regulations. ISO 27001:2022 audits will be carried out annually to ensure our ISMS </w:t>
      </w:r>
      <w:r w:rsidRPr="2BE9780A" w:rsidR="1C04BE10">
        <w:rPr>
          <w:rFonts w:ascii="Times New Roman" w:hAnsi="Times New Roman" w:eastAsia="Times New Roman" w:cs="Times New Roman"/>
          <w:b w:val="0"/>
          <w:bCs w:val="0"/>
          <w:noProof w:val="0"/>
          <w:sz w:val="24"/>
          <w:szCs w:val="24"/>
          <w:lang w:val="en-US"/>
        </w:rPr>
        <w:t>remains</w:t>
      </w:r>
      <w:r w:rsidRPr="2BE9780A" w:rsidR="1C04BE10">
        <w:rPr>
          <w:rFonts w:ascii="Times New Roman" w:hAnsi="Times New Roman" w:eastAsia="Times New Roman" w:cs="Times New Roman"/>
          <w:b w:val="0"/>
          <w:bCs w:val="0"/>
          <w:noProof w:val="0"/>
          <w:sz w:val="24"/>
          <w:szCs w:val="24"/>
          <w:lang w:val="en-US"/>
        </w:rPr>
        <w:t xml:space="preserve"> compliant and effective.</w:t>
      </w:r>
    </w:p>
    <w:p w:rsidR="796D59C1" w:rsidP="2BE9780A" w:rsidRDefault="796D59C1" w14:paraId="13703324" w14:textId="51E0E18F">
      <w:pPr>
        <w:pStyle w:val="Heading3"/>
        <w:numPr>
          <w:ilvl w:val="0"/>
          <w:numId w:val="21"/>
        </w:numPr>
        <w:spacing w:before="281" w:beforeAutospacing="off" w:after="281" w:afterAutospacing="off" w:line="276" w:lineRule="auto"/>
        <w:jc w:val="both"/>
        <w:rPr>
          <w:rFonts w:ascii="Times New Roman" w:hAnsi="Times New Roman" w:eastAsia="Times New Roman" w:cs="Times New Roman"/>
          <w:b w:val="1"/>
          <w:bCs w:val="1"/>
          <w:noProof w:val="0"/>
          <w:sz w:val="24"/>
          <w:szCs w:val="24"/>
          <w:lang w:val="en-US"/>
        </w:rPr>
      </w:pPr>
      <w:bookmarkStart w:name="_Toc784105305" w:id="1813344020"/>
      <w:r w:rsidRPr="2BE9780A" w:rsidR="1B2F675F">
        <w:rPr>
          <w:rFonts w:ascii="Times New Roman" w:hAnsi="Times New Roman" w:eastAsia="Times New Roman" w:cs="Times New Roman"/>
          <w:b w:val="1"/>
          <w:bCs w:val="1"/>
          <w:noProof w:val="0"/>
          <w:sz w:val="24"/>
          <w:szCs w:val="24"/>
          <w:lang w:val="en-US"/>
        </w:rPr>
        <w:t>Key Roles and Responsibilities</w:t>
      </w:r>
      <w:bookmarkEnd w:id="1813344020"/>
    </w:p>
    <w:p w:rsidR="796D59C1" w:rsidP="2BE9780A" w:rsidRDefault="796D59C1" w14:paraId="72A437E9" w14:textId="05B8AF47">
      <w:pPr>
        <w:pStyle w:val="Normal"/>
        <w:rPr>
          <w:rFonts w:ascii="Times New Roman" w:hAnsi="Times New Roman" w:eastAsia="Times New Roman" w:cs="Times New Roman"/>
          <w:b w:val="1"/>
          <w:bCs w:val="1"/>
          <w:i w:val="0"/>
          <w:iCs w:val="0"/>
          <w:noProof w:val="0"/>
          <w:sz w:val="24"/>
          <w:szCs w:val="24"/>
          <w:lang w:val="en-US"/>
        </w:rPr>
      </w:pPr>
      <w:r w:rsidRPr="2BE9780A" w:rsidR="30B18D34">
        <w:rPr>
          <w:rFonts w:ascii="Times New Roman" w:hAnsi="Times New Roman" w:eastAsia="Times New Roman" w:cs="Times New Roman"/>
          <w:noProof w:val="0"/>
          <w:sz w:val="24"/>
          <w:szCs w:val="24"/>
          <w:lang w:val="en-US"/>
        </w:rPr>
        <w:t>Chief Security Officer (CSO):</w:t>
      </w:r>
    </w:p>
    <w:p w:rsidR="796D59C1" w:rsidP="2BE9780A" w:rsidRDefault="796D59C1" w14:paraId="5177E8EF" w14:textId="1DE468AE">
      <w:pPr>
        <w:pStyle w:val="ListParagraph"/>
        <w:numPr>
          <w:ilvl w:val="0"/>
          <w:numId w:val="6"/>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Leads the development and continuous improvement of the ISMS.</w:t>
      </w:r>
    </w:p>
    <w:p w:rsidR="796D59C1" w:rsidP="2BE9780A" w:rsidRDefault="796D59C1" w14:paraId="76CB2165" w14:textId="30063D66">
      <w:pPr>
        <w:pStyle w:val="ListParagraph"/>
        <w:numPr>
          <w:ilvl w:val="0"/>
          <w:numId w:val="6"/>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Oversees the implementation of security controls and ensures alignment with regulatory requirements.</w:t>
      </w:r>
    </w:p>
    <w:p w:rsidR="796D59C1" w:rsidP="2BE9780A" w:rsidRDefault="796D59C1" w14:paraId="6EF82B07" w14:textId="4CB7FA05">
      <w:pPr>
        <w:pStyle w:val="ListParagraph"/>
        <w:numPr>
          <w:ilvl w:val="0"/>
          <w:numId w:val="6"/>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 xml:space="preserve">Coordinates incident response, ensuring all breaches are addressed in </w:t>
      </w:r>
      <w:r w:rsidRPr="2BE9780A" w:rsidR="30B18D34">
        <w:rPr>
          <w:rFonts w:ascii="Times New Roman" w:hAnsi="Times New Roman" w:eastAsia="Times New Roman" w:cs="Times New Roman"/>
          <w:noProof w:val="0"/>
          <w:sz w:val="24"/>
          <w:szCs w:val="24"/>
          <w:lang w:val="en-US"/>
        </w:rPr>
        <w:t>a timely</w:t>
      </w:r>
      <w:r w:rsidRPr="2BE9780A" w:rsidR="30B18D34">
        <w:rPr>
          <w:rFonts w:ascii="Times New Roman" w:hAnsi="Times New Roman" w:eastAsia="Times New Roman" w:cs="Times New Roman"/>
          <w:noProof w:val="0"/>
          <w:sz w:val="24"/>
          <w:szCs w:val="24"/>
          <w:lang w:val="en-US"/>
        </w:rPr>
        <w:t xml:space="preserve"> and effective manner.</w:t>
      </w:r>
    </w:p>
    <w:p w:rsidR="796D59C1" w:rsidP="2BE9780A" w:rsidRDefault="796D59C1" w14:paraId="3359126E" w14:textId="57ECB5DF">
      <w:pPr>
        <w:pStyle w:val="ListParagraph"/>
        <w:numPr>
          <w:ilvl w:val="0"/>
          <w:numId w:val="6"/>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Reports on security risks and treatments to senior management regularly.</w:t>
      </w:r>
    </w:p>
    <w:p w:rsidR="796D59C1" w:rsidP="2BE9780A" w:rsidRDefault="796D59C1" w14:paraId="06BECCDE" w14:textId="518576A2">
      <w:pPr>
        <w:pStyle w:val="Normal"/>
        <w:rPr>
          <w:rFonts w:ascii="Times New Roman" w:hAnsi="Times New Roman" w:eastAsia="Times New Roman" w:cs="Times New Roman"/>
          <w:b w:val="1"/>
          <w:bCs w:val="1"/>
          <w:noProof w:val="0"/>
          <w:sz w:val="24"/>
          <w:szCs w:val="24"/>
          <w:lang w:val="en-US"/>
        </w:rPr>
      </w:pPr>
      <w:r w:rsidRPr="2BE9780A" w:rsidR="30B18D34">
        <w:rPr>
          <w:rFonts w:ascii="Times New Roman" w:hAnsi="Times New Roman" w:eastAsia="Times New Roman" w:cs="Times New Roman"/>
          <w:noProof w:val="0"/>
          <w:sz w:val="24"/>
          <w:szCs w:val="24"/>
          <w:lang w:val="en-US"/>
        </w:rPr>
        <w:t>Information Security Committee (ISC):</w:t>
      </w:r>
    </w:p>
    <w:p w:rsidR="796D59C1" w:rsidP="2BE9780A" w:rsidRDefault="796D59C1" w14:paraId="1EE0F06D" w14:textId="562EF1AF">
      <w:pPr>
        <w:pStyle w:val="ListParagraph"/>
        <w:numPr>
          <w:ilvl w:val="0"/>
          <w:numId w:val="7"/>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 xml:space="preserve">Reviews the security strategy and approves major decisions </w:t>
      </w:r>
      <w:r w:rsidRPr="2BE9780A" w:rsidR="30B18D34">
        <w:rPr>
          <w:rFonts w:ascii="Times New Roman" w:hAnsi="Times New Roman" w:eastAsia="Times New Roman" w:cs="Times New Roman"/>
          <w:noProof w:val="0"/>
          <w:sz w:val="24"/>
          <w:szCs w:val="24"/>
          <w:lang w:val="en-US"/>
        </w:rPr>
        <w:t>regarding</w:t>
      </w:r>
      <w:r w:rsidRPr="2BE9780A" w:rsidR="30B18D34">
        <w:rPr>
          <w:rFonts w:ascii="Times New Roman" w:hAnsi="Times New Roman" w:eastAsia="Times New Roman" w:cs="Times New Roman"/>
          <w:noProof w:val="0"/>
          <w:sz w:val="24"/>
          <w:szCs w:val="24"/>
          <w:lang w:val="en-US"/>
        </w:rPr>
        <w:t xml:space="preserve"> risk treatments.</w:t>
      </w:r>
    </w:p>
    <w:p w:rsidR="796D59C1" w:rsidP="2BE9780A" w:rsidRDefault="796D59C1" w14:paraId="2D5B96EF" w14:textId="16CE5075">
      <w:pPr>
        <w:pStyle w:val="ListParagraph"/>
        <w:numPr>
          <w:ilvl w:val="0"/>
          <w:numId w:val="7"/>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 xml:space="preserve">Ensures the security </w:t>
      </w:r>
      <w:r w:rsidRPr="2BE9780A" w:rsidR="30B18D34">
        <w:rPr>
          <w:rFonts w:ascii="Times New Roman" w:hAnsi="Times New Roman" w:eastAsia="Times New Roman" w:cs="Times New Roman"/>
          <w:noProof w:val="0"/>
          <w:sz w:val="24"/>
          <w:szCs w:val="24"/>
          <w:lang w:val="en-US"/>
        </w:rPr>
        <w:t>objectives</w:t>
      </w:r>
      <w:r w:rsidRPr="2BE9780A" w:rsidR="30B18D34">
        <w:rPr>
          <w:rFonts w:ascii="Times New Roman" w:hAnsi="Times New Roman" w:eastAsia="Times New Roman" w:cs="Times New Roman"/>
          <w:noProof w:val="0"/>
          <w:sz w:val="24"/>
          <w:szCs w:val="24"/>
          <w:lang w:val="en-US"/>
        </w:rPr>
        <w:t xml:space="preserve"> align with PrimeHealth’s broader organizational goals.</w:t>
      </w:r>
    </w:p>
    <w:p w:rsidR="796D59C1" w:rsidP="2BE9780A" w:rsidRDefault="796D59C1" w14:paraId="3EA8A3B9" w14:textId="6C756315">
      <w:pPr>
        <w:pStyle w:val="ListParagraph"/>
        <w:numPr>
          <w:ilvl w:val="0"/>
          <w:numId w:val="7"/>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Reviews audits, incidents, and compliance efforts quarterly.</w:t>
      </w:r>
    </w:p>
    <w:p w:rsidR="796D59C1" w:rsidP="2BE9780A" w:rsidRDefault="796D59C1" w14:paraId="5D9A954E" w14:textId="3A1D8B3E">
      <w:pPr>
        <w:pStyle w:val="Normal"/>
        <w:rPr>
          <w:rFonts w:ascii="Times New Roman" w:hAnsi="Times New Roman" w:eastAsia="Times New Roman" w:cs="Times New Roman"/>
          <w:b w:val="1"/>
          <w:bCs w:val="1"/>
          <w:noProof w:val="0"/>
          <w:sz w:val="24"/>
          <w:szCs w:val="24"/>
          <w:lang w:val="en-US"/>
        </w:rPr>
      </w:pPr>
      <w:r w:rsidRPr="2BE9780A" w:rsidR="30B18D34">
        <w:rPr>
          <w:rFonts w:ascii="Times New Roman" w:hAnsi="Times New Roman" w:eastAsia="Times New Roman" w:cs="Times New Roman"/>
          <w:noProof w:val="0"/>
          <w:sz w:val="24"/>
          <w:szCs w:val="24"/>
          <w:lang w:val="en-US"/>
        </w:rPr>
        <w:t>Risk Owners:</w:t>
      </w:r>
    </w:p>
    <w:p w:rsidR="796D59C1" w:rsidP="2BE9780A" w:rsidRDefault="796D59C1" w14:paraId="5F9C2A7B" w14:textId="63ED68A4">
      <w:pPr>
        <w:pStyle w:val="ListParagraph"/>
        <w:numPr>
          <w:ilvl w:val="0"/>
          <w:numId w:val="8"/>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Responsible for managing risks within their respective departments.</w:t>
      </w:r>
    </w:p>
    <w:p w:rsidR="796D59C1" w:rsidP="2BE9780A" w:rsidRDefault="796D59C1" w14:paraId="24391D18" w14:textId="5DA8DCAB">
      <w:pPr>
        <w:pStyle w:val="ListParagraph"/>
        <w:numPr>
          <w:ilvl w:val="0"/>
          <w:numId w:val="8"/>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 xml:space="preserve">Ensure that </w:t>
      </w:r>
      <w:r w:rsidRPr="2BE9780A" w:rsidR="30B18D34">
        <w:rPr>
          <w:rFonts w:ascii="Times New Roman" w:hAnsi="Times New Roman" w:eastAsia="Times New Roman" w:cs="Times New Roman"/>
          <w:noProof w:val="0"/>
          <w:sz w:val="24"/>
          <w:szCs w:val="24"/>
          <w:lang w:val="en-US"/>
        </w:rPr>
        <w:t>identified</w:t>
      </w:r>
      <w:r w:rsidRPr="2BE9780A" w:rsidR="30B18D34">
        <w:rPr>
          <w:rFonts w:ascii="Times New Roman" w:hAnsi="Times New Roman" w:eastAsia="Times New Roman" w:cs="Times New Roman"/>
          <w:noProof w:val="0"/>
          <w:sz w:val="24"/>
          <w:szCs w:val="24"/>
          <w:lang w:val="en-US"/>
        </w:rPr>
        <w:t xml:space="preserve"> risks are addressed through </w:t>
      </w:r>
      <w:r w:rsidRPr="2BE9780A" w:rsidR="30B18D34">
        <w:rPr>
          <w:rFonts w:ascii="Times New Roman" w:hAnsi="Times New Roman" w:eastAsia="Times New Roman" w:cs="Times New Roman"/>
          <w:noProof w:val="0"/>
          <w:sz w:val="24"/>
          <w:szCs w:val="24"/>
          <w:lang w:val="en-US"/>
        </w:rPr>
        <w:t>appropriate controls</w:t>
      </w:r>
      <w:r w:rsidRPr="2BE9780A" w:rsidR="30B18D34">
        <w:rPr>
          <w:rFonts w:ascii="Times New Roman" w:hAnsi="Times New Roman" w:eastAsia="Times New Roman" w:cs="Times New Roman"/>
          <w:noProof w:val="0"/>
          <w:sz w:val="24"/>
          <w:szCs w:val="24"/>
          <w:lang w:val="en-US"/>
        </w:rPr>
        <w:t xml:space="preserve"> and regularly report on residual risks.</w:t>
      </w:r>
    </w:p>
    <w:p w:rsidR="796D59C1" w:rsidP="2BE9780A" w:rsidRDefault="796D59C1" w14:paraId="1AF7D6F8" w14:textId="4A529719">
      <w:pPr>
        <w:pStyle w:val="Normal"/>
        <w:rPr>
          <w:rFonts w:ascii="Times New Roman" w:hAnsi="Times New Roman" w:eastAsia="Times New Roman" w:cs="Times New Roman"/>
          <w:b w:val="1"/>
          <w:bCs w:val="1"/>
          <w:noProof w:val="0"/>
          <w:sz w:val="24"/>
          <w:szCs w:val="24"/>
          <w:lang w:val="en-US"/>
        </w:rPr>
      </w:pPr>
      <w:r w:rsidRPr="2BE9780A" w:rsidR="30B18D34">
        <w:rPr>
          <w:rFonts w:ascii="Times New Roman" w:hAnsi="Times New Roman" w:eastAsia="Times New Roman" w:cs="Times New Roman"/>
          <w:noProof w:val="0"/>
          <w:sz w:val="24"/>
          <w:szCs w:val="24"/>
          <w:lang w:val="en-US"/>
        </w:rPr>
        <w:t>IT Department:</w:t>
      </w:r>
    </w:p>
    <w:p w:rsidR="796D59C1" w:rsidP="2BE9780A" w:rsidRDefault="796D59C1" w14:paraId="61099CA2" w14:textId="16D1E470">
      <w:pPr>
        <w:pStyle w:val="ListParagraph"/>
        <w:numPr>
          <w:ilvl w:val="0"/>
          <w:numId w:val="9"/>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Responsible for the technical implementation of all security measures, including encryption, access control, and monitoring.</w:t>
      </w:r>
    </w:p>
    <w:p w:rsidR="796D59C1" w:rsidP="2BE9780A" w:rsidRDefault="796D59C1" w14:paraId="51AD9017" w14:textId="29BE648C">
      <w:pPr>
        <w:pStyle w:val="ListParagraph"/>
        <w:numPr>
          <w:ilvl w:val="0"/>
          <w:numId w:val="9"/>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Manages data backups and ensures systems are operational and protected against potential breaches.</w:t>
      </w:r>
    </w:p>
    <w:p w:rsidR="796D59C1" w:rsidP="2BE9780A" w:rsidRDefault="796D59C1" w14:paraId="21EBAA85" w14:textId="4B43CE84">
      <w:pPr>
        <w:pStyle w:val="Normal"/>
        <w:rPr>
          <w:rFonts w:ascii="Times New Roman" w:hAnsi="Times New Roman" w:eastAsia="Times New Roman" w:cs="Times New Roman"/>
          <w:b w:val="1"/>
          <w:bCs w:val="1"/>
          <w:noProof w:val="0"/>
          <w:sz w:val="24"/>
          <w:szCs w:val="24"/>
          <w:lang w:val="en-US"/>
        </w:rPr>
      </w:pPr>
      <w:r w:rsidRPr="2BE9780A" w:rsidR="30B18D34">
        <w:rPr>
          <w:rFonts w:ascii="Times New Roman" w:hAnsi="Times New Roman" w:eastAsia="Times New Roman" w:cs="Times New Roman"/>
          <w:noProof w:val="0"/>
          <w:sz w:val="24"/>
          <w:szCs w:val="24"/>
          <w:lang w:val="en-US"/>
        </w:rPr>
        <w:t>Employees and Contractors:</w:t>
      </w:r>
    </w:p>
    <w:p w:rsidR="796D59C1" w:rsidP="2BE9780A" w:rsidRDefault="796D59C1" w14:paraId="55DAAE3A" w14:textId="48207172">
      <w:pPr>
        <w:pStyle w:val="ListParagraph"/>
        <w:numPr>
          <w:ilvl w:val="0"/>
          <w:numId w:val="10"/>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Participate in mandatory security awareness training.</w:t>
      </w:r>
    </w:p>
    <w:p w:rsidR="796D59C1" w:rsidP="2BE9780A" w:rsidRDefault="796D59C1" w14:paraId="132DBD8C" w14:textId="40B6DDDC">
      <w:pPr>
        <w:pStyle w:val="ListParagraph"/>
        <w:numPr>
          <w:ilvl w:val="0"/>
          <w:numId w:val="10"/>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Follow organizational policies on data handling and access controls.</w:t>
      </w:r>
    </w:p>
    <w:p w:rsidR="796D59C1" w:rsidP="2BE9780A" w:rsidRDefault="796D59C1" w14:paraId="5501B186" w14:textId="591EFAC8">
      <w:pPr>
        <w:pStyle w:val="ListParagraph"/>
        <w:numPr>
          <w:ilvl w:val="0"/>
          <w:numId w:val="10"/>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 xml:space="preserve">Report any unusual or suspicious activities to the security team </w:t>
      </w:r>
      <w:r w:rsidRPr="2BE9780A" w:rsidR="30B18D34">
        <w:rPr>
          <w:rFonts w:ascii="Times New Roman" w:hAnsi="Times New Roman" w:eastAsia="Times New Roman" w:cs="Times New Roman"/>
          <w:noProof w:val="0"/>
          <w:sz w:val="24"/>
          <w:szCs w:val="24"/>
          <w:lang w:val="en-US"/>
        </w:rPr>
        <w:t>immediately</w:t>
      </w:r>
      <w:r w:rsidRPr="2BE9780A" w:rsidR="30B18D34">
        <w:rPr>
          <w:rFonts w:ascii="Times New Roman" w:hAnsi="Times New Roman" w:eastAsia="Times New Roman" w:cs="Times New Roman"/>
          <w:noProof w:val="0"/>
          <w:sz w:val="24"/>
          <w:szCs w:val="24"/>
          <w:lang w:val="en-US"/>
        </w:rPr>
        <w:t>.</w:t>
      </w:r>
    </w:p>
    <w:p w:rsidR="796D59C1" w:rsidP="2BE9780A" w:rsidRDefault="796D59C1" w14:paraId="7F1464D9" w14:textId="45D1ADEB">
      <w:pPr>
        <w:pStyle w:val="Normal"/>
        <w:rPr>
          <w:rFonts w:ascii="Times New Roman" w:hAnsi="Times New Roman" w:eastAsia="Times New Roman" w:cs="Times New Roman"/>
          <w:b w:val="1"/>
          <w:bCs w:val="1"/>
          <w:noProof w:val="0"/>
          <w:sz w:val="24"/>
          <w:szCs w:val="24"/>
          <w:lang w:val="en-US"/>
        </w:rPr>
      </w:pPr>
      <w:r w:rsidRPr="2BE9780A" w:rsidR="30B18D34">
        <w:rPr>
          <w:rFonts w:ascii="Times New Roman" w:hAnsi="Times New Roman" w:eastAsia="Times New Roman" w:cs="Times New Roman"/>
          <w:noProof w:val="0"/>
          <w:sz w:val="24"/>
          <w:szCs w:val="24"/>
          <w:lang w:val="en-US"/>
        </w:rPr>
        <w:t>Third-Party Vendors:</w:t>
      </w:r>
    </w:p>
    <w:p w:rsidR="796D59C1" w:rsidP="2BE9780A" w:rsidRDefault="796D59C1" w14:paraId="00A39D59" w14:textId="3ED55D10">
      <w:pPr>
        <w:pStyle w:val="ListParagraph"/>
        <w:numPr>
          <w:ilvl w:val="0"/>
          <w:numId w:val="11"/>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Adhere to the security requirements outlined in vendor contracts and agreements.</w:t>
      </w:r>
    </w:p>
    <w:p w:rsidR="796D59C1" w:rsidP="2BE9780A" w:rsidRDefault="796D59C1" w14:paraId="5C4E7D6D" w14:textId="4B25449F">
      <w:pPr>
        <w:pStyle w:val="ListParagraph"/>
        <w:numPr>
          <w:ilvl w:val="0"/>
          <w:numId w:val="11"/>
        </w:numPr>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2BE9780A" w:rsidR="30B18D34">
        <w:rPr>
          <w:rFonts w:ascii="Times New Roman" w:hAnsi="Times New Roman" w:eastAsia="Times New Roman" w:cs="Times New Roman"/>
          <w:noProof w:val="0"/>
          <w:sz w:val="24"/>
          <w:szCs w:val="24"/>
          <w:lang w:val="en-US"/>
        </w:rPr>
        <w:t xml:space="preserve">Provide security compliance documentation regularly and </w:t>
      </w:r>
      <w:r w:rsidRPr="2BE9780A" w:rsidR="30B18D34">
        <w:rPr>
          <w:rFonts w:ascii="Times New Roman" w:hAnsi="Times New Roman" w:eastAsia="Times New Roman" w:cs="Times New Roman"/>
          <w:noProof w:val="0"/>
          <w:sz w:val="24"/>
          <w:szCs w:val="24"/>
          <w:lang w:val="en-US"/>
        </w:rPr>
        <w:t>participate</w:t>
      </w:r>
      <w:r w:rsidRPr="2BE9780A" w:rsidR="30B18D34">
        <w:rPr>
          <w:rFonts w:ascii="Times New Roman" w:hAnsi="Times New Roman" w:eastAsia="Times New Roman" w:cs="Times New Roman"/>
          <w:noProof w:val="0"/>
          <w:sz w:val="24"/>
          <w:szCs w:val="24"/>
          <w:lang w:val="en-US"/>
        </w:rPr>
        <w:t xml:space="preserve"> in security reviews.</w:t>
      </w:r>
    </w:p>
    <w:p w:rsidR="796D59C1" w:rsidP="2BE9780A" w:rsidRDefault="796D59C1" w14:paraId="76F0F751" w14:textId="40DA8B2C">
      <w:pPr>
        <w:pStyle w:val="Heading3"/>
        <w:numPr>
          <w:ilvl w:val="0"/>
          <w:numId w:val="21"/>
        </w:numPr>
        <w:spacing w:before="281" w:beforeAutospacing="off" w:after="281" w:afterAutospacing="off" w:line="276" w:lineRule="auto"/>
        <w:jc w:val="both"/>
        <w:rPr>
          <w:rFonts w:ascii="Times New Roman" w:hAnsi="Times New Roman" w:eastAsia="Times New Roman" w:cs="Times New Roman"/>
          <w:b w:val="1"/>
          <w:bCs w:val="1"/>
          <w:noProof w:val="0"/>
          <w:sz w:val="24"/>
          <w:szCs w:val="24"/>
          <w:lang w:val="en-US"/>
        </w:rPr>
      </w:pPr>
      <w:bookmarkStart w:name="_Toc2085191037" w:id="1540481943"/>
      <w:r w:rsidRPr="2BE9780A" w:rsidR="1B2F675F">
        <w:rPr>
          <w:rFonts w:ascii="Times New Roman" w:hAnsi="Times New Roman" w:eastAsia="Times New Roman" w:cs="Times New Roman"/>
          <w:noProof w:val="0"/>
          <w:sz w:val="24"/>
          <w:szCs w:val="24"/>
          <w:lang w:val="en-US"/>
        </w:rPr>
        <w:t>Monitoring and Review</w:t>
      </w:r>
      <w:bookmarkEnd w:id="1540481943"/>
    </w:p>
    <w:p w:rsidR="796D59C1" w:rsidP="2BE9780A" w:rsidRDefault="796D59C1" w14:paraId="1BB5B61A" w14:textId="58224B68">
      <w:pPr>
        <w:spacing w:before="240" w:beforeAutospacing="off" w:after="240" w:afterAutospacing="off" w:line="276" w:lineRule="auto"/>
        <w:jc w:val="both"/>
        <w:rPr>
          <w:rFonts w:ascii="Times New Roman" w:hAnsi="Times New Roman" w:eastAsia="Times New Roman" w:cs="Times New Roman"/>
          <w:b w:val="0"/>
          <w:bCs w:val="0"/>
          <w:noProof w:val="0"/>
          <w:sz w:val="24"/>
          <w:szCs w:val="24"/>
          <w:lang w:val="en-US"/>
        </w:rPr>
      </w:pPr>
      <w:r w:rsidRPr="2BE9780A" w:rsidR="0733CA0E">
        <w:rPr>
          <w:rFonts w:ascii="Times New Roman" w:hAnsi="Times New Roman" w:eastAsia="Times New Roman" w:cs="Times New Roman"/>
          <w:b w:val="0"/>
          <w:bCs w:val="0"/>
          <w:noProof w:val="0"/>
          <w:sz w:val="24"/>
          <w:szCs w:val="24"/>
          <w:lang w:val="en-US"/>
        </w:rPr>
        <w:t xml:space="preserve">The effectiveness of these </w:t>
      </w:r>
      <w:r w:rsidRPr="2BE9780A" w:rsidR="0733CA0E">
        <w:rPr>
          <w:rFonts w:ascii="Times New Roman" w:hAnsi="Times New Roman" w:eastAsia="Times New Roman" w:cs="Times New Roman"/>
          <w:b w:val="0"/>
          <w:bCs w:val="0"/>
          <w:noProof w:val="0"/>
          <w:sz w:val="24"/>
          <w:szCs w:val="24"/>
          <w:lang w:val="en-US"/>
        </w:rPr>
        <w:t>objectives</w:t>
      </w:r>
      <w:r w:rsidRPr="2BE9780A" w:rsidR="0733CA0E">
        <w:rPr>
          <w:rFonts w:ascii="Times New Roman" w:hAnsi="Times New Roman" w:eastAsia="Times New Roman" w:cs="Times New Roman"/>
          <w:b w:val="0"/>
          <w:bCs w:val="0"/>
          <w:noProof w:val="0"/>
          <w:sz w:val="24"/>
          <w:szCs w:val="24"/>
          <w:lang w:val="en-US"/>
        </w:rPr>
        <w:t xml:space="preserve"> and plans will be continually </w:t>
      </w:r>
      <w:r w:rsidRPr="2BE9780A" w:rsidR="0733CA0E">
        <w:rPr>
          <w:rFonts w:ascii="Times New Roman" w:hAnsi="Times New Roman" w:eastAsia="Times New Roman" w:cs="Times New Roman"/>
          <w:b w:val="0"/>
          <w:bCs w:val="0"/>
          <w:noProof w:val="0"/>
          <w:sz w:val="24"/>
          <w:szCs w:val="24"/>
          <w:lang w:val="en-US"/>
        </w:rPr>
        <w:t>monitored</w:t>
      </w:r>
      <w:r w:rsidRPr="2BE9780A" w:rsidR="0733CA0E">
        <w:rPr>
          <w:rFonts w:ascii="Times New Roman" w:hAnsi="Times New Roman" w:eastAsia="Times New Roman" w:cs="Times New Roman"/>
          <w:b w:val="0"/>
          <w:bCs w:val="0"/>
          <w:noProof w:val="0"/>
          <w:sz w:val="24"/>
          <w:szCs w:val="24"/>
          <w:lang w:val="en-US"/>
        </w:rPr>
        <w:t xml:space="preserve"> through a structured review process, including:</w:t>
      </w:r>
    </w:p>
    <w:p w:rsidR="796D59C1" w:rsidP="2BE9780A" w:rsidRDefault="796D59C1" w14:paraId="703D3D77" w14:textId="26A50DDA">
      <w:pPr>
        <w:pStyle w:val="ListParagraph"/>
        <w:numPr>
          <w:ilvl w:val="0"/>
          <w:numId w:val="13"/>
        </w:numPr>
        <w:spacing w:before="0" w:beforeAutospacing="off" w:after="0" w:afterAutospacing="off" w:line="276" w:lineRule="auto"/>
        <w:jc w:val="both"/>
        <w:rPr>
          <w:rFonts w:ascii="Times New Roman" w:hAnsi="Times New Roman" w:eastAsia="Times New Roman" w:cs="Times New Roman"/>
          <w:b w:val="0"/>
          <w:bCs w:val="0"/>
          <w:noProof w:val="0"/>
          <w:sz w:val="24"/>
          <w:szCs w:val="24"/>
          <w:lang w:val="en-US"/>
        </w:rPr>
      </w:pPr>
      <w:r w:rsidRPr="2BE9780A" w:rsidR="0733CA0E">
        <w:rPr>
          <w:rFonts w:ascii="Times New Roman" w:hAnsi="Times New Roman" w:eastAsia="Times New Roman" w:cs="Times New Roman"/>
          <w:b w:val="0"/>
          <w:bCs w:val="0"/>
          <w:noProof w:val="0"/>
          <w:sz w:val="24"/>
          <w:szCs w:val="24"/>
          <w:lang w:val="en-US"/>
        </w:rPr>
        <w:t>Quarterly ISC Meetings: To review the status of risk treatments, incidents, and audit findings.</w:t>
      </w:r>
    </w:p>
    <w:p w:rsidR="796D59C1" w:rsidP="2BE9780A" w:rsidRDefault="796D59C1" w14:paraId="390D573E" w14:textId="67C060CD">
      <w:pPr>
        <w:pStyle w:val="ListParagraph"/>
        <w:numPr>
          <w:ilvl w:val="0"/>
          <w:numId w:val="13"/>
        </w:numPr>
        <w:spacing w:before="0" w:beforeAutospacing="off" w:after="0" w:afterAutospacing="off" w:line="276" w:lineRule="auto"/>
        <w:jc w:val="both"/>
        <w:rPr>
          <w:rFonts w:ascii="Times New Roman" w:hAnsi="Times New Roman" w:eastAsia="Times New Roman" w:cs="Times New Roman"/>
          <w:b w:val="0"/>
          <w:bCs w:val="0"/>
          <w:noProof w:val="0"/>
          <w:sz w:val="24"/>
          <w:szCs w:val="24"/>
          <w:lang w:val="en-US"/>
        </w:rPr>
      </w:pPr>
      <w:r w:rsidRPr="2BE9780A" w:rsidR="0733CA0E">
        <w:rPr>
          <w:rFonts w:ascii="Times New Roman" w:hAnsi="Times New Roman" w:eastAsia="Times New Roman" w:cs="Times New Roman"/>
          <w:b w:val="0"/>
          <w:bCs w:val="0"/>
          <w:noProof w:val="0"/>
          <w:sz w:val="24"/>
          <w:szCs w:val="24"/>
          <w:lang w:val="en-US"/>
        </w:rPr>
        <w:t>Annual ISO 27001 Audits: To assess the effectiveness of the ISMS and compliance with ISO 27001:2022.</w:t>
      </w:r>
    </w:p>
    <w:p w:rsidR="796D59C1" w:rsidP="2BE9780A" w:rsidRDefault="796D59C1" w14:paraId="5854CED1" w14:textId="02EEC1FE">
      <w:pPr>
        <w:pStyle w:val="ListParagraph"/>
        <w:numPr>
          <w:ilvl w:val="0"/>
          <w:numId w:val="13"/>
        </w:numPr>
        <w:spacing w:before="0" w:beforeAutospacing="off" w:after="0" w:afterAutospacing="off" w:line="276" w:lineRule="auto"/>
        <w:jc w:val="both"/>
        <w:rPr>
          <w:rFonts w:ascii="Times New Roman" w:hAnsi="Times New Roman" w:eastAsia="Times New Roman" w:cs="Times New Roman"/>
          <w:b w:val="0"/>
          <w:bCs w:val="0"/>
          <w:noProof w:val="0"/>
          <w:sz w:val="24"/>
          <w:szCs w:val="24"/>
          <w:lang w:val="en-US"/>
        </w:rPr>
      </w:pPr>
      <w:r w:rsidRPr="2BE9780A" w:rsidR="0733CA0E">
        <w:rPr>
          <w:rFonts w:ascii="Times New Roman" w:hAnsi="Times New Roman" w:eastAsia="Times New Roman" w:cs="Times New Roman"/>
          <w:b w:val="0"/>
          <w:bCs w:val="0"/>
          <w:noProof w:val="0"/>
          <w:sz w:val="24"/>
          <w:szCs w:val="24"/>
          <w:lang w:val="en-US"/>
        </w:rPr>
        <w:t>Regular Incident Simulations: To test the organization’s preparedness for security events and ensure response plans are robust.</w:t>
      </w:r>
    </w:p>
    <w:p w:rsidR="796D59C1" w:rsidP="2BE9780A" w:rsidRDefault="796D59C1" w14:paraId="5858BA6A" w14:textId="6BEC04B0">
      <w:pPr>
        <w:pStyle w:val="Normal"/>
        <w:rPr>
          <w:rFonts w:ascii="Times New Roman" w:hAnsi="Times New Roman" w:eastAsia="Times New Roman" w:cs="Times New Roman"/>
          <w:noProof w:val="0"/>
          <w:sz w:val="24"/>
          <w:szCs w:val="24"/>
          <w:lang w:val="en-US"/>
        </w:rPr>
      </w:pPr>
    </w:p>
    <w:p w:rsidR="796D59C1" w:rsidP="2BE9780A" w:rsidRDefault="796D59C1" w14:paraId="7DD61D8D" w14:textId="23D7BA1C">
      <w:pPr>
        <w:pStyle w:val="Heading3"/>
        <w:numPr>
          <w:ilvl w:val="0"/>
          <w:numId w:val="21"/>
        </w:numPr>
        <w:spacing w:before="281" w:beforeAutospacing="off" w:after="281" w:afterAutospacing="off" w:line="276" w:lineRule="auto"/>
        <w:jc w:val="both"/>
        <w:rPr>
          <w:rFonts w:ascii="Times New Roman" w:hAnsi="Times New Roman" w:eastAsia="Times New Roman" w:cs="Times New Roman"/>
          <w:b w:val="1"/>
          <w:bCs w:val="1"/>
          <w:noProof w:val="0"/>
          <w:sz w:val="24"/>
          <w:szCs w:val="24"/>
          <w:lang w:val="en-US"/>
        </w:rPr>
      </w:pPr>
      <w:bookmarkStart w:name="_Toc1398794473" w:id="855663991"/>
      <w:r w:rsidRPr="2BE9780A" w:rsidR="796D59C1">
        <w:rPr>
          <w:rFonts w:ascii="Times New Roman" w:hAnsi="Times New Roman" w:eastAsia="Times New Roman" w:cs="Times New Roman"/>
          <w:noProof w:val="0"/>
          <w:sz w:val="24"/>
          <w:szCs w:val="24"/>
          <w:lang w:val="en-US"/>
        </w:rPr>
        <w:t>Supporting Documentation and References</w:t>
      </w:r>
      <w:bookmarkEnd w:id="855663991"/>
    </w:p>
    <w:p w:rsidR="6EB7760C" w:rsidP="2BE9780A" w:rsidRDefault="6EB7760C" w14:paraId="1F7CDFD7" w14:textId="1AEF3AF6">
      <w:pPr>
        <w:pStyle w:val="ListParagraph"/>
        <w:numPr>
          <w:ilvl w:val="0"/>
          <w:numId w:val="12"/>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E9780A" w:rsidR="6EB776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List of Standards, Frameworks and Legislation</w:t>
      </w:r>
    </w:p>
    <w:p w:rsidR="6EB7760C" w:rsidP="2BE9780A" w:rsidRDefault="6EB7760C" w14:paraId="5E5076B3" w14:textId="4D2A769E">
      <w:pPr>
        <w:pStyle w:val="ListParagraph"/>
        <w:numPr>
          <w:ilvl w:val="0"/>
          <w:numId w:val="12"/>
        </w:numPr>
        <w:spacing w:before="240" w:beforeAutospacing="off" w:after="240" w:afterAutospacing="off" w:line="257"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E9780A" w:rsidR="6EB776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[ISO27K1-4.3] ISMS Scope Statement</w:t>
      </w:r>
    </w:p>
    <w:p w:rsidR="2C6B0180" w:rsidP="2BE9780A" w:rsidRDefault="2C6B0180" w14:paraId="0C811B01" w14:textId="246DA0D8">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sz w:val="24"/>
          <w:szCs w:val="24"/>
          <w:lang w:val="en-US"/>
        </w:rPr>
      </w:pPr>
      <w:r w:rsidRPr="2BE9780A" w:rsidR="2C6B0180">
        <w:rPr>
          <w:rFonts w:ascii="Times New Roman" w:hAnsi="Times New Roman" w:eastAsia="Times New Roman" w:cs="Times New Roman"/>
          <w:b w:val="0"/>
          <w:bCs w:val="0"/>
          <w:noProof w:val="0"/>
          <w:sz w:val="24"/>
          <w:szCs w:val="24"/>
          <w:lang w:val="en-US"/>
        </w:rPr>
        <w:t>[ISO27K1_A17.1.1_DC] BCP Documentation</w:t>
      </w:r>
    </w:p>
    <w:p w:rsidR="2C6B0180" w:rsidP="2BE9780A" w:rsidRDefault="2C6B0180" w14:paraId="5D37D2D0" w14:textId="24FA27C0">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sz w:val="24"/>
          <w:szCs w:val="24"/>
          <w:lang w:val="en-US"/>
        </w:rPr>
      </w:pPr>
      <w:r w:rsidRPr="2BE9780A" w:rsidR="2C6B0180">
        <w:rPr>
          <w:rFonts w:ascii="Times New Roman" w:hAnsi="Times New Roman" w:eastAsia="Times New Roman" w:cs="Times New Roman"/>
          <w:b w:val="0"/>
          <w:bCs w:val="0"/>
          <w:noProof w:val="0"/>
          <w:sz w:val="24"/>
          <w:szCs w:val="24"/>
          <w:lang w:val="en-US"/>
        </w:rPr>
        <w:t>[ISO27K1_A17.1.1_DC] DRP Documentation</w:t>
      </w:r>
    </w:p>
    <w:p w:rsidR="2C6B0180" w:rsidP="2BE9780A" w:rsidRDefault="2C6B0180" w14:paraId="683EBF30" w14:textId="541C6083">
      <w:pPr>
        <w:pStyle w:val="ListParagraph"/>
        <w:numPr>
          <w:ilvl w:val="0"/>
          <w:numId w:val="12"/>
        </w:numPr>
        <w:spacing w:before="0" w:beforeAutospacing="off" w:after="0" w:afterAutospacing="off"/>
        <w:jc w:val="both"/>
        <w:rPr>
          <w:noProof w:val="0"/>
          <w:lang w:val="en-US"/>
        </w:rPr>
      </w:pPr>
      <w:r w:rsidRPr="2BE9780A" w:rsidR="2C6B01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 sheet under [ISO27K1_8.2] Business Processes, Information Assets &amp; Risks Register </w:t>
      </w:r>
    </w:p>
    <w:p w:rsidR="2BE9780A" w:rsidP="2BE9780A" w:rsidRDefault="2BE9780A" w14:paraId="409DB6F8" w14:textId="0CBF3DFA">
      <w:pPr>
        <w:pStyle w:val="ListParagraph"/>
        <w:spacing w:before="0" w:beforeAutospacing="off" w:after="0" w:afterAutospacing="off"/>
        <w:ind w:left="720"/>
        <w:jc w:val="both"/>
        <w:rPr>
          <w:rFonts w:ascii="Times New Roman" w:hAnsi="Times New Roman" w:eastAsia="Times New Roman" w:cs="Times New Roman"/>
          <w:b w:val="0"/>
          <w:bCs w:val="0"/>
          <w:noProof w:val="0"/>
          <w:sz w:val="24"/>
          <w:szCs w:val="24"/>
          <w:lang w:val="en-US"/>
        </w:rPr>
      </w:pPr>
    </w:p>
    <w:sectPr>
      <w:pgSz w:w="12240" w:h="15840" w:orient="portrait"/>
      <w:pgMar w:top="1440" w:right="1440" w:bottom="1440" w:left="1440" w:header="720" w:footer="720" w:gutter="0"/>
      <w:cols w:space="720"/>
      <w:docGrid w:linePitch="360"/>
      <w:headerReference w:type="default" r:id="R38f1c4e0e1e04563"/>
      <w:footerReference w:type="default" r:id="Rab343fc0ee094fb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825"/>
      <w:gridCol w:w="1095"/>
      <w:gridCol w:w="4440"/>
    </w:tblGrid>
    <w:tr w:rsidR="2F265CFB" w:rsidTr="2BE9780A" w14:paraId="60635D2C">
      <w:trPr>
        <w:trHeight w:val="300"/>
      </w:trPr>
      <w:tc>
        <w:tcPr>
          <w:tcW w:w="3825" w:type="dxa"/>
          <w:tcMar/>
        </w:tcPr>
        <w:p w:rsidR="2F265CFB" w:rsidP="2BE9780A" w:rsidRDefault="2F265CFB" w14:paraId="2DA957D7" w14:textId="4CDD16DB">
          <w:pPr>
            <w:pStyle w:val="Header"/>
            <w:bidi w:val="0"/>
            <w:ind w:left="-115"/>
            <w:jc w:val="left"/>
            <w:rPr>
              <w:rFonts w:ascii="Times New Roman" w:hAnsi="Times New Roman" w:eastAsia="Times New Roman" w:cs="Times New Roman"/>
              <w:sz w:val="20"/>
              <w:szCs w:val="20"/>
            </w:rPr>
          </w:pPr>
          <w:r w:rsidRPr="2BE9780A" w:rsidR="2BE9780A">
            <w:rPr>
              <w:rFonts w:ascii="Times New Roman" w:hAnsi="Times New Roman" w:eastAsia="Times New Roman" w:cs="Times New Roman"/>
              <w:sz w:val="20"/>
              <w:szCs w:val="20"/>
            </w:rPr>
            <w:t>PrimeHealth Clinic &amp; Diagnostics</w:t>
          </w:r>
        </w:p>
      </w:tc>
      <w:tc>
        <w:tcPr>
          <w:tcW w:w="1095" w:type="dxa"/>
          <w:tcMar/>
        </w:tcPr>
        <w:p w:rsidR="2F265CFB" w:rsidP="2BE9780A" w:rsidRDefault="2F265CFB" w14:paraId="4B6C7457" w14:textId="4CA4098E">
          <w:pPr>
            <w:pStyle w:val="Header"/>
            <w:bidi w:val="0"/>
            <w:jc w:val="center"/>
            <w:rPr>
              <w:rFonts w:ascii="Times New Roman" w:hAnsi="Times New Roman" w:eastAsia="Times New Roman" w:cs="Times New Roman"/>
              <w:sz w:val="20"/>
              <w:szCs w:val="20"/>
            </w:rPr>
          </w:pPr>
        </w:p>
      </w:tc>
      <w:tc>
        <w:tcPr>
          <w:tcW w:w="4440" w:type="dxa"/>
          <w:tcMar/>
        </w:tcPr>
        <w:p w:rsidR="2F265CFB" w:rsidP="2BE9780A" w:rsidRDefault="2F265CFB" w14:paraId="69B887C3" w14:textId="5DE41513">
          <w:pPr>
            <w:pStyle w:val="Header"/>
            <w:bidi w:val="0"/>
            <w:ind w:right="-115"/>
            <w:jc w:val="right"/>
            <w:rPr>
              <w:rFonts w:ascii="Times New Roman" w:hAnsi="Times New Roman" w:eastAsia="Times New Roman" w:cs="Times New Roman"/>
              <w:sz w:val="20"/>
              <w:szCs w:val="20"/>
            </w:rPr>
          </w:pPr>
          <w:r w:rsidRPr="2BE9780A" w:rsidR="2BE9780A">
            <w:rPr>
              <w:rFonts w:ascii="Times New Roman" w:hAnsi="Times New Roman" w:eastAsia="Times New Roman" w:cs="Times New Roman"/>
              <w:sz w:val="20"/>
              <w:szCs w:val="20"/>
            </w:rPr>
            <w:t xml:space="preserve">Information Security Objectives &amp; Plans  </w:t>
          </w:r>
        </w:p>
      </w:tc>
    </w:tr>
  </w:tbl>
  <w:p w:rsidR="2F265CFB" w:rsidP="2BE9780A" w:rsidRDefault="2F265CFB" w14:paraId="22AD814B" w14:textId="5CE52351">
    <w:pPr>
      <w:pStyle w:val="Footer"/>
      <w:bidi w:val="0"/>
      <w:rPr>
        <w:rFonts w:ascii="Times New Roman" w:hAnsi="Times New Roman" w:eastAsia="Times New Roman" w:cs="Times New Roman"/>
        <w:sz w:val="20"/>
        <w:szCs w:val="20"/>
      </w:rPr>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F265CFB" w:rsidTr="2F265CFB" w14:paraId="130553F0">
      <w:trPr>
        <w:trHeight w:val="300"/>
      </w:trPr>
      <w:tc>
        <w:tcPr>
          <w:tcW w:w="3120" w:type="dxa"/>
          <w:tcMar/>
        </w:tcPr>
        <w:p w:rsidR="2F265CFB" w:rsidP="2F265CFB" w:rsidRDefault="2F265CFB" w14:paraId="5BFB3AA5" w14:textId="6CB20748">
          <w:pPr>
            <w:pStyle w:val="Header"/>
            <w:bidi w:val="0"/>
            <w:ind w:left="-115"/>
            <w:jc w:val="left"/>
          </w:pPr>
        </w:p>
      </w:tc>
      <w:tc>
        <w:tcPr>
          <w:tcW w:w="3120" w:type="dxa"/>
          <w:tcMar/>
        </w:tcPr>
        <w:p w:rsidR="2F265CFB" w:rsidP="2F265CFB" w:rsidRDefault="2F265CFB" w14:paraId="37B8B304" w14:textId="5E10A461">
          <w:pPr>
            <w:pStyle w:val="Header"/>
            <w:bidi w:val="0"/>
            <w:jc w:val="center"/>
          </w:pPr>
        </w:p>
      </w:tc>
      <w:tc>
        <w:tcPr>
          <w:tcW w:w="3120" w:type="dxa"/>
          <w:tcMar/>
        </w:tcPr>
        <w:p w:rsidR="2F265CFB" w:rsidP="2F265CFB" w:rsidRDefault="2F265CFB" w14:paraId="5EEEB0FB" w14:textId="7F466C0C">
          <w:pPr>
            <w:pStyle w:val="Header"/>
            <w:bidi w:val="0"/>
            <w:ind w:right="-115"/>
            <w:jc w:val="right"/>
          </w:pPr>
          <w:r>
            <w:fldChar w:fldCharType="begin"/>
          </w:r>
          <w:r>
            <w:instrText xml:space="preserve">PAGE</w:instrText>
          </w:r>
          <w:r>
            <w:fldChar w:fldCharType="separate"/>
          </w:r>
          <w:r>
            <w:fldChar w:fldCharType="end"/>
          </w:r>
        </w:p>
      </w:tc>
    </w:tr>
  </w:tbl>
  <w:p w:rsidR="2F265CFB" w:rsidP="2F265CFB" w:rsidRDefault="2F265CFB" w14:paraId="19E6EFF8" w14:textId="50A2298F">
    <w:pPr>
      <w:pStyle w:val="Header"/>
      <w:bidi w:val="0"/>
    </w:pPr>
  </w:p>
</w:hdr>
</file>

<file path=word/numbering.xml><?xml version="1.0" encoding="utf-8"?>
<w:numbering xmlns:w="http://schemas.openxmlformats.org/wordprocessingml/2006/main">
  <w:abstractNum xmlns:w="http://schemas.openxmlformats.org/wordprocessingml/2006/main" w:abstractNumId="25">
    <w:nsid w:val="485c36b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952049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21147d3"/>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2">
    <w:nsid w:val="6820f36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1">
    <w:nsid w:val="26b0316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0">
    <w:nsid w:val="1ed4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be0ae1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8">
    <w:nsid w:val="7ad550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7">
    <w:nsid w:val="7ea0445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6">
    <w:nsid w:val="7c2f8b4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5">
    <w:nsid w:val="487aabb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4">
    <w:nsid w:val="6b0e1f5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3">
    <w:nsid w:val="79cb8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5c70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8e24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2f1a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a59ac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a1fa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0d27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52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0a82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bc50e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c2aa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0072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387dd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60B694"/>
    <w:rsid w:val="005074A0"/>
    <w:rsid w:val="021E4CA6"/>
    <w:rsid w:val="023C08B2"/>
    <w:rsid w:val="045D902C"/>
    <w:rsid w:val="05261C97"/>
    <w:rsid w:val="0545916B"/>
    <w:rsid w:val="06FA3E5C"/>
    <w:rsid w:val="0733CA0E"/>
    <w:rsid w:val="09F92EAD"/>
    <w:rsid w:val="0D35E67A"/>
    <w:rsid w:val="0E0C8795"/>
    <w:rsid w:val="0EDDF3F7"/>
    <w:rsid w:val="0FA1C984"/>
    <w:rsid w:val="0FF85ECF"/>
    <w:rsid w:val="11F0F23D"/>
    <w:rsid w:val="1327F188"/>
    <w:rsid w:val="13A279F8"/>
    <w:rsid w:val="1B2F675F"/>
    <w:rsid w:val="1B5F3498"/>
    <w:rsid w:val="1C04BE10"/>
    <w:rsid w:val="1E37A50E"/>
    <w:rsid w:val="1EAF6292"/>
    <w:rsid w:val="20476CE2"/>
    <w:rsid w:val="206FA0B3"/>
    <w:rsid w:val="20C3D702"/>
    <w:rsid w:val="22690AE9"/>
    <w:rsid w:val="23CDD118"/>
    <w:rsid w:val="23CDD118"/>
    <w:rsid w:val="2454C4C8"/>
    <w:rsid w:val="24D9E780"/>
    <w:rsid w:val="25622E00"/>
    <w:rsid w:val="2682E312"/>
    <w:rsid w:val="2BE9780A"/>
    <w:rsid w:val="2C1D5CAC"/>
    <w:rsid w:val="2C6B0180"/>
    <w:rsid w:val="2E0C956B"/>
    <w:rsid w:val="2F265CFB"/>
    <w:rsid w:val="307D3595"/>
    <w:rsid w:val="30B18D34"/>
    <w:rsid w:val="3159F38E"/>
    <w:rsid w:val="36019B2F"/>
    <w:rsid w:val="3666F00F"/>
    <w:rsid w:val="383F9A5C"/>
    <w:rsid w:val="388209E7"/>
    <w:rsid w:val="3B7E9EEA"/>
    <w:rsid w:val="3C4030AB"/>
    <w:rsid w:val="3C576F13"/>
    <w:rsid w:val="3DC8CD5D"/>
    <w:rsid w:val="40476A5E"/>
    <w:rsid w:val="40476A5E"/>
    <w:rsid w:val="42782E5F"/>
    <w:rsid w:val="45224E22"/>
    <w:rsid w:val="456ED1F7"/>
    <w:rsid w:val="4615B193"/>
    <w:rsid w:val="47088242"/>
    <w:rsid w:val="478AF88B"/>
    <w:rsid w:val="47AD59DA"/>
    <w:rsid w:val="49246351"/>
    <w:rsid w:val="4A9AE9E3"/>
    <w:rsid w:val="4B385EF9"/>
    <w:rsid w:val="4D4C52DB"/>
    <w:rsid w:val="4DC60174"/>
    <w:rsid w:val="5303C3E0"/>
    <w:rsid w:val="534FC4CB"/>
    <w:rsid w:val="564A5F79"/>
    <w:rsid w:val="56C16F51"/>
    <w:rsid w:val="5A8C8A92"/>
    <w:rsid w:val="5B65F9C7"/>
    <w:rsid w:val="5B963719"/>
    <w:rsid w:val="5D119177"/>
    <w:rsid w:val="5E4BE72E"/>
    <w:rsid w:val="6116493E"/>
    <w:rsid w:val="61A1DF42"/>
    <w:rsid w:val="63244C8C"/>
    <w:rsid w:val="65BFA882"/>
    <w:rsid w:val="677116CB"/>
    <w:rsid w:val="677116CB"/>
    <w:rsid w:val="68F17BCD"/>
    <w:rsid w:val="697A5BFE"/>
    <w:rsid w:val="6A60B694"/>
    <w:rsid w:val="6B252700"/>
    <w:rsid w:val="6B402B47"/>
    <w:rsid w:val="6B60CB8C"/>
    <w:rsid w:val="6CDB85ED"/>
    <w:rsid w:val="6EB7760C"/>
    <w:rsid w:val="7363D1B8"/>
    <w:rsid w:val="73882D06"/>
    <w:rsid w:val="7407D748"/>
    <w:rsid w:val="76536BE8"/>
    <w:rsid w:val="7653B214"/>
    <w:rsid w:val="767BC031"/>
    <w:rsid w:val="768B4D0B"/>
    <w:rsid w:val="7787A87F"/>
    <w:rsid w:val="787B4AA9"/>
    <w:rsid w:val="795E0479"/>
    <w:rsid w:val="79665E13"/>
    <w:rsid w:val="796D59C1"/>
    <w:rsid w:val="7D1AEB66"/>
    <w:rsid w:val="7EC735C0"/>
    <w:rsid w:val="7EFC0370"/>
    <w:rsid w:val="7F47724B"/>
    <w:rsid w:val="7F503BC4"/>
    <w:rsid w:val="7F534529"/>
    <w:rsid w:val="7FBE5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0B694"/>
  <w15:chartTrackingRefBased/>
  <w15:docId w15:val="{304A0100-A46C-4EF8-AD2F-C06FA76109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8f1c4e0e1e04563" /><Relationship Type="http://schemas.openxmlformats.org/officeDocument/2006/relationships/footer" Target="footer.xml" Id="Rab343fc0ee094fb2" /><Relationship Type="http://schemas.openxmlformats.org/officeDocument/2006/relationships/numbering" Target="numbering.xml" Id="Rb11b3f54fd604a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2024-10-24T22:16:01.7502365Z</dcterms:created>
  <dcterms:modified xsi:type="dcterms:W3CDTF">2024-10-27T06:07:00.1948784Z</dcterms:modified>
  <dc:creator>Gaurav Govind</dc:creator>
  <lastModifiedBy>Tashi Wangmo</lastModifiedBy>
</coreProperties>
</file>