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040E" w14:textId="77777777" w:rsidR="00E55175" w:rsidRDefault="00000000">
      <w:pPr>
        <w:pStyle w:val="Title"/>
      </w:pPr>
      <w:r>
        <w:t>PPI Wallet Product – Key Components &amp; Architecture</w:t>
      </w:r>
    </w:p>
    <w:p w14:paraId="24383C11" w14:textId="77777777" w:rsidR="00E55175" w:rsidRDefault="00000000">
      <w:pPr>
        <w:pStyle w:val="Heading1"/>
      </w:pPr>
      <w:r>
        <w:t>1. Core Wallet Architecture (Ledger-first design)</w:t>
      </w:r>
    </w:p>
    <w:p w14:paraId="1C652DC0" w14:textId="77777777" w:rsidR="00E55175" w:rsidRDefault="00000000">
      <w:r>
        <w:t>- Wallet Ledger (double-entry system)</w:t>
      </w:r>
      <w:r>
        <w:br/>
        <w:t>- Balance Service (real-time balance)</w:t>
      </w:r>
      <w:r>
        <w:br/>
        <w:t>- Transaction Orchestrator</w:t>
      </w:r>
      <w:r>
        <w:br/>
        <w:t>- Idempotency Layer</w:t>
      </w:r>
      <w:r>
        <w:br/>
        <w:t>Design principle: Ledger is the single source of truth</w:t>
      </w:r>
    </w:p>
    <w:p w14:paraId="7098D37F" w14:textId="77777777" w:rsidR="00E55175" w:rsidRDefault="00000000">
      <w:pPr>
        <w:pStyle w:val="Heading1"/>
      </w:pPr>
      <w:r>
        <w:t>2. RBI Compliance &amp; PPI Types</w:t>
      </w:r>
    </w:p>
    <w:p w14:paraId="31F6AA8B" w14:textId="77777777" w:rsidR="00E55175" w:rsidRDefault="00000000">
      <w:r>
        <w:t>- Minimum KYC Wallet (₹10,000 limit)</w:t>
      </w:r>
      <w:r>
        <w:br/>
        <w:t>- Full KYC Wallet (₹2 lakh limit, interoperability)</w:t>
      </w:r>
      <w:r>
        <w:br/>
        <w:t>- Gift / Closed Wallet</w:t>
      </w:r>
      <w:r>
        <w:br/>
        <w:t>Compliance: KYC, AML monitoring, limits engine, audit logs</w:t>
      </w:r>
    </w:p>
    <w:p w14:paraId="5EF976A1" w14:textId="77777777" w:rsidR="00E55175" w:rsidRDefault="00000000">
      <w:pPr>
        <w:pStyle w:val="Heading1"/>
      </w:pPr>
      <w:r>
        <w:t>3. User Identity &amp; KYC Stack</w:t>
      </w:r>
    </w:p>
    <w:p w14:paraId="2348DA0D" w14:textId="77777777" w:rsidR="00E55175" w:rsidRDefault="00000000">
      <w:r>
        <w:t>- User Profile Service</w:t>
      </w:r>
      <w:r>
        <w:br/>
        <w:t>- KYC Orchestrator (Aadhaar, PAN, Video KYC)</w:t>
      </w:r>
      <w:r>
        <w:br/>
        <w:t>- Risk Tiering Engine</w:t>
      </w:r>
    </w:p>
    <w:p w14:paraId="3CE1FD37" w14:textId="77777777" w:rsidR="00E55175" w:rsidRDefault="00000000">
      <w:pPr>
        <w:pStyle w:val="Heading1"/>
      </w:pPr>
      <w:r>
        <w:t>4. Money Movement Flows</w:t>
      </w:r>
    </w:p>
    <w:p w14:paraId="44BBEE50" w14:textId="77777777" w:rsidR="00E55175" w:rsidRDefault="00000000">
      <w:r>
        <w:t>- Add Money (UPI, Cards, Net banking)</w:t>
      </w:r>
      <w:r>
        <w:br/>
        <w:t>- Spend (merchant payments, P2P, bill pay)</w:t>
      </w:r>
      <w:r>
        <w:br/>
        <w:t>- Withdraw / Transfer (bank, UPI)</w:t>
      </w:r>
      <w:r>
        <w:br/>
        <w:t>- Refunds handling</w:t>
      </w:r>
    </w:p>
    <w:p w14:paraId="78B249E7" w14:textId="77777777" w:rsidR="00E55175" w:rsidRDefault="00000000">
      <w:pPr>
        <w:pStyle w:val="Heading1"/>
      </w:pPr>
      <w:r>
        <w:t>5. Banking &amp; Escrow Layer</w:t>
      </w:r>
    </w:p>
    <w:p w14:paraId="6ACA10C3" w14:textId="77777777" w:rsidR="00E55175" w:rsidRDefault="00000000">
      <w:r>
        <w:t>- Escrow account integration</w:t>
      </w:r>
      <w:r>
        <w:br/>
        <w:t>- Nodal account management</w:t>
      </w:r>
      <w:r>
        <w:br/>
        <w:t>- Daily reconciliation</w:t>
      </w:r>
      <w:r>
        <w:br/>
        <w:t>- Settlement engine</w:t>
      </w:r>
    </w:p>
    <w:p w14:paraId="64F1ED9E" w14:textId="77777777" w:rsidR="00E55175" w:rsidRDefault="00000000">
      <w:pPr>
        <w:pStyle w:val="Heading1"/>
      </w:pPr>
      <w:r>
        <w:lastRenderedPageBreak/>
        <w:t>6. Risk, Fraud &amp; Security</w:t>
      </w:r>
    </w:p>
    <w:p w14:paraId="3035AC14" w14:textId="77777777" w:rsidR="00E55175" w:rsidRDefault="00000000">
      <w:r>
        <w:t>- Transaction risk scoring</w:t>
      </w:r>
      <w:r>
        <w:br/>
        <w:t>- Velocity checks</w:t>
      </w:r>
      <w:r>
        <w:br/>
        <w:t>- Device fingerprinting</w:t>
      </w:r>
      <w:r>
        <w:br/>
        <w:t>- OTP / 2FA authentication</w:t>
      </w:r>
    </w:p>
    <w:p w14:paraId="16174167" w14:textId="77777777" w:rsidR="00E55175" w:rsidRDefault="00000000">
      <w:pPr>
        <w:pStyle w:val="Heading1"/>
      </w:pPr>
      <w:r>
        <w:t>7. Limits &amp; Rules Engine</w:t>
      </w:r>
    </w:p>
    <w:p w14:paraId="1534C07F" w14:textId="77777777" w:rsidR="00E55175" w:rsidRDefault="00000000">
      <w:r>
        <w:t>- Transaction limits</w:t>
      </w:r>
      <w:r>
        <w:br/>
        <w:t>- KYC-based rules</w:t>
      </w:r>
      <w:r>
        <w:br/>
        <w:t>- Configurable system via admin panel</w:t>
      </w:r>
    </w:p>
    <w:p>
      <w:pPr>
        <w:pStyle w:val="Heading2"/>
      </w:pPr>
      <w:r>
        <w:rPr>
          <w:b/>
          <w:sz w:val="26"/>
        </w:rPr>
        <w:t>Wallet Load Guard — Pre-Transaction Validation</w:t>
      </w:r>
    </w:p>
    <w:p>
      <w:pPr/>
      <w:r>
        <w:rPr>
          <w:sz w:val="20"/>
        </w:rPr>
        <w:t>Wallet Load Guard — RBI PPI Limit Validation</w:t>
      </w:r>
    </w:p>
    <w:p>
      <w:pPr/>
      <w:r>
        <w:rPr>
          <w:sz w:val="20"/>
        </w:rPr>
      </w:r>
    </w:p>
    <w:p>
      <w:pPr/>
      <w:r>
        <w:rPr>
          <w:sz w:val="20"/>
        </w:rPr>
        <w:t>The Wallet Load Guard is a pre-transaction validation layer that enforces RBI PPI limits before any wallet load (add money) transaction is processed. It runs 3 compliance checks and generates Claude AI explanations when a transaction is blocked.</w:t>
      </w:r>
    </w:p>
    <w:p>
      <w:pPr/>
      <w:r>
        <w:rPr>
          <w:sz w:val="20"/>
        </w:rPr>
      </w:r>
    </w:p>
    <w:p>
      <w:pPr/>
      <w:r>
        <w:rPr>
          <w:sz w:val="20"/>
        </w:rPr>
        <w:t>Three RBI Rules Validated:</w:t>
      </w:r>
    </w:p>
    <w:p>
      <w:pPr/>
      <w:r>
        <w:rPr>
          <w:sz w:val="20"/>
        </w:rPr>
        <w:t>1. BALANCE_CAP — Maximum wallet balance of ₹1,00,000 for all users</w:t>
      </w:r>
    </w:p>
    <w:p>
      <w:pPr/>
      <w:r>
        <w:rPr>
          <w:sz w:val="20"/>
        </w:rPr>
        <w:t>2. MONTHLY_LOAD — Maximum ₹2,00,000 total loads per calendar month</w:t>
      </w:r>
    </w:p>
    <w:p>
      <w:pPr/>
      <w:r>
        <w:rPr>
          <w:sz w:val="20"/>
        </w:rPr>
        <w:t>3. MIN_KYC_CAP — Maximum ₹10,000 balance for Minimum KYC users</w:t>
      </w:r>
    </w:p>
    <w:p>
      <w:pPr/>
      <w:r>
        <w:rPr>
          <w:sz w:val="20"/>
        </w:rPr>
      </w:r>
    </w:p>
    <w:p>
      <w:pPr/>
      <w:r>
        <w:rPr>
          <w:sz w:val="20"/>
        </w:rPr>
        <w:t>Architecture:</w:t>
      </w:r>
    </w:p>
    <w:p>
      <w:pPr/>
      <w:r>
        <w:rPr>
          <w:sz w:val="20"/>
        </w:rPr>
        <w:t>- Backend Service: mcp/services/wallet-load-guard.js — validates load amounts, calculates monthly loads from transaction history, calls Claude Haiku API (claude-haiku-4-5-20251001) for user-friendly block explanations</w:t>
      </w:r>
    </w:p>
    <w:p>
      <w:pPr/>
      <w:r>
        <w:rPr>
          <w:sz w:val="20"/>
        </w:rPr>
        <w:t>- API Route: POST /api/wallet/validate-load — accepts user_id and amount (₹), returns allowed/blocked status with max_allowed amount</w:t>
      </w:r>
    </w:p>
    <w:p>
      <w:pPr/>
      <w:r>
        <w:rPr>
          <w:sz w:val="20"/>
        </w:rPr>
        <w:t>- Admin Visibility: GET /api/wallet/load-guard-log — returns last 10 blocked attempts (in-memory ring buffer)</w:t>
      </w:r>
    </w:p>
    <w:p>
      <w:pPr/>
      <w:r>
        <w:rPr>
          <w:sz w:val="20"/>
        </w:rPr>
        <w:t>- Client Fallback: mockValidateLoad() in wallet app for offline validation</w:t>
      </w:r>
    </w:p>
    <w:p>
      <w:pPr/>
      <w:r>
        <w:rPr>
          <w:sz w:val="20"/>
        </w:rPr>
      </w:r>
    </w:p>
    <w:p>
      <w:pPr/>
      <w:r>
        <w:rPr>
          <w:sz w:val="20"/>
        </w:rPr>
        <w:t>User-Facing Flow:</w:t>
      </w:r>
    </w:p>
    <w:p>
      <w:pPr/>
      <w:r>
        <w:rPr>
          <w:sz w:val="20"/>
        </w:rPr>
        <w:t>- Add Money page shows live "You can add up to ₹X right now" helper text</w:t>
      </w:r>
    </w:p>
    <w:p>
      <w:pPr/>
      <w:r>
        <w:rPr>
          <w:sz w:val="20"/>
        </w:rPr>
        <w:t>- On Continue, calls validate-load API BEFORE payment processing</w:t>
      </w:r>
    </w:p>
    <w:p>
      <w:pPr/>
      <w:r>
        <w:rPr>
          <w:sz w:val="20"/>
        </w:rPr>
        <w:t>- If blocked: red alert with Claude-generated explanation + bold suggestion + "Add ₹X instead" button</w:t>
      </w:r>
    </w:p>
    <w:p>
      <w:pPr/>
      <w:r>
        <w:rPr>
          <w:sz w:val="20"/>
        </w:rPr>
        <w:t>- If max_allowed is 0 and blocked by MIN_KYC_CAP: shows "Upgrade to Full KYC" button</w:t>
      </w:r>
    </w:p>
    <w:p>
      <w:pPr/>
      <w:r>
        <w:rPr>
          <w:sz w:val="20"/>
        </w:rPr>
      </w:r>
    </w:p>
    <w:p>
      <w:pPr/>
      <w:r>
        <w:rPr>
          <w:sz w:val="20"/>
        </w:rPr>
        <w:t>Admin Dashboard:</w:t>
      </w:r>
    </w:p>
    <w:p>
      <w:pPr/>
      <w:r>
        <w:rPr>
          <w:sz w:val="20"/>
        </w:rPr>
        <w:t>- Load Guard Log panel on the Dashboard page showing last 10 blocked attempts</w:t>
      </w:r>
    </w:p>
    <w:p>
      <w:pPr/>
      <w:r>
        <w:rPr>
          <w:sz w:val="20"/>
        </w:rPr>
        <w:t>- Columns: User, Attempted Amount, Blocked By (color-coded tag), Max Allowed, Timestamp</w:t>
      </w:r>
    </w:p>
    <w:p>
      <w:pPr/>
      <w:r>
        <w:rPr>
          <w:sz w:val="20"/>
        </w:rPr>
        <w:t>- Read-only, refreshes on page load</w:t>
      </w:r>
    </w:p>
    <w:p>
      <w:pPr/>
      <w:r>
        <w:rPr>
          <w:sz w:val="20"/>
        </w:rPr>
      </w:r>
    </w:p>
    <w:p>
      <w:pPr/>
      <w:r>
        <w:rPr>
          <w:sz w:val="20"/>
        </w:rPr>
        <w:t>Most restrictive rule wins — if multiple rules fail, the one with the lowest max_allowed amount is reported to the user.</w:t>
      </w:r>
    </w:p>
    <w:p w14:paraId="23C984D5" w14:textId="77777777" w:rsidR="00E55175" w:rsidRDefault="00000000">
      <w:pPr>
        <w:pStyle w:val="Heading1"/>
      </w:pPr>
      <w:r>
        <w:t>8. Reconciliation &amp; Settlement</w:t>
      </w:r>
    </w:p>
    <w:p w14:paraId="04F997CE" w14:textId="77777777" w:rsidR="00E55175" w:rsidRDefault="00000000">
      <w:r>
        <w:t>- Internal vs bank reconciliation</w:t>
      </w:r>
      <w:r>
        <w:br/>
        <w:t>- PG reconciliation</w:t>
      </w:r>
      <w:r>
        <w:br/>
        <w:t>- Exception handling workflows</w:t>
      </w:r>
    </w:p>
    <w:p w14:paraId="764164B1" w14:textId="77777777" w:rsidR="00E55175" w:rsidRDefault="00000000">
      <w:pPr>
        <w:pStyle w:val="Heading1"/>
      </w:pPr>
      <w:r>
        <w:t>9. Reporting &amp; Compliance</w:t>
      </w:r>
    </w:p>
    <w:p w14:paraId="45C0D69B" w14:textId="77777777" w:rsidR="00E55175" w:rsidRDefault="00000000">
      <w:r>
        <w:t>- RBI reports</w:t>
      </w:r>
      <w:r>
        <w:br/>
        <w:t>- Suspicious transaction reports</w:t>
      </w:r>
      <w:r>
        <w:br/>
        <w:t>- Business metrics dashboards</w:t>
      </w:r>
    </w:p>
    <w:p w14:paraId="11F5DF57" w14:textId="77777777" w:rsidR="00E55175" w:rsidRDefault="00000000">
      <w:pPr>
        <w:pStyle w:val="Heading1"/>
      </w:pPr>
      <w:r>
        <w:t>10. Merchant Ecosystem</w:t>
      </w:r>
    </w:p>
    <w:p w14:paraId="2085B6B8" w14:textId="77777777" w:rsidR="00E55175" w:rsidRDefault="00000000">
      <w:r>
        <w:t>- Merchant onboarding</w:t>
      </w:r>
      <w:r>
        <w:br/>
        <w:t>- QR issuance</w:t>
      </w:r>
      <w:r>
        <w:br/>
        <w:t>- Payment APIs</w:t>
      </w:r>
      <w:r>
        <w:br/>
        <w:t>- Settlement systems</w:t>
      </w:r>
    </w:p>
    <w:p w14:paraId="44BF6777" w14:textId="77777777" w:rsidR="00E55175" w:rsidRDefault="00000000">
      <w:pPr>
        <w:pStyle w:val="Heading1"/>
      </w:pPr>
      <w:r>
        <w:t>11. AI / Differentiation Layer</w:t>
      </w:r>
    </w:p>
    <w:p w14:paraId="7DF12A07" w14:textId="77777777" w:rsidR="00E55175" w:rsidRDefault="00000000">
      <w:r>
        <w:t>- Smart spend insights</w:t>
      </w:r>
      <w:r>
        <w:br/>
        <w:t>- Fraud detection using ML</w:t>
      </w:r>
      <w:r>
        <w:br/>
        <w:t>- Conversational wallet</w:t>
      </w:r>
      <w:r>
        <w:br/>
        <w:t>- Personalized offers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b/>
        </w:rPr>
        <w:t xml:space="preserve">Implementation Status (April 2026):</w:t>
      </w:r>
    </w:p>
    <w:p>
      <w:pPr>
        <w:pStyle w:val="Normal"/>
      </w:pPr>
      <w:r>
        <w:t>The AI layer has been implemented via the Model Context Protocol (MCP) with 35 tools across 9 categories. The system includes:</w:t>
      </w:r>
    </w:p>
    <w:p>
      <w:pPr>
        <w:pStyle w:val="Normal"/>
      </w:pPr>
      <w:r>
        <w:t>- MCP Server (wallet-mcp-server.js): 35 tools accessible via Claude Desktop for natural language wallet management</w:t>
      </w:r>
    </w:p>
    <w:p>
      <w:pPr>
        <w:pStyle w:val="Normal"/>
      </w:pPr>
      <w:r>
        <w:t xml:space="preserve">- Chat Handler (chat-handler.js): Agentic AI with multi-turn tool use supporting user and admin roles</w:t>
      </w:r>
    </w:p>
    <w:p>
      <w:pPr>
        <w:pStyle w:val="Normal"/>
      </w:pPr>
      <w:r>
        <w:t xml:space="preserve">- Mock Data Layer (mock-data.js): 200 users + 500+ transactions with 41 exported functions</w:t>
      </w:r>
    </w:p>
    <w:p>
      <w:pPr>
        <w:pStyle w:val="Normal"/>
      </w:pPr>
      <w:r>
        <w:t xml:space="preserve">- Render Backend: Express.js at ppi-wallet-api.onrender.com serving MCP data via 13 REST endpoints</w:t>
      </w:r>
    </w:p>
    <w:p>
      <w:pPr>
        <w:pStyle w:val="Normal"/>
      </w:pPr>
      <w:r>
        <w:t xml:space="preserve">- AI Transaction Summarizer: Claude API integration for admin dashboard pattern analysis</w:t>
      </w:r>
    </w:p>
    <w:p>
      <w:pPr>
        <w:pStyle w:val="Normal"/>
      </w:pPr>
      <w:r>
        <w:t xml:space="preserve">- KYC Expiry Intelligence: 3 dedicated tools for expiry filtering, database queries, and compliance reports</w:t>
      </w:r>
    </w:p>
    <w:p>
      <w:pPr>
        <w:pStyle w:val="Normal"/>
      </w:pPr>
      <w:r>
        <w:t xml:space="preserve">- Spend Analytics: MCC-based category mapping with 19 categories and merchant insights</w:t>
      </w:r>
    </w:p>
    <w:p>
      <w:pPr>
        <w:pStyle w:val="Normal"/>
      </w:pPr>
      <w:r>
        <w:t xml:space="preserve">- Smart insights: Balance runway estimation, recurring payment detection, spending comparisons</w:t>
      </w:r>
    </w:p>
    <w:p w14:paraId="27E63AAB" w14:textId="77777777" w:rsidR="00E55175" w:rsidRDefault="00000000">
      <w:pPr>
        <w:pStyle w:val="Heading1"/>
      </w:pPr>
      <w:r>
        <w:t>12. Frontend Experiences</w:t>
      </w:r>
    </w:p>
    <w:p w14:paraId="466569CB" w14:textId="77777777" w:rsidR="00E55175" w:rsidRDefault="00000000">
      <w:r>
        <w:t>- Consumer app (wallet, payments)</w:t>
      </w:r>
      <w:r>
        <w:br/>
        <w:t>- Merchant dashboard</w:t>
      </w:r>
      <w:r>
        <w:br/>
        <w:t>- Admin panel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b/>
        </w:rPr>
        <w:t xml:space="preserve">Current Implementation (April 2026):</w:t>
      </w:r>
    </w:p>
    <w:p>
      <w:pPr>
        <w:pStyle w:val="Normal"/>
      </w:pPr>
      <w:r>
        <w:t xml:space="preserve">- Consumer Wallet App: 19 pages, 18 components, 7 stores, deployed on GitHub Pages (gaurav2sheth.github.io/paytm-wallet-app)</w:t>
      </w:r>
    </w:p>
    <w:p>
      <w:pPr>
        <w:pStyle w:val="Normal"/>
      </w:pPr>
      <w:r>
        <w:t xml:space="preserve">- Admin Dashboard: 10 pages with Ant Design, AI summarizer, deployed on GitHub Pages (gaurav2sheth.github.io/ppi-wallet-admin)</w:t>
      </w:r>
    </w:p>
    <w:p>
      <w:pPr>
        <w:pStyle w:val="Normal"/>
      </w:pPr>
      <w:r>
        <w:t xml:space="preserve">- Both apps use VITE_API_URL to connect to Render backend in production, with local mock fallback for development</w:t>
      </w:r>
    </w:p>
    <w:p>
      <w:pPr>
        <w:pStyle w:val="Normal"/>
      </w:pPr>
      <w:r>
        <w:t xml:space="preserve">- Transaction sync: Wallet app mutations sync to Render backend via sync.ts, keeping AI agent data current</w:t>
      </w:r>
    </w:p>
    <w:p w14:paraId="3B986903" w14:textId="77777777" w:rsidR="00E55175" w:rsidRDefault="00000000">
      <w:pPr>
        <w:pStyle w:val="Heading1"/>
      </w:pPr>
      <w:r>
        <w:lastRenderedPageBreak/>
        <w:t>13. Platform &amp; Infrastructure</w:t>
      </w:r>
    </w:p>
    <w:p w14:paraId="610170E1" w14:textId="77777777" w:rsidR="00E55175" w:rsidRDefault="00000000">
      <w:r>
        <w:t>- Microservices architecture</w:t>
      </w:r>
      <w:r>
        <w:br/>
        <w:t>- Event-driven systems</w:t>
      </w:r>
      <w:r>
        <w:br/>
        <w:t>- High availability design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b/>
        </w:rPr>
        <w:t xml:space="preserve">Current Deployment:</w:t>
      </w:r>
    </w:p>
    <w:p>
      <w:pPr>
        <w:pStyle w:val="Normal"/>
      </w:pPr>
      <w:r>
        <w:t xml:space="preserve">- GitHub Pages: Static frontend hosting for both wallet app and admin dashboard</w:t>
      </w:r>
    </w:p>
    <w:p>
      <w:pPr>
        <w:pStyle w:val="Normal"/>
      </w:pPr>
      <w:r>
        <w:t>- Render: Express.js backend with MCP data layer (13 REST endpoints, 35 MCP tools)</w:t>
      </w:r>
    </w:p>
    <w:p>
      <w:pPr>
        <w:pStyle w:val="Normal"/>
      </w:pPr>
      <w:r>
        <w:t xml:space="preserve">Additionally, the platform includes a KYC Expiry Alert System that uses Claude Haiku to automatically detect at-risk users and generate personalised outreach messages, accessible via API and the admin dashboard's KYC Management page.</w:t>
      </w:r>
    </w:p>
    <w:p>
      <w:pPr>
        <w:pStyle w:val="Normal"/>
      </w:pPr>
      <w:r>
        <w:t xml:space="preserve">- GitHub Actions: CI/CD pipeline for frontend builds and deployment</w:t>
      </w:r>
    </w:p>
    <w:p>
      <w:pPr>
        <w:pStyle w:val="Normal"/>
      </w:pPr>
      <w:r>
        <w:t xml:space="preserve">- Render Auto-Deploy: Backend auto-deploys on GitHub push to main</w:t>
      </w:r>
    </w:p>
    <w:p>
      <w:pPr>
        <w:pStyle w:val="Normal"/>
      </w:pPr>
      <w:r>
        <w:t xml:space="preserve">- 4 GitHub repositories: paytm-wallet-app, ppi-wallet-admin, ppi-wallet-api, ppi-wallet-mcp</w:t>
      </w:r>
    </w:p>
    <w:sectPr w:rsidR="00E551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408306">
    <w:abstractNumId w:val="8"/>
  </w:num>
  <w:num w:numId="2" w16cid:durableId="443043202">
    <w:abstractNumId w:val="6"/>
  </w:num>
  <w:num w:numId="3" w16cid:durableId="1456174806">
    <w:abstractNumId w:val="5"/>
  </w:num>
  <w:num w:numId="4" w16cid:durableId="237400291">
    <w:abstractNumId w:val="4"/>
  </w:num>
  <w:num w:numId="5" w16cid:durableId="574169539">
    <w:abstractNumId w:val="7"/>
  </w:num>
  <w:num w:numId="6" w16cid:durableId="941690749">
    <w:abstractNumId w:val="3"/>
  </w:num>
  <w:num w:numId="7" w16cid:durableId="409472030">
    <w:abstractNumId w:val="2"/>
  </w:num>
  <w:num w:numId="8" w16cid:durableId="1080173117">
    <w:abstractNumId w:val="1"/>
  </w:num>
  <w:num w:numId="9" w16cid:durableId="133333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6F0B"/>
    <w:rsid w:val="00AA1D8D"/>
    <w:rsid w:val="00B47730"/>
    <w:rsid w:val="00B85D52"/>
    <w:rsid w:val="00CB0664"/>
    <w:rsid w:val="00E55175"/>
    <w:rsid w:val="00FA4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D4CD7"/>
  <w14:defaultImageDpi w14:val="300"/>
  <w15:docId w15:val="{8A9348BA-5F8F-E64C-B755-E7B5A1C3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Sheth</cp:lastModifiedBy>
  <cp:revision>2</cp:revision>
  <dcterms:created xsi:type="dcterms:W3CDTF">2026-03-25T10:11:00Z</dcterms:created>
  <dcterms:modified xsi:type="dcterms:W3CDTF">2026-03-25T10:11:00Z</dcterms:modified>
  <cp:category/>
</cp:coreProperties>
</file>