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75BE7" w14:textId="77777777" w:rsidR="00F40E8A" w:rsidRDefault="00F40E8A" w:rsidP="00F40E8A">
      <w:pPr>
        <w:spacing w:after="40"/>
      </w:pPr>
      <w:r>
        <w:rPr>
          <w:b/>
          <w:sz w:val="36"/>
        </w:rPr>
        <w:t>STRATEGY SPECIFICATION</w:t>
      </w:r>
    </w:p>
    <w:p w14:paraId="760D9238" w14:textId="77777777" w:rsidR="00F40E8A" w:rsidRDefault="00F40E8A" w:rsidP="00F40E8A">
      <w:pPr>
        <w:spacing w:after="160"/>
      </w:pPr>
      <w:r>
        <w:rPr>
          <w:color w:val="5F6368"/>
          <w:sz w:val="23"/>
        </w:rPr>
        <w:t xml:space="preserve">QQQ 5-Minute RTH VWAP Pullback </w:t>
      </w:r>
      <w:proofErr w:type="spellStart"/>
      <w:r>
        <w:rPr>
          <w:color w:val="5F6368"/>
          <w:sz w:val="23"/>
        </w:rPr>
        <w:t>Backtest</w:t>
      </w:r>
      <w:proofErr w:type="spellEnd"/>
    </w:p>
    <w:p w14:paraId="01AF5E5E" w14:textId="77777777" w:rsidR="00F40E8A" w:rsidRDefault="00F40E8A" w:rsidP="00F40E8A">
      <w:pPr>
        <w:spacing w:after="20"/>
      </w:pPr>
      <w:r>
        <w:rPr>
          <w:b/>
        </w:rPr>
        <w:t xml:space="preserve">Owner: </w:t>
      </w:r>
      <w:r>
        <w:t>Strategy / Product</w:t>
      </w:r>
    </w:p>
    <w:p w14:paraId="3FC3DE8A" w14:textId="77777777" w:rsidR="00F40E8A" w:rsidRDefault="00F40E8A" w:rsidP="00F40E8A">
      <w:pPr>
        <w:spacing w:after="20"/>
      </w:pPr>
      <w:r>
        <w:rPr>
          <w:b/>
        </w:rPr>
        <w:t xml:space="preserve">Audience: </w:t>
      </w:r>
      <w:r>
        <w:t>Quant Engineer and Independent Reviewer</w:t>
      </w:r>
    </w:p>
    <w:p w14:paraId="403E996E" w14:textId="63FDDF2B" w:rsidR="00F40E8A" w:rsidRDefault="00BD54CD" w:rsidP="00F40E8A">
      <w:pPr>
        <w:spacing w:after="20"/>
      </w:pPr>
      <w:r>
        <w:rPr>
          <w:b/>
        </w:rPr>
        <w:t>I</w:t>
      </w:r>
      <w:r w:rsidR="00F40E8A">
        <w:rPr>
          <w:b/>
        </w:rPr>
        <w:t xml:space="preserve">nstrument: </w:t>
      </w:r>
      <w:r w:rsidR="00F40E8A">
        <w:t>QQQ ETF (SPY permitted only as a separately configured run)</w:t>
      </w:r>
    </w:p>
    <w:p w14:paraId="3C90F3CB" w14:textId="5506D5B9" w:rsidR="00F40E8A" w:rsidRDefault="00BD54CD" w:rsidP="00F40E8A">
      <w:pPr>
        <w:spacing w:after="20"/>
      </w:pPr>
      <w:r>
        <w:rPr>
          <w:b/>
        </w:rPr>
        <w:t>T</w:t>
      </w:r>
      <w:r w:rsidR="00F40E8A">
        <w:rPr>
          <w:b/>
        </w:rPr>
        <w:t xml:space="preserve">imeframe: </w:t>
      </w:r>
      <w:r w:rsidR="00F40E8A">
        <w:t>5-minute RTH bars</w:t>
      </w:r>
    </w:p>
    <w:p w14:paraId="1FE57CA1" w14:textId="77777777" w:rsidR="00F40E8A" w:rsidRDefault="00F40E8A" w:rsidP="00F40E8A">
      <w:pPr>
        <w:spacing w:after="20"/>
      </w:pPr>
      <w:r>
        <w:rPr>
          <w:b/>
        </w:rPr>
        <w:t xml:space="preserve">Version: </w:t>
      </w:r>
      <w:r>
        <w:t>2.0 | 22 August 2026</w:t>
      </w:r>
    </w:p>
    <w:p w14:paraId="41EAE3B6" w14:textId="77777777" w:rsidR="00F40E8A" w:rsidRDefault="00F40E8A" w:rsidP="00F40E8A">
      <w:pPr>
        <w:pBdr>
          <w:bottom w:val="single" w:sz="8" w:space="5" w:color="D5DBE1"/>
        </w:pBdr>
        <w:spacing w:after="160"/>
      </w:pPr>
    </w:p>
    <w:p w14:paraId="6B2E91EF" w14:textId="77777777" w:rsidR="00F40E8A" w:rsidRDefault="00F40E8A" w:rsidP="00F40E8A">
      <w:pPr>
        <w:pStyle w:val="Heading1"/>
      </w:pPr>
      <w:r>
        <w:t>Overview</w:t>
      </w:r>
    </w:p>
    <w:p w14:paraId="74A16F56" w14:textId="77777777" w:rsidR="00F40E8A" w:rsidRDefault="00F40E8A" w:rsidP="00F40E8A">
      <w:r>
        <w:t xml:space="preserve">Build a deterministic intraday </w:t>
      </w:r>
      <w:proofErr w:type="spellStart"/>
      <w:r>
        <w:t>backtest</w:t>
      </w:r>
      <w:proofErr w:type="spellEnd"/>
      <w:r>
        <w:t xml:space="preserve"> that first establishes directional acceptance relative to session VWAP, then waits for a pullback with extreme two-period RSI, requires a one-bar rejection confirmation, and enters at the following </w:t>
      </w:r>
      <w:proofErr w:type="gramStart"/>
      <w:r>
        <w:t>bar's</w:t>
      </w:r>
      <w:proofErr w:type="gramEnd"/>
      <w:r>
        <w:t xml:space="preserve"> open. All positions are flat by 15:00 New York time.</w:t>
      </w:r>
    </w:p>
    <w:p w14:paraId="70393DA3" w14:textId="77777777" w:rsidR="00F40E8A" w:rsidRDefault="00F40E8A" w:rsidP="00F40E8A">
      <w:r>
        <w:t xml:space="preserve">This document defines the canonical baseline. A SPY run may reuse the same rules by changing only INSTRUMENT; QQQ and SPY results must never be pooled into one portfolio or reported as one </w:t>
      </w:r>
      <w:proofErr w:type="spellStart"/>
      <w:r>
        <w:t>backtest</w:t>
      </w:r>
      <w:proofErr w:type="spellEnd"/>
      <w:r>
        <w:t>.</w:t>
      </w:r>
    </w:p>
    <w:p w14:paraId="5EFE78BE" w14:textId="77777777" w:rsidR="00F40E8A" w:rsidRDefault="00F40E8A" w:rsidP="00F40E8A">
      <w:pPr>
        <w:pStyle w:val="Heading1"/>
      </w:pPr>
      <w:r>
        <w:t>Required input and data validation</w:t>
      </w:r>
    </w:p>
    <w:p w14:paraId="636B0BD4" w14:textId="77777777" w:rsidR="00F40E8A" w:rsidRDefault="00F40E8A" w:rsidP="00F40E8A">
      <w:pPr>
        <w:pStyle w:val="ListBullet"/>
        <w:tabs>
          <w:tab w:val="num" w:pos="360"/>
        </w:tabs>
        <w:ind w:left="360" w:hanging="360"/>
      </w:pPr>
      <w:r>
        <w:t xml:space="preserve">Input is one CSV containing one-minute QQQ bars with symbol, </w:t>
      </w:r>
      <w:proofErr w:type="spellStart"/>
      <w:r>
        <w:t>timestamp_est</w:t>
      </w:r>
      <w:proofErr w:type="spellEnd"/>
      <w:r>
        <w:t xml:space="preserve">, open, high, low, close, and volume. The timestamp must be </w:t>
      </w:r>
      <w:proofErr w:type="spellStart"/>
      <w:r>
        <w:t>timezone</w:t>
      </w:r>
      <w:proofErr w:type="spellEnd"/>
      <w:r>
        <w:t>-aware and convertible to America/</w:t>
      </w:r>
      <w:proofErr w:type="spellStart"/>
      <w:r>
        <w:t>New_York</w:t>
      </w:r>
      <w:proofErr w:type="spellEnd"/>
      <w:r>
        <w:t>.</w:t>
      </w:r>
    </w:p>
    <w:p w14:paraId="1CB1B90E" w14:textId="77777777" w:rsidR="00F40E8A" w:rsidRDefault="00F40E8A" w:rsidP="00F40E8A">
      <w:pPr>
        <w:pStyle w:val="ListBullet"/>
        <w:tabs>
          <w:tab w:val="num" w:pos="360"/>
        </w:tabs>
        <w:ind w:left="360" w:hanging="360"/>
      </w:pPr>
      <w:r>
        <w:t>Sort oldest to newest. Reject duplicate timestamps, non-finite prices, non-positive OHLC, negative volume, or OHLC ordering in which low exceeds any of open/close/high or high is below any of open/close/low.</w:t>
      </w:r>
    </w:p>
    <w:p w14:paraId="69151D48" w14:textId="77777777" w:rsidR="00F40E8A" w:rsidRDefault="00F40E8A" w:rsidP="00F40E8A">
      <w:pPr>
        <w:pStyle w:val="ListBullet"/>
        <w:tabs>
          <w:tab w:val="num" w:pos="360"/>
        </w:tabs>
        <w:ind w:left="360" w:hanging="360"/>
      </w:pPr>
      <w:r>
        <w:t>Use the official NYSE calendar. Keep only regular trading hours from 09:30 inclusive to the official close exclusive. Early-close sessions use their published close; do not assume 16:00.</w:t>
      </w:r>
    </w:p>
    <w:p w14:paraId="6A115322" w14:textId="77777777" w:rsidR="00F40E8A" w:rsidRDefault="00F40E8A" w:rsidP="00F40E8A">
      <w:pPr>
        <w:pStyle w:val="ListBullet"/>
        <w:tabs>
          <w:tab w:val="num" w:pos="360"/>
        </w:tabs>
        <w:ind w:left="360" w:hanging="360"/>
      </w:pPr>
      <w:r>
        <w:t>Create start-labelled five-minute buckets: [09:30, 09:35), [09:35, 09:40), and so on. Open is the first observed open, high the maximum high, low the minimum low, close the last observed close, and volume the sum.</w:t>
      </w:r>
    </w:p>
    <w:p w14:paraId="35AF227C" w14:textId="77777777" w:rsidR="00F40E8A" w:rsidRDefault="00F40E8A" w:rsidP="00F40E8A">
      <w:pPr>
        <w:pStyle w:val="ListBullet"/>
        <w:tabs>
          <w:tab w:val="num" w:pos="360"/>
        </w:tabs>
        <w:ind w:left="360" w:hanging="360"/>
      </w:pPr>
      <w:r>
        <w:t>Do not forward-fill prices or volume. A five-minute bucket is valid only when all expected one-minute timestamps are present. The entire session is non-tradable if any required bucket from 09:30 through 15:00 is invalid, or if the immediately preceding exchange session cannot supply a valid high, low, and close. Log every exclusion and reason.</w:t>
      </w:r>
    </w:p>
    <w:p w14:paraId="1ACAAE70" w14:textId="77777777" w:rsidR="00F40E8A" w:rsidRDefault="00F40E8A" w:rsidP="00F40E8A">
      <w:pPr>
        <w:pStyle w:val="Heading1"/>
      </w:pPr>
      <w:r>
        <w:t>Starting parameters</w:t>
      </w:r>
    </w:p>
    <w:tbl>
      <w:tblPr>
        <w:tblStyle w:val="TableGrid"/>
        <w:tblW w:w="9360" w:type="dxa"/>
        <w:tblInd w:w="120" w:type="dxa"/>
        <w:tblLayout w:type="fixed"/>
        <w:tblLook w:val="04A0" w:firstRow="1" w:lastRow="0" w:firstColumn="1" w:lastColumn="0" w:noHBand="0" w:noVBand="1"/>
      </w:tblPr>
      <w:tblGrid>
        <w:gridCol w:w="2500"/>
        <w:gridCol w:w="1450"/>
        <w:gridCol w:w="5410"/>
      </w:tblGrid>
      <w:tr w:rsidR="00F40E8A" w14:paraId="48CCABC4" w14:textId="77777777" w:rsidTr="0089262B">
        <w:trPr>
          <w:tblHeader/>
        </w:trPr>
        <w:tc>
          <w:tcPr>
            <w:tcW w:w="2500" w:type="dxa"/>
            <w:shd w:val="clear" w:color="auto" w:fill="1874C5"/>
            <w:tcMar>
              <w:top w:w="100" w:type="dxa"/>
              <w:left w:w="120" w:type="dxa"/>
              <w:bottom w:w="100" w:type="dxa"/>
              <w:right w:w="120" w:type="dxa"/>
            </w:tcMar>
            <w:vAlign w:val="center"/>
          </w:tcPr>
          <w:p w14:paraId="6C92CBC9" w14:textId="77777777" w:rsidR="00F40E8A" w:rsidRDefault="00F40E8A" w:rsidP="0089262B">
            <w:r>
              <w:rPr>
                <w:b/>
                <w:color w:val="FFFFFF"/>
                <w:sz w:val="17"/>
              </w:rPr>
              <w:t>Parameter</w:t>
            </w:r>
          </w:p>
        </w:tc>
        <w:tc>
          <w:tcPr>
            <w:tcW w:w="1450" w:type="dxa"/>
            <w:shd w:val="clear" w:color="auto" w:fill="1874C5"/>
            <w:tcMar>
              <w:top w:w="100" w:type="dxa"/>
              <w:left w:w="120" w:type="dxa"/>
              <w:bottom w:w="100" w:type="dxa"/>
              <w:right w:w="120" w:type="dxa"/>
            </w:tcMar>
            <w:vAlign w:val="center"/>
          </w:tcPr>
          <w:p w14:paraId="56A0DAB3" w14:textId="77777777" w:rsidR="00F40E8A" w:rsidRDefault="00F40E8A" w:rsidP="0089262B">
            <w:r>
              <w:rPr>
                <w:b/>
                <w:color w:val="FFFFFF"/>
                <w:sz w:val="17"/>
              </w:rPr>
              <w:t>Baseline</w:t>
            </w:r>
          </w:p>
        </w:tc>
        <w:tc>
          <w:tcPr>
            <w:tcW w:w="5410" w:type="dxa"/>
            <w:shd w:val="clear" w:color="auto" w:fill="1874C5"/>
            <w:tcMar>
              <w:top w:w="100" w:type="dxa"/>
              <w:left w:w="120" w:type="dxa"/>
              <w:bottom w:w="100" w:type="dxa"/>
              <w:right w:w="120" w:type="dxa"/>
            </w:tcMar>
            <w:vAlign w:val="center"/>
          </w:tcPr>
          <w:p w14:paraId="73F2E874" w14:textId="77777777" w:rsidR="00F40E8A" w:rsidRDefault="00F40E8A" w:rsidP="0089262B">
            <w:r>
              <w:rPr>
                <w:b/>
                <w:color w:val="FFFFFF"/>
                <w:sz w:val="17"/>
              </w:rPr>
              <w:t>Implementation meaning</w:t>
            </w:r>
          </w:p>
        </w:tc>
      </w:tr>
      <w:tr w:rsidR="00F40E8A" w14:paraId="238324B4" w14:textId="77777777" w:rsidTr="0089262B">
        <w:tc>
          <w:tcPr>
            <w:tcW w:w="2500" w:type="dxa"/>
            <w:tcMar>
              <w:top w:w="100" w:type="dxa"/>
              <w:left w:w="120" w:type="dxa"/>
              <w:bottom w:w="100" w:type="dxa"/>
              <w:right w:w="120" w:type="dxa"/>
            </w:tcMar>
            <w:vAlign w:val="center"/>
          </w:tcPr>
          <w:p w14:paraId="6EE66155" w14:textId="77777777" w:rsidR="00F40E8A" w:rsidRDefault="00F40E8A" w:rsidP="0089262B">
            <w:pPr>
              <w:spacing w:after="0"/>
            </w:pPr>
            <w:r>
              <w:rPr>
                <w:b/>
                <w:sz w:val="16"/>
              </w:rPr>
              <w:t>INITIAL_CAPITAL</w:t>
            </w:r>
          </w:p>
        </w:tc>
        <w:tc>
          <w:tcPr>
            <w:tcW w:w="1450" w:type="dxa"/>
            <w:tcMar>
              <w:top w:w="100" w:type="dxa"/>
              <w:left w:w="120" w:type="dxa"/>
              <w:bottom w:w="100" w:type="dxa"/>
              <w:right w:w="120" w:type="dxa"/>
            </w:tcMar>
            <w:vAlign w:val="center"/>
          </w:tcPr>
          <w:p w14:paraId="1730DFA2" w14:textId="77777777" w:rsidR="00F40E8A" w:rsidRDefault="00F40E8A" w:rsidP="0089262B">
            <w:pPr>
              <w:spacing w:after="0"/>
            </w:pPr>
            <w:r>
              <w:rPr>
                <w:sz w:val="16"/>
              </w:rPr>
              <w:t>$100,000</w:t>
            </w:r>
          </w:p>
        </w:tc>
        <w:tc>
          <w:tcPr>
            <w:tcW w:w="5410" w:type="dxa"/>
            <w:tcMar>
              <w:top w:w="100" w:type="dxa"/>
              <w:left w:w="120" w:type="dxa"/>
              <w:bottom w:w="100" w:type="dxa"/>
              <w:right w:w="120" w:type="dxa"/>
            </w:tcMar>
            <w:vAlign w:val="center"/>
          </w:tcPr>
          <w:p w14:paraId="4900171A" w14:textId="77777777" w:rsidR="00F40E8A" w:rsidRDefault="00F40E8A" w:rsidP="0089262B">
            <w:pPr>
              <w:spacing w:after="0"/>
            </w:pPr>
            <w:r>
              <w:rPr>
                <w:sz w:val="16"/>
              </w:rPr>
              <w:t>Starting cash before the first usable session.</w:t>
            </w:r>
          </w:p>
        </w:tc>
      </w:tr>
      <w:tr w:rsidR="00F40E8A" w14:paraId="3CE513A9" w14:textId="77777777" w:rsidTr="0089262B">
        <w:tc>
          <w:tcPr>
            <w:tcW w:w="2500" w:type="dxa"/>
            <w:shd w:val="clear" w:color="auto" w:fill="F8FAFC"/>
            <w:tcMar>
              <w:top w:w="100" w:type="dxa"/>
              <w:left w:w="120" w:type="dxa"/>
              <w:bottom w:w="100" w:type="dxa"/>
              <w:right w:w="120" w:type="dxa"/>
            </w:tcMar>
            <w:vAlign w:val="center"/>
          </w:tcPr>
          <w:p w14:paraId="7923C236" w14:textId="77777777" w:rsidR="00F40E8A" w:rsidRDefault="00F40E8A" w:rsidP="0089262B">
            <w:pPr>
              <w:spacing w:after="0"/>
            </w:pPr>
            <w:r>
              <w:rPr>
                <w:b/>
                <w:sz w:val="16"/>
              </w:rPr>
              <w:t>INSTRUMENT</w:t>
            </w:r>
          </w:p>
        </w:tc>
        <w:tc>
          <w:tcPr>
            <w:tcW w:w="1450" w:type="dxa"/>
            <w:shd w:val="clear" w:color="auto" w:fill="F8FAFC"/>
            <w:tcMar>
              <w:top w:w="100" w:type="dxa"/>
              <w:left w:w="120" w:type="dxa"/>
              <w:bottom w:w="100" w:type="dxa"/>
              <w:right w:w="120" w:type="dxa"/>
            </w:tcMar>
            <w:vAlign w:val="center"/>
          </w:tcPr>
          <w:p w14:paraId="6BDE93FD" w14:textId="77777777" w:rsidR="00F40E8A" w:rsidRDefault="00F40E8A" w:rsidP="0089262B">
            <w:pPr>
              <w:spacing w:after="0"/>
            </w:pPr>
            <w:r>
              <w:rPr>
                <w:sz w:val="16"/>
              </w:rPr>
              <w:t>QQQ</w:t>
            </w:r>
          </w:p>
        </w:tc>
        <w:tc>
          <w:tcPr>
            <w:tcW w:w="5410" w:type="dxa"/>
            <w:shd w:val="clear" w:color="auto" w:fill="F8FAFC"/>
            <w:tcMar>
              <w:top w:w="100" w:type="dxa"/>
              <w:left w:w="120" w:type="dxa"/>
              <w:bottom w:w="100" w:type="dxa"/>
              <w:right w:w="120" w:type="dxa"/>
            </w:tcMar>
            <w:vAlign w:val="center"/>
          </w:tcPr>
          <w:p w14:paraId="54E05336" w14:textId="77777777" w:rsidR="00F40E8A" w:rsidRDefault="00F40E8A" w:rsidP="0089262B">
            <w:pPr>
              <w:spacing w:after="0"/>
            </w:pPr>
            <w:r>
              <w:rPr>
                <w:sz w:val="16"/>
              </w:rPr>
              <w:t>Signal and execution instrument. SPY is a separate run only.</w:t>
            </w:r>
          </w:p>
        </w:tc>
      </w:tr>
      <w:tr w:rsidR="00F40E8A" w14:paraId="1D1E819B" w14:textId="77777777" w:rsidTr="0089262B">
        <w:tc>
          <w:tcPr>
            <w:tcW w:w="2500" w:type="dxa"/>
            <w:tcMar>
              <w:top w:w="100" w:type="dxa"/>
              <w:left w:w="120" w:type="dxa"/>
              <w:bottom w:w="100" w:type="dxa"/>
              <w:right w:w="120" w:type="dxa"/>
            </w:tcMar>
            <w:vAlign w:val="center"/>
          </w:tcPr>
          <w:p w14:paraId="3B301A74" w14:textId="77777777" w:rsidR="00F40E8A" w:rsidRDefault="00F40E8A" w:rsidP="0089262B">
            <w:pPr>
              <w:spacing w:after="0"/>
            </w:pPr>
            <w:r>
              <w:rPr>
                <w:b/>
                <w:sz w:val="16"/>
              </w:rPr>
              <w:t>BAR_SIZE</w:t>
            </w:r>
          </w:p>
        </w:tc>
        <w:tc>
          <w:tcPr>
            <w:tcW w:w="1450" w:type="dxa"/>
            <w:tcMar>
              <w:top w:w="100" w:type="dxa"/>
              <w:left w:w="120" w:type="dxa"/>
              <w:bottom w:w="100" w:type="dxa"/>
              <w:right w:w="120" w:type="dxa"/>
            </w:tcMar>
            <w:vAlign w:val="center"/>
          </w:tcPr>
          <w:p w14:paraId="3F73A8BC" w14:textId="77777777" w:rsidR="00F40E8A" w:rsidRDefault="00F40E8A" w:rsidP="0089262B">
            <w:pPr>
              <w:spacing w:after="0"/>
            </w:pPr>
            <w:r>
              <w:rPr>
                <w:sz w:val="16"/>
              </w:rPr>
              <w:t>5 minutes</w:t>
            </w:r>
          </w:p>
        </w:tc>
        <w:tc>
          <w:tcPr>
            <w:tcW w:w="5410" w:type="dxa"/>
            <w:tcMar>
              <w:top w:w="100" w:type="dxa"/>
              <w:left w:w="120" w:type="dxa"/>
              <w:bottom w:w="100" w:type="dxa"/>
              <w:right w:w="120" w:type="dxa"/>
            </w:tcMar>
            <w:vAlign w:val="center"/>
          </w:tcPr>
          <w:p w14:paraId="531D10E8" w14:textId="77777777" w:rsidR="00F40E8A" w:rsidRDefault="00F40E8A" w:rsidP="0089262B">
            <w:pPr>
              <w:spacing w:after="0"/>
            </w:pPr>
            <w:r>
              <w:rPr>
                <w:sz w:val="16"/>
              </w:rPr>
              <w:t>Start-labelled RTH bars constructed as specified above.</w:t>
            </w:r>
          </w:p>
        </w:tc>
      </w:tr>
      <w:tr w:rsidR="00F40E8A" w14:paraId="1B356AF3" w14:textId="77777777" w:rsidTr="0089262B">
        <w:tc>
          <w:tcPr>
            <w:tcW w:w="2500" w:type="dxa"/>
            <w:shd w:val="clear" w:color="auto" w:fill="F8FAFC"/>
            <w:tcMar>
              <w:top w:w="100" w:type="dxa"/>
              <w:left w:w="120" w:type="dxa"/>
              <w:bottom w:w="100" w:type="dxa"/>
              <w:right w:w="120" w:type="dxa"/>
            </w:tcMar>
            <w:vAlign w:val="center"/>
          </w:tcPr>
          <w:p w14:paraId="365ECB4F" w14:textId="77777777" w:rsidR="00F40E8A" w:rsidRDefault="00F40E8A" w:rsidP="0089262B">
            <w:pPr>
              <w:spacing w:after="0"/>
            </w:pPr>
            <w:r>
              <w:rPr>
                <w:b/>
                <w:sz w:val="16"/>
              </w:rPr>
              <w:t>RSI_PERIOD</w:t>
            </w:r>
          </w:p>
        </w:tc>
        <w:tc>
          <w:tcPr>
            <w:tcW w:w="1450" w:type="dxa"/>
            <w:shd w:val="clear" w:color="auto" w:fill="F8FAFC"/>
            <w:tcMar>
              <w:top w:w="100" w:type="dxa"/>
              <w:left w:w="120" w:type="dxa"/>
              <w:bottom w:w="100" w:type="dxa"/>
              <w:right w:w="120" w:type="dxa"/>
            </w:tcMar>
            <w:vAlign w:val="center"/>
          </w:tcPr>
          <w:p w14:paraId="6DAA71C9" w14:textId="77777777" w:rsidR="00F40E8A" w:rsidRDefault="00F40E8A" w:rsidP="0089262B">
            <w:pPr>
              <w:spacing w:after="0"/>
            </w:pPr>
            <w:r>
              <w:rPr>
                <w:sz w:val="16"/>
              </w:rPr>
              <w:t>2</w:t>
            </w:r>
          </w:p>
        </w:tc>
        <w:tc>
          <w:tcPr>
            <w:tcW w:w="5410" w:type="dxa"/>
            <w:shd w:val="clear" w:color="auto" w:fill="F8FAFC"/>
            <w:tcMar>
              <w:top w:w="100" w:type="dxa"/>
              <w:left w:w="120" w:type="dxa"/>
              <w:bottom w:w="100" w:type="dxa"/>
              <w:right w:w="120" w:type="dxa"/>
            </w:tcMar>
            <w:vAlign w:val="center"/>
          </w:tcPr>
          <w:p w14:paraId="3EDC0EED" w14:textId="77777777" w:rsidR="00F40E8A" w:rsidRDefault="00F40E8A" w:rsidP="0089262B">
            <w:pPr>
              <w:spacing w:after="0"/>
            </w:pPr>
            <w:r>
              <w:rPr>
                <w:sz w:val="16"/>
              </w:rPr>
              <w:t>Wilder RSI on completed five-minute closes.</w:t>
            </w:r>
          </w:p>
        </w:tc>
      </w:tr>
      <w:tr w:rsidR="00F40E8A" w14:paraId="333B713A" w14:textId="77777777" w:rsidTr="0089262B">
        <w:tc>
          <w:tcPr>
            <w:tcW w:w="2500" w:type="dxa"/>
            <w:tcMar>
              <w:top w:w="100" w:type="dxa"/>
              <w:left w:w="120" w:type="dxa"/>
              <w:bottom w:w="100" w:type="dxa"/>
              <w:right w:w="120" w:type="dxa"/>
            </w:tcMar>
            <w:vAlign w:val="center"/>
          </w:tcPr>
          <w:p w14:paraId="6B549F60" w14:textId="77777777" w:rsidR="00F40E8A" w:rsidRDefault="00F40E8A" w:rsidP="0089262B">
            <w:pPr>
              <w:spacing w:after="0"/>
            </w:pPr>
            <w:r>
              <w:rPr>
                <w:b/>
                <w:sz w:val="16"/>
              </w:rPr>
              <w:t>RSI_LONG_THRESHOLD</w:t>
            </w:r>
          </w:p>
        </w:tc>
        <w:tc>
          <w:tcPr>
            <w:tcW w:w="1450" w:type="dxa"/>
            <w:tcMar>
              <w:top w:w="100" w:type="dxa"/>
              <w:left w:w="120" w:type="dxa"/>
              <w:bottom w:w="100" w:type="dxa"/>
              <w:right w:w="120" w:type="dxa"/>
            </w:tcMar>
            <w:vAlign w:val="center"/>
          </w:tcPr>
          <w:p w14:paraId="2873216F" w14:textId="77777777" w:rsidR="00F40E8A" w:rsidRDefault="00F40E8A" w:rsidP="0089262B">
            <w:pPr>
              <w:spacing w:after="0"/>
            </w:pPr>
            <w:r>
              <w:rPr>
                <w:sz w:val="16"/>
              </w:rPr>
              <w:t>25</w:t>
            </w:r>
          </w:p>
        </w:tc>
        <w:tc>
          <w:tcPr>
            <w:tcW w:w="5410" w:type="dxa"/>
            <w:tcMar>
              <w:top w:w="100" w:type="dxa"/>
              <w:left w:w="120" w:type="dxa"/>
              <w:bottom w:w="100" w:type="dxa"/>
              <w:right w:w="120" w:type="dxa"/>
            </w:tcMar>
            <w:vAlign w:val="center"/>
          </w:tcPr>
          <w:p w14:paraId="63D66707" w14:textId="77777777" w:rsidR="00F40E8A" w:rsidRDefault="00F40E8A" w:rsidP="0089262B">
            <w:pPr>
              <w:spacing w:after="0"/>
            </w:pPr>
            <w:r>
              <w:rPr>
                <w:sz w:val="16"/>
              </w:rPr>
              <w:t>Long pullback requires RSI strictly below 25.</w:t>
            </w:r>
          </w:p>
        </w:tc>
      </w:tr>
      <w:tr w:rsidR="00F40E8A" w14:paraId="5FC5B987" w14:textId="77777777" w:rsidTr="0089262B">
        <w:tc>
          <w:tcPr>
            <w:tcW w:w="2500" w:type="dxa"/>
            <w:shd w:val="clear" w:color="auto" w:fill="F8FAFC"/>
            <w:tcMar>
              <w:top w:w="100" w:type="dxa"/>
              <w:left w:w="120" w:type="dxa"/>
              <w:bottom w:w="100" w:type="dxa"/>
              <w:right w:w="120" w:type="dxa"/>
            </w:tcMar>
            <w:vAlign w:val="center"/>
          </w:tcPr>
          <w:p w14:paraId="0A739750" w14:textId="77777777" w:rsidR="00F40E8A" w:rsidRDefault="00F40E8A" w:rsidP="0089262B">
            <w:pPr>
              <w:spacing w:after="0"/>
            </w:pPr>
            <w:r>
              <w:rPr>
                <w:b/>
                <w:sz w:val="16"/>
              </w:rPr>
              <w:t>RSI_SHORT_THRESHOLD</w:t>
            </w:r>
          </w:p>
        </w:tc>
        <w:tc>
          <w:tcPr>
            <w:tcW w:w="1450" w:type="dxa"/>
            <w:shd w:val="clear" w:color="auto" w:fill="F8FAFC"/>
            <w:tcMar>
              <w:top w:w="100" w:type="dxa"/>
              <w:left w:w="120" w:type="dxa"/>
              <w:bottom w:w="100" w:type="dxa"/>
              <w:right w:w="120" w:type="dxa"/>
            </w:tcMar>
            <w:vAlign w:val="center"/>
          </w:tcPr>
          <w:p w14:paraId="0F80985B" w14:textId="77777777" w:rsidR="00F40E8A" w:rsidRDefault="00F40E8A" w:rsidP="0089262B">
            <w:pPr>
              <w:spacing w:after="0"/>
            </w:pPr>
            <w:r>
              <w:rPr>
                <w:sz w:val="16"/>
              </w:rPr>
              <w:t>75</w:t>
            </w:r>
          </w:p>
        </w:tc>
        <w:tc>
          <w:tcPr>
            <w:tcW w:w="5410" w:type="dxa"/>
            <w:shd w:val="clear" w:color="auto" w:fill="F8FAFC"/>
            <w:tcMar>
              <w:top w:w="100" w:type="dxa"/>
              <w:left w:w="120" w:type="dxa"/>
              <w:bottom w:w="100" w:type="dxa"/>
              <w:right w:w="120" w:type="dxa"/>
            </w:tcMar>
            <w:vAlign w:val="center"/>
          </w:tcPr>
          <w:p w14:paraId="536188B0" w14:textId="77777777" w:rsidR="00F40E8A" w:rsidRDefault="00F40E8A" w:rsidP="0089262B">
            <w:pPr>
              <w:spacing w:after="0"/>
            </w:pPr>
            <w:r>
              <w:rPr>
                <w:sz w:val="16"/>
              </w:rPr>
              <w:t>Short pullback requires RSI strictly above 75.</w:t>
            </w:r>
          </w:p>
        </w:tc>
      </w:tr>
      <w:tr w:rsidR="00F40E8A" w14:paraId="4E4F2322" w14:textId="77777777" w:rsidTr="0089262B">
        <w:tc>
          <w:tcPr>
            <w:tcW w:w="2500" w:type="dxa"/>
            <w:tcMar>
              <w:top w:w="100" w:type="dxa"/>
              <w:left w:w="120" w:type="dxa"/>
              <w:bottom w:w="100" w:type="dxa"/>
              <w:right w:w="120" w:type="dxa"/>
            </w:tcMar>
            <w:vAlign w:val="center"/>
          </w:tcPr>
          <w:p w14:paraId="3F6B57F8" w14:textId="77777777" w:rsidR="00F40E8A" w:rsidRDefault="00F40E8A" w:rsidP="0089262B">
            <w:pPr>
              <w:spacing w:after="0"/>
            </w:pPr>
            <w:r>
              <w:rPr>
                <w:b/>
                <w:sz w:val="16"/>
              </w:rPr>
              <w:t>ATR_PERIOD</w:t>
            </w:r>
          </w:p>
        </w:tc>
        <w:tc>
          <w:tcPr>
            <w:tcW w:w="1450" w:type="dxa"/>
            <w:tcMar>
              <w:top w:w="100" w:type="dxa"/>
              <w:left w:w="120" w:type="dxa"/>
              <w:bottom w:w="100" w:type="dxa"/>
              <w:right w:w="120" w:type="dxa"/>
            </w:tcMar>
            <w:vAlign w:val="center"/>
          </w:tcPr>
          <w:p w14:paraId="141A9C77" w14:textId="77777777" w:rsidR="00F40E8A" w:rsidRDefault="00F40E8A" w:rsidP="0089262B">
            <w:pPr>
              <w:spacing w:after="0"/>
            </w:pPr>
            <w:r>
              <w:rPr>
                <w:sz w:val="16"/>
              </w:rPr>
              <w:t>14</w:t>
            </w:r>
          </w:p>
        </w:tc>
        <w:tc>
          <w:tcPr>
            <w:tcW w:w="5410" w:type="dxa"/>
            <w:tcMar>
              <w:top w:w="100" w:type="dxa"/>
              <w:left w:w="120" w:type="dxa"/>
              <w:bottom w:w="100" w:type="dxa"/>
              <w:right w:w="120" w:type="dxa"/>
            </w:tcMar>
            <w:vAlign w:val="center"/>
          </w:tcPr>
          <w:p w14:paraId="5BF12CC3" w14:textId="77777777" w:rsidR="00F40E8A" w:rsidRDefault="00F40E8A" w:rsidP="0089262B">
            <w:pPr>
              <w:spacing w:after="0"/>
            </w:pPr>
            <w:r>
              <w:rPr>
                <w:sz w:val="16"/>
              </w:rPr>
              <w:t>Wilder ATR on completed RTH five-minute bars.</w:t>
            </w:r>
          </w:p>
        </w:tc>
      </w:tr>
      <w:tr w:rsidR="00F40E8A" w14:paraId="6C0CF87C" w14:textId="77777777" w:rsidTr="0089262B">
        <w:tc>
          <w:tcPr>
            <w:tcW w:w="2500" w:type="dxa"/>
            <w:shd w:val="clear" w:color="auto" w:fill="F8FAFC"/>
            <w:tcMar>
              <w:top w:w="100" w:type="dxa"/>
              <w:left w:w="120" w:type="dxa"/>
              <w:bottom w:w="100" w:type="dxa"/>
              <w:right w:w="120" w:type="dxa"/>
            </w:tcMar>
            <w:vAlign w:val="center"/>
          </w:tcPr>
          <w:p w14:paraId="4D03B794" w14:textId="77777777" w:rsidR="00F40E8A" w:rsidRDefault="00F40E8A" w:rsidP="0089262B">
            <w:pPr>
              <w:spacing w:after="0"/>
            </w:pPr>
            <w:r>
              <w:rPr>
                <w:b/>
                <w:sz w:val="16"/>
              </w:rPr>
              <w:t>ATR_STOP_MULT</w:t>
            </w:r>
          </w:p>
        </w:tc>
        <w:tc>
          <w:tcPr>
            <w:tcW w:w="1450" w:type="dxa"/>
            <w:shd w:val="clear" w:color="auto" w:fill="F8FAFC"/>
            <w:tcMar>
              <w:top w:w="100" w:type="dxa"/>
              <w:left w:w="120" w:type="dxa"/>
              <w:bottom w:w="100" w:type="dxa"/>
              <w:right w:w="120" w:type="dxa"/>
            </w:tcMar>
            <w:vAlign w:val="center"/>
          </w:tcPr>
          <w:p w14:paraId="22A675A5" w14:textId="77777777" w:rsidR="00F40E8A" w:rsidRDefault="00F40E8A" w:rsidP="0089262B">
            <w:pPr>
              <w:spacing w:after="0"/>
            </w:pPr>
            <w:r>
              <w:rPr>
                <w:sz w:val="16"/>
              </w:rPr>
              <w:t>1.5</w:t>
            </w:r>
          </w:p>
        </w:tc>
        <w:tc>
          <w:tcPr>
            <w:tcW w:w="5410" w:type="dxa"/>
            <w:shd w:val="clear" w:color="auto" w:fill="F8FAFC"/>
            <w:tcMar>
              <w:top w:w="100" w:type="dxa"/>
              <w:left w:w="120" w:type="dxa"/>
              <w:bottom w:w="100" w:type="dxa"/>
              <w:right w:w="120" w:type="dxa"/>
            </w:tcMar>
            <w:vAlign w:val="center"/>
          </w:tcPr>
          <w:p w14:paraId="66FBFC5A" w14:textId="77777777" w:rsidR="00F40E8A" w:rsidRDefault="00F40E8A" w:rsidP="0089262B">
            <w:pPr>
              <w:spacing w:after="0"/>
            </w:pPr>
            <w:r>
              <w:rPr>
                <w:sz w:val="16"/>
              </w:rPr>
              <w:t>Fixed stop distance from actual entry fill.</w:t>
            </w:r>
          </w:p>
        </w:tc>
      </w:tr>
      <w:tr w:rsidR="00F40E8A" w14:paraId="77FB488C" w14:textId="77777777" w:rsidTr="0089262B">
        <w:tc>
          <w:tcPr>
            <w:tcW w:w="2500" w:type="dxa"/>
            <w:tcMar>
              <w:top w:w="100" w:type="dxa"/>
              <w:left w:w="120" w:type="dxa"/>
              <w:bottom w:w="100" w:type="dxa"/>
              <w:right w:w="120" w:type="dxa"/>
            </w:tcMar>
            <w:vAlign w:val="center"/>
          </w:tcPr>
          <w:p w14:paraId="48A5AD8C" w14:textId="77777777" w:rsidR="00F40E8A" w:rsidRDefault="00F40E8A" w:rsidP="0089262B">
            <w:pPr>
              <w:spacing w:after="0"/>
            </w:pPr>
            <w:r>
              <w:rPr>
                <w:b/>
                <w:sz w:val="16"/>
              </w:rPr>
              <w:lastRenderedPageBreak/>
              <w:t>FALLBACK_TARGET_ATR</w:t>
            </w:r>
          </w:p>
        </w:tc>
        <w:tc>
          <w:tcPr>
            <w:tcW w:w="1450" w:type="dxa"/>
            <w:tcMar>
              <w:top w:w="100" w:type="dxa"/>
              <w:left w:w="120" w:type="dxa"/>
              <w:bottom w:w="100" w:type="dxa"/>
              <w:right w:w="120" w:type="dxa"/>
            </w:tcMar>
            <w:vAlign w:val="center"/>
          </w:tcPr>
          <w:p w14:paraId="16FFC17B" w14:textId="77777777" w:rsidR="00F40E8A" w:rsidRDefault="00F40E8A" w:rsidP="0089262B">
            <w:pPr>
              <w:spacing w:after="0"/>
            </w:pPr>
            <w:r>
              <w:rPr>
                <w:sz w:val="16"/>
              </w:rPr>
              <w:t>2.0</w:t>
            </w:r>
          </w:p>
        </w:tc>
        <w:tc>
          <w:tcPr>
            <w:tcW w:w="5410" w:type="dxa"/>
            <w:tcMar>
              <w:top w:w="100" w:type="dxa"/>
              <w:left w:w="120" w:type="dxa"/>
              <w:bottom w:w="100" w:type="dxa"/>
              <w:right w:w="120" w:type="dxa"/>
            </w:tcMar>
            <w:vAlign w:val="center"/>
          </w:tcPr>
          <w:p w14:paraId="6CAE5B8E" w14:textId="77777777" w:rsidR="00F40E8A" w:rsidRDefault="00F40E8A" w:rsidP="0089262B">
            <w:pPr>
              <w:spacing w:after="0"/>
            </w:pPr>
            <w:r>
              <w:rPr>
                <w:sz w:val="16"/>
              </w:rPr>
              <w:t>Used when the prior-session level is already passed at entry.</w:t>
            </w:r>
          </w:p>
        </w:tc>
      </w:tr>
      <w:tr w:rsidR="00F40E8A" w14:paraId="68E7318A" w14:textId="77777777" w:rsidTr="0089262B">
        <w:tc>
          <w:tcPr>
            <w:tcW w:w="2500" w:type="dxa"/>
            <w:shd w:val="clear" w:color="auto" w:fill="F8FAFC"/>
            <w:tcMar>
              <w:top w:w="100" w:type="dxa"/>
              <w:left w:w="120" w:type="dxa"/>
              <w:bottom w:w="100" w:type="dxa"/>
              <w:right w:w="120" w:type="dxa"/>
            </w:tcMar>
            <w:vAlign w:val="center"/>
          </w:tcPr>
          <w:p w14:paraId="7E1B2DB3" w14:textId="77777777" w:rsidR="00F40E8A" w:rsidRDefault="00F40E8A" w:rsidP="0089262B">
            <w:pPr>
              <w:spacing w:after="0"/>
            </w:pPr>
            <w:r>
              <w:rPr>
                <w:b/>
                <w:sz w:val="16"/>
              </w:rPr>
              <w:t>TREND_CONFIRMATION_BARS</w:t>
            </w:r>
          </w:p>
        </w:tc>
        <w:tc>
          <w:tcPr>
            <w:tcW w:w="1450" w:type="dxa"/>
            <w:shd w:val="clear" w:color="auto" w:fill="F8FAFC"/>
            <w:tcMar>
              <w:top w:w="100" w:type="dxa"/>
              <w:left w:w="120" w:type="dxa"/>
              <w:bottom w:w="100" w:type="dxa"/>
              <w:right w:w="120" w:type="dxa"/>
            </w:tcMar>
            <w:vAlign w:val="center"/>
          </w:tcPr>
          <w:p w14:paraId="73B51C31" w14:textId="77777777" w:rsidR="00F40E8A" w:rsidRDefault="00F40E8A" w:rsidP="0089262B">
            <w:pPr>
              <w:spacing w:after="0"/>
            </w:pPr>
            <w:r>
              <w:rPr>
                <w:sz w:val="16"/>
              </w:rPr>
              <w:t>3</w:t>
            </w:r>
          </w:p>
        </w:tc>
        <w:tc>
          <w:tcPr>
            <w:tcW w:w="5410" w:type="dxa"/>
            <w:shd w:val="clear" w:color="auto" w:fill="F8FAFC"/>
            <w:tcMar>
              <w:top w:w="100" w:type="dxa"/>
              <w:left w:w="120" w:type="dxa"/>
              <w:bottom w:w="100" w:type="dxa"/>
              <w:right w:w="120" w:type="dxa"/>
            </w:tcMar>
            <w:vAlign w:val="center"/>
          </w:tcPr>
          <w:p w14:paraId="060780DC" w14:textId="77777777" w:rsidR="00F40E8A" w:rsidRDefault="00F40E8A" w:rsidP="0089262B">
            <w:pPr>
              <w:spacing w:after="0"/>
            </w:pPr>
            <w:r>
              <w:rPr>
                <w:sz w:val="16"/>
              </w:rPr>
              <w:t xml:space="preserve">Three </w:t>
            </w:r>
            <w:proofErr w:type="gramStart"/>
            <w:r>
              <w:rPr>
                <w:sz w:val="16"/>
              </w:rPr>
              <w:t>consecutive</w:t>
            </w:r>
            <w:proofErr w:type="gramEnd"/>
            <w:r>
              <w:rPr>
                <w:sz w:val="16"/>
              </w:rPr>
              <w:t xml:space="preserve"> completed closes on the same side of VWAP.</w:t>
            </w:r>
          </w:p>
        </w:tc>
      </w:tr>
      <w:tr w:rsidR="00F40E8A" w14:paraId="16C9C33B" w14:textId="77777777" w:rsidTr="0089262B">
        <w:tc>
          <w:tcPr>
            <w:tcW w:w="2500" w:type="dxa"/>
            <w:tcMar>
              <w:top w:w="100" w:type="dxa"/>
              <w:left w:w="120" w:type="dxa"/>
              <w:bottom w:w="100" w:type="dxa"/>
              <w:right w:w="120" w:type="dxa"/>
            </w:tcMar>
            <w:vAlign w:val="center"/>
          </w:tcPr>
          <w:p w14:paraId="08646F20" w14:textId="77777777" w:rsidR="00F40E8A" w:rsidRDefault="00F40E8A" w:rsidP="0089262B">
            <w:pPr>
              <w:spacing w:after="0"/>
            </w:pPr>
            <w:r>
              <w:rPr>
                <w:b/>
                <w:sz w:val="16"/>
              </w:rPr>
              <w:t>ENTRY_FILL_START</w:t>
            </w:r>
          </w:p>
        </w:tc>
        <w:tc>
          <w:tcPr>
            <w:tcW w:w="1450" w:type="dxa"/>
            <w:tcMar>
              <w:top w:w="100" w:type="dxa"/>
              <w:left w:w="120" w:type="dxa"/>
              <w:bottom w:w="100" w:type="dxa"/>
              <w:right w:w="120" w:type="dxa"/>
            </w:tcMar>
            <w:vAlign w:val="center"/>
          </w:tcPr>
          <w:p w14:paraId="1007D8FF" w14:textId="77777777" w:rsidR="00F40E8A" w:rsidRDefault="00F40E8A" w:rsidP="0089262B">
            <w:pPr>
              <w:spacing w:after="0"/>
            </w:pPr>
            <w:r>
              <w:rPr>
                <w:sz w:val="16"/>
              </w:rPr>
              <w:t>09:45 ET</w:t>
            </w:r>
          </w:p>
        </w:tc>
        <w:tc>
          <w:tcPr>
            <w:tcW w:w="5410" w:type="dxa"/>
            <w:tcMar>
              <w:top w:w="100" w:type="dxa"/>
              <w:left w:w="120" w:type="dxa"/>
              <w:bottom w:w="100" w:type="dxa"/>
              <w:right w:w="120" w:type="dxa"/>
            </w:tcMar>
            <w:vAlign w:val="center"/>
          </w:tcPr>
          <w:p w14:paraId="181C7539" w14:textId="77777777" w:rsidR="00F40E8A" w:rsidRDefault="00F40E8A" w:rsidP="0089262B">
            <w:pPr>
              <w:spacing w:after="0"/>
            </w:pPr>
            <w:r>
              <w:rPr>
                <w:sz w:val="16"/>
              </w:rPr>
              <w:t>Earliest permitted next-bar entry fill.</w:t>
            </w:r>
          </w:p>
        </w:tc>
      </w:tr>
      <w:tr w:rsidR="00F40E8A" w14:paraId="3242BB25" w14:textId="77777777" w:rsidTr="0089262B">
        <w:tc>
          <w:tcPr>
            <w:tcW w:w="2500" w:type="dxa"/>
            <w:shd w:val="clear" w:color="auto" w:fill="F8FAFC"/>
            <w:tcMar>
              <w:top w:w="100" w:type="dxa"/>
              <w:left w:w="120" w:type="dxa"/>
              <w:bottom w:w="100" w:type="dxa"/>
              <w:right w:w="120" w:type="dxa"/>
            </w:tcMar>
            <w:vAlign w:val="center"/>
          </w:tcPr>
          <w:p w14:paraId="555378C3" w14:textId="77777777" w:rsidR="00F40E8A" w:rsidRDefault="00F40E8A" w:rsidP="0089262B">
            <w:pPr>
              <w:spacing w:after="0"/>
            </w:pPr>
            <w:r>
              <w:rPr>
                <w:b/>
                <w:sz w:val="16"/>
              </w:rPr>
              <w:t>ENTRY_FILL_END</w:t>
            </w:r>
          </w:p>
        </w:tc>
        <w:tc>
          <w:tcPr>
            <w:tcW w:w="1450" w:type="dxa"/>
            <w:shd w:val="clear" w:color="auto" w:fill="F8FAFC"/>
            <w:tcMar>
              <w:top w:w="100" w:type="dxa"/>
              <w:left w:w="120" w:type="dxa"/>
              <w:bottom w:w="100" w:type="dxa"/>
              <w:right w:w="120" w:type="dxa"/>
            </w:tcMar>
            <w:vAlign w:val="center"/>
          </w:tcPr>
          <w:p w14:paraId="7E4CB1DE" w14:textId="77777777" w:rsidR="00F40E8A" w:rsidRDefault="00F40E8A" w:rsidP="0089262B">
            <w:pPr>
              <w:spacing w:after="0"/>
            </w:pPr>
            <w:r>
              <w:rPr>
                <w:sz w:val="16"/>
              </w:rPr>
              <w:t>11:30 ET</w:t>
            </w:r>
          </w:p>
        </w:tc>
        <w:tc>
          <w:tcPr>
            <w:tcW w:w="5410" w:type="dxa"/>
            <w:shd w:val="clear" w:color="auto" w:fill="F8FAFC"/>
            <w:tcMar>
              <w:top w:w="100" w:type="dxa"/>
              <w:left w:w="120" w:type="dxa"/>
              <w:bottom w:w="100" w:type="dxa"/>
              <w:right w:w="120" w:type="dxa"/>
            </w:tcMar>
            <w:vAlign w:val="center"/>
          </w:tcPr>
          <w:p w14:paraId="5F509A77" w14:textId="77777777" w:rsidR="00F40E8A" w:rsidRDefault="00F40E8A" w:rsidP="0089262B">
            <w:pPr>
              <w:spacing w:after="0"/>
            </w:pPr>
            <w:r>
              <w:rPr>
                <w:sz w:val="16"/>
              </w:rPr>
              <w:t>Latest permitted next-bar entry fill, inclusive.</w:t>
            </w:r>
          </w:p>
        </w:tc>
      </w:tr>
      <w:tr w:rsidR="00F40E8A" w14:paraId="556CD0CD" w14:textId="77777777" w:rsidTr="0089262B">
        <w:tc>
          <w:tcPr>
            <w:tcW w:w="2500" w:type="dxa"/>
            <w:tcMar>
              <w:top w:w="100" w:type="dxa"/>
              <w:left w:w="120" w:type="dxa"/>
              <w:bottom w:w="100" w:type="dxa"/>
              <w:right w:w="120" w:type="dxa"/>
            </w:tcMar>
            <w:vAlign w:val="center"/>
          </w:tcPr>
          <w:p w14:paraId="45125435" w14:textId="77777777" w:rsidR="00F40E8A" w:rsidRDefault="00F40E8A" w:rsidP="0089262B">
            <w:pPr>
              <w:spacing w:after="0"/>
            </w:pPr>
            <w:r>
              <w:rPr>
                <w:b/>
                <w:sz w:val="16"/>
              </w:rPr>
              <w:t>TIME_EXIT</w:t>
            </w:r>
          </w:p>
        </w:tc>
        <w:tc>
          <w:tcPr>
            <w:tcW w:w="1450" w:type="dxa"/>
            <w:tcMar>
              <w:top w:w="100" w:type="dxa"/>
              <w:left w:w="120" w:type="dxa"/>
              <w:bottom w:w="100" w:type="dxa"/>
              <w:right w:w="120" w:type="dxa"/>
            </w:tcMar>
            <w:vAlign w:val="center"/>
          </w:tcPr>
          <w:p w14:paraId="6B353FF5" w14:textId="77777777" w:rsidR="00F40E8A" w:rsidRDefault="00F40E8A" w:rsidP="0089262B">
            <w:pPr>
              <w:spacing w:after="0"/>
            </w:pPr>
            <w:r>
              <w:rPr>
                <w:sz w:val="16"/>
              </w:rPr>
              <w:t>15:00 ET</w:t>
            </w:r>
          </w:p>
        </w:tc>
        <w:tc>
          <w:tcPr>
            <w:tcW w:w="5410" w:type="dxa"/>
            <w:tcMar>
              <w:top w:w="100" w:type="dxa"/>
              <w:left w:w="120" w:type="dxa"/>
              <w:bottom w:w="100" w:type="dxa"/>
              <w:right w:w="120" w:type="dxa"/>
            </w:tcMar>
            <w:vAlign w:val="center"/>
          </w:tcPr>
          <w:p w14:paraId="74E37783" w14:textId="77777777" w:rsidR="00F40E8A" w:rsidRDefault="00F40E8A" w:rsidP="0089262B">
            <w:pPr>
              <w:spacing w:after="0"/>
            </w:pPr>
            <w:r>
              <w:rPr>
                <w:sz w:val="16"/>
              </w:rPr>
              <w:t>Exit at the raw open of the bar timestamped 15:00.</w:t>
            </w:r>
          </w:p>
        </w:tc>
      </w:tr>
      <w:tr w:rsidR="00F40E8A" w14:paraId="10AFF298" w14:textId="77777777" w:rsidTr="0089262B">
        <w:tc>
          <w:tcPr>
            <w:tcW w:w="2500" w:type="dxa"/>
            <w:shd w:val="clear" w:color="auto" w:fill="F8FAFC"/>
            <w:tcMar>
              <w:top w:w="100" w:type="dxa"/>
              <w:left w:w="120" w:type="dxa"/>
              <w:bottom w:w="100" w:type="dxa"/>
              <w:right w:w="120" w:type="dxa"/>
            </w:tcMar>
            <w:vAlign w:val="center"/>
          </w:tcPr>
          <w:p w14:paraId="4A933E2F" w14:textId="77777777" w:rsidR="00F40E8A" w:rsidRDefault="00F40E8A" w:rsidP="0089262B">
            <w:pPr>
              <w:spacing w:after="0"/>
            </w:pPr>
            <w:r>
              <w:rPr>
                <w:b/>
                <w:sz w:val="16"/>
              </w:rPr>
              <w:t>POSITION_SIZE</w:t>
            </w:r>
          </w:p>
        </w:tc>
        <w:tc>
          <w:tcPr>
            <w:tcW w:w="1450" w:type="dxa"/>
            <w:shd w:val="clear" w:color="auto" w:fill="F8FAFC"/>
            <w:tcMar>
              <w:top w:w="100" w:type="dxa"/>
              <w:left w:w="120" w:type="dxa"/>
              <w:bottom w:w="100" w:type="dxa"/>
              <w:right w:w="120" w:type="dxa"/>
            </w:tcMar>
            <w:vAlign w:val="center"/>
          </w:tcPr>
          <w:p w14:paraId="0DC578A1" w14:textId="77777777" w:rsidR="00F40E8A" w:rsidRDefault="00F40E8A" w:rsidP="0089262B">
            <w:pPr>
              <w:spacing w:after="0"/>
            </w:pPr>
            <w:r>
              <w:rPr>
                <w:sz w:val="16"/>
              </w:rPr>
              <w:t>100 shares</w:t>
            </w:r>
          </w:p>
        </w:tc>
        <w:tc>
          <w:tcPr>
            <w:tcW w:w="5410" w:type="dxa"/>
            <w:shd w:val="clear" w:color="auto" w:fill="F8FAFC"/>
            <w:tcMar>
              <w:top w:w="100" w:type="dxa"/>
              <w:left w:w="120" w:type="dxa"/>
              <w:bottom w:w="100" w:type="dxa"/>
              <w:right w:w="120" w:type="dxa"/>
            </w:tcMar>
            <w:vAlign w:val="center"/>
          </w:tcPr>
          <w:p w14:paraId="6BB16D03" w14:textId="77777777" w:rsidR="00F40E8A" w:rsidRDefault="00F40E8A" w:rsidP="0089262B">
            <w:pPr>
              <w:spacing w:after="0"/>
            </w:pPr>
            <w:r>
              <w:rPr>
                <w:sz w:val="16"/>
              </w:rPr>
              <w:t>Desired size; affordability and 1x short-notional caps apply.</w:t>
            </w:r>
          </w:p>
        </w:tc>
      </w:tr>
      <w:tr w:rsidR="00F40E8A" w14:paraId="6A5FF55C" w14:textId="77777777" w:rsidTr="0089262B">
        <w:tc>
          <w:tcPr>
            <w:tcW w:w="2500" w:type="dxa"/>
            <w:tcMar>
              <w:top w:w="100" w:type="dxa"/>
              <w:left w:w="120" w:type="dxa"/>
              <w:bottom w:w="100" w:type="dxa"/>
              <w:right w:w="120" w:type="dxa"/>
            </w:tcMar>
            <w:vAlign w:val="center"/>
          </w:tcPr>
          <w:p w14:paraId="48FA7747" w14:textId="77777777" w:rsidR="00F40E8A" w:rsidRDefault="00F40E8A" w:rsidP="0089262B">
            <w:pPr>
              <w:spacing w:after="0"/>
            </w:pPr>
            <w:r>
              <w:rPr>
                <w:b/>
                <w:sz w:val="16"/>
              </w:rPr>
              <w:t>MAX_LONG_ENTRIES</w:t>
            </w:r>
          </w:p>
        </w:tc>
        <w:tc>
          <w:tcPr>
            <w:tcW w:w="1450" w:type="dxa"/>
            <w:tcMar>
              <w:top w:w="100" w:type="dxa"/>
              <w:left w:w="120" w:type="dxa"/>
              <w:bottom w:w="100" w:type="dxa"/>
              <w:right w:w="120" w:type="dxa"/>
            </w:tcMar>
            <w:vAlign w:val="center"/>
          </w:tcPr>
          <w:p w14:paraId="4BBEB243" w14:textId="77777777" w:rsidR="00F40E8A" w:rsidRDefault="00F40E8A" w:rsidP="0089262B">
            <w:pPr>
              <w:spacing w:after="0"/>
            </w:pPr>
            <w:r>
              <w:rPr>
                <w:sz w:val="16"/>
              </w:rPr>
              <w:t>1 per session</w:t>
            </w:r>
          </w:p>
        </w:tc>
        <w:tc>
          <w:tcPr>
            <w:tcW w:w="5410" w:type="dxa"/>
            <w:tcMar>
              <w:top w:w="100" w:type="dxa"/>
              <w:left w:w="120" w:type="dxa"/>
              <w:bottom w:w="100" w:type="dxa"/>
              <w:right w:w="120" w:type="dxa"/>
            </w:tcMar>
            <w:vAlign w:val="center"/>
          </w:tcPr>
          <w:p w14:paraId="6DC99B83" w14:textId="77777777" w:rsidR="00F40E8A" w:rsidRDefault="00F40E8A" w:rsidP="0089262B">
            <w:pPr>
              <w:spacing w:after="0"/>
            </w:pPr>
            <w:r>
              <w:rPr>
                <w:sz w:val="16"/>
              </w:rPr>
              <w:t>A filled long consumes the session's long quota.</w:t>
            </w:r>
          </w:p>
        </w:tc>
      </w:tr>
      <w:tr w:rsidR="00F40E8A" w14:paraId="2DC2A2AE" w14:textId="77777777" w:rsidTr="0089262B">
        <w:tc>
          <w:tcPr>
            <w:tcW w:w="2500" w:type="dxa"/>
            <w:shd w:val="clear" w:color="auto" w:fill="F8FAFC"/>
            <w:tcMar>
              <w:top w:w="100" w:type="dxa"/>
              <w:left w:w="120" w:type="dxa"/>
              <w:bottom w:w="100" w:type="dxa"/>
              <w:right w:w="120" w:type="dxa"/>
            </w:tcMar>
            <w:vAlign w:val="center"/>
          </w:tcPr>
          <w:p w14:paraId="7E54C587" w14:textId="77777777" w:rsidR="00F40E8A" w:rsidRDefault="00F40E8A" w:rsidP="0089262B">
            <w:pPr>
              <w:spacing w:after="0"/>
            </w:pPr>
            <w:r>
              <w:rPr>
                <w:b/>
                <w:sz w:val="16"/>
              </w:rPr>
              <w:t>MAX_SHORT_ENTRIES</w:t>
            </w:r>
          </w:p>
        </w:tc>
        <w:tc>
          <w:tcPr>
            <w:tcW w:w="1450" w:type="dxa"/>
            <w:shd w:val="clear" w:color="auto" w:fill="F8FAFC"/>
            <w:tcMar>
              <w:top w:w="100" w:type="dxa"/>
              <w:left w:w="120" w:type="dxa"/>
              <w:bottom w:w="100" w:type="dxa"/>
              <w:right w:w="120" w:type="dxa"/>
            </w:tcMar>
            <w:vAlign w:val="center"/>
          </w:tcPr>
          <w:p w14:paraId="152AB698" w14:textId="77777777" w:rsidR="00F40E8A" w:rsidRDefault="00F40E8A" w:rsidP="0089262B">
            <w:pPr>
              <w:spacing w:after="0"/>
            </w:pPr>
            <w:r>
              <w:rPr>
                <w:sz w:val="16"/>
              </w:rPr>
              <w:t>1 per session</w:t>
            </w:r>
          </w:p>
        </w:tc>
        <w:tc>
          <w:tcPr>
            <w:tcW w:w="5410" w:type="dxa"/>
            <w:shd w:val="clear" w:color="auto" w:fill="F8FAFC"/>
            <w:tcMar>
              <w:top w:w="100" w:type="dxa"/>
              <w:left w:w="120" w:type="dxa"/>
              <w:bottom w:w="100" w:type="dxa"/>
              <w:right w:w="120" w:type="dxa"/>
            </w:tcMar>
            <w:vAlign w:val="center"/>
          </w:tcPr>
          <w:p w14:paraId="22ABA416" w14:textId="77777777" w:rsidR="00F40E8A" w:rsidRDefault="00F40E8A" w:rsidP="0089262B">
            <w:pPr>
              <w:spacing w:after="0"/>
            </w:pPr>
            <w:r>
              <w:rPr>
                <w:sz w:val="16"/>
              </w:rPr>
              <w:t>A filled short consumes the session's short quota.</w:t>
            </w:r>
          </w:p>
        </w:tc>
      </w:tr>
      <w:tr w:rsidR="00F40E8A" w14:paraId="720EC392" w14:textId="77777777" w:rsidTr="0089262B">
        <w:tc>
          <w:tcPr>
            <w:tcW w:w="2500" w:type="dxa"/>
            <w:tcMar>
              <w:top w:w="100" w:type="dxa"/>
              <w:left w:w="120" w:type="dxa"/>
              <w:bottom w:w="100" w:type="dxa"/>
              <w:right w:w="120" w:type="dxa"/>
            </w:tcMar>
            <w:vAlign w:val="center"/>
          </w:tcPr>
          <w:p w14:paraId="1EE7BA04" w14:textId="77777777" w:rsidR="00F40E8A" w:rsidRDefault="00F40E8A" w:rsidP="0089262B">
            <w:pPr>
              <w:spacing w:after="0"/>
            </w:pPr>
            <w:r>
              <w:rPr>
                <w:b/>
                <w:sz w:val="16"/>
              </w:rPr>
              <w:t>COMMISSION</w:t>
            </w:r>
          </w:p>
        </w:tc>
        <w:tc>
          <w:tcPr>
            <w:tcW w:w="1450" w:type="dxa"/>
            <w:tcMar>
              <w:top w:w="100" w:type="dxa"/>
              <w:left w:w="120" w:type="dxa"/>
              <w:bottom w:w="100" w:type="dxa"/>
              <w:right w:w="120" w:type="dxa"/>
            </w:tcMar>
            <w:vAlign w:val="center"/>
          </w:tcPr>
          <w:p w14:paraId="3AD7E5E6" w14:textId="77777777" w:rsidR="00F40E8A" w:rsidRDefault="00F40E8A" w:rsidP="0089262B">
            <w:pPr>
              <w:spacing w:after="0"/>
            </w:pPr>
            <w:r>
              <w:rPr>
                <w:sz w:val="16"/>
              </w:rPr>
              <w:t>$0.02/share/side</w:t>
            </w:r>
          </w:p>
        </w:tc>
        <w:tc>
          <w:tcPr>
            <w:tcW w:w="5410" w:type="dxa"/>
            <w:tcMar>
              <w:top w:w="100" w:type="dxa"/>
              <w:left w:w="120" w:type="dxa"/>
              <w:bottom w:w="100" w:type="dxa"/>
              <w:right w:w="120" w:type="dxa"/>
            </w:tcMar>
            <w:vAlign w:val="center"/>
          </w:tcPr>
          <w:p w14:paraId="079B761C" w14:textId="77777777" w:rsidR="00F40E8A" w:rsidRDefault="00F40E8A" w:rsidP="0089262B">
            <w:pPr>
              <w:spacing w:after="0"/>
            </w:pPr>
            <w:r>
              <w:rPr>
                <w:sz w:val="16"/>
              </w:rPr>
              <w:t>Exact commission used in the baseline.</w:t>
            </w:r>
          </w:p>
        </w:tc>
      </w:tr>
      <w:tr w:rsidR="00F40E8A" w14:paraId="6E7F65BE" w14:textId="77777777" w:rsidTr="0089262B">
        <w:tc>
          <w:tcPr>
            <w:tcW w:w="2500" w:type="dxa"/>
            <w:shd w:val="clear" w:color="auto" w:fill="F8FAFC"/>
            <w:tcMar>
              <w:top w:w="100" w:type="dxa"/>
              <w:left w:w="120" w:type="dxa"/>
              <w:bottom w:w="100" w:type="dxa"/>
              <w:right w:w="120" w:type="dxa"/>
            </w:tcMar>
            <w:vAlign w:val="center"/>
          </w:tcPr>
          <w:p w14:paraId="3B71A91B" w14:textId="77777777" w:rsidR="00F40E8A" w:rsidRDefault="00F40E8A" w:rsidP="0089262B">
            <w:pPr>
              <w:spacing w:after="0"/>
            </w:pPr>
            <w:r>
              <w:rPr>
                <w:b/>
                <w:sz w:val="16"/>
              </w:rPr>
              <w:t>SLIPPAGE</w:t>
            </w:r>
          </w:p>
        </w:tc>
        <w:tc>
          <w:tcPr>
            <w:tcW w:w="1450" w:type="dxa"/>
            <w:shd w:val="clear" w:color="auto" w:fill="F8FAFC"/>
            <w:tcMar>
              <w:top w:w="100" w:type="dxa"/>
              <w:left w:w="120" w:type="dxa"/>
              <w:bottom w:w="100" w:type="dxa"/>
              <w:right w:w="120" w:type="dxa"/>
            </w:tcMar>
            <w:vAlign w:val="center"/>
          </w:tcPr>
          <w:p w14:paraId="12714E66" w14:textId="77777777" w:rsidR="00F40E8A" w:rsidRDefault="00F40E8A" w:rsidP="0089262B">
            <w:pPr>
              <w:spacing w:after="0"/>
            </w:pPr>
            <w:r>
              <w:rPr>
                <w:sz w:val="16"/>
              </w:rPr>
              <w:t>1.0 bp/side</w:t>
            </w:r>
          </w:p>
        </w:tc>
        <w:tc>
          <w:tcPr>
            <w:tcW w:w="5410" w:type="dxa"/>
            <w:shd w:val="clear" w:color="auto" w:fill="F8FAFC"/>
            <w:tcMar>
              <w:top w:w="100" w:type="dxa"/>
              <w:left w:w="120" w:type="dxa"/>
              <w:bottom w:w="100" w:type="dxa"/>
              <w:right w:w="120" w:type="dxa"/>
            </w:tcMar>
            <w:vAlign w:val="center"/>
          </w:tcPr>
          <w:p w14:paraId="1FD94D83" w14:textId="77777777" w:rsidR="00F40E8A" w:rsidRDefault="00F40E8A" w:rsidP="0089262B">
            <w:pPr>
              <w:spacing w:after="0"/>
            </w:pPr>
            <w:r>
              <w:rPr>
                <w:sz w:val="16"/>
              </w:rPr>
              <w:t>Adverse fill adjustment used in the baseline.</w:t>
            </w:r>
          </w:p>
        </w:tc>
      </w:tr>
    </w:tbl>
    <w:p w14:paraId="286F0AFC" w14:textId="77777777" w:rsidR="00F40E8A" w:rsidRDefault="00F40E8A" w:rsidP="00F40E8A">
      <w:pPr>
        <w:spacing w:after="20"/>
      </w:pPr>
    </w:p>
    <w:p w14:paraId="47051AD2" w14:textId="77777777" w:rsidR="00F40E8A" w:rsidRDefault="00F40E8A" w:rsidP="00F40E8A">
      <w:pPr>
        <w:pStyle w:val="Heading1"/>
      </w:pPr>
      <w:r>
        <w:t>Indicator definitions</w:t>
      </w:r>
    </w:p>
    <w:p w14:paraId="29E2C9C0" w14:textId="77777777" w:rsidR="00F40E8A" w:rsidRDefault="00F40E8A" w:rsidP="00F40E8A">
      <w:pPr>
        <w:pStyle w:val="Heading2"/>
      </w:pPr>
      <w:r>
        <w:t>Session VWAP</w:t>
      </w:r>
    </w:p>
    <w:p w14:paraId="7C628DF5" w14:textId="77777777" w:rsidR="00F40E8A" w:rsidRDefault="00F40E8A" w:rsidP="00F40E8A">
      <w:r>
        <w:t>For each completed five-minute bar, calculate typical price and accumulate from the 09:30 bar through the current bar, inclusive. Reset both cumulative sums at each RTH session open.</w:t>
      </w:r>
    </w:p>
    <w:p w14:paraId="6BECED95" w14:textId="77777777" w:rsidR="00F40E8A" w:rsidRDefault="00F40E8A" w:rsidP="00F40E8A">
      <w:pPr>
        <w:pBdr>
          <w:left w:val="single" w:sz="18" w:space="6" w:color="1874C5"/>
        </w:pBdr>
        <w:shd w:val="clear" w:color="auto" w:fill="F4F6F8"/>
        <w:spacing w:before="60" w:after="120"/>
        <w:ind w:left="259" w:right="173"/>
      </w:pPr>
      <w:proofErr w:type="spellStart"/>
      <w:r>
        <w:rPr>
          <w:rFonts w:ascii="Consolas" w:hAnsi="Consolas"/>
          <w:sz w:val="17"/>
        </w:rPr>
        <w:t>typical_price</w:t>
      </w:r>
      <w:proofErr w:type="spellEnd"/>
      <w:r>
        <w:rPr>
          <w:rFonts w:ascii="Consolas" w:hAnsi="Consolas"/>
          <w:sz w:val="17"/>
        </w:rPr>
        <w:t>[t] = (high[t] + low[t] + close[t]) / 3</w:t>
      </w:r>
      <w:r>
        <w:rPr>
          <w:rFonts w:ascii="Consolas" w:hAnsi="Consolas"/>
          <w:sz w:val="17"/>
        </w:rPr>
        <w:br/>
        <w:t>VWAP[t] = sum(</w:t>
      </w:r>
      <w:proofErr w:type="spellStart"/>
      <w:r>
        <w:rPr>
          <w:rFonts w:ascii="Consolas" w:hAnsi="Consolas"/>
          <w:sz w:val="17"/>
        </w:rPr>
        <w:t>typical_price</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 volume[</w:t>
      </w:r>
      <w:proofErr w:type="spellStart"/>
      <w:r>
        <w:rPr>
          <w:rFonts w:ascii="Consolas" w:hAnsi="Consolas"/>
          <w:sz w:val="17"/>
        </w:rPr>
        <w:t>i</w:t>
      </w:r>
      <w:proofErr w:type="spellEnd"/>
      <w:r>
        <w:rPr>
          <w:rFonts w:ascii="Consolas" w:hAnsi="Consolas"/>
          <w:sz w:val="17"/>
        </w:rPr>
        <w:t xml:space="preserve">], </w:t>
      </w:r>
      <w:proofErr w:type="spellStart"/>
      <w:r>
        <w:rPr>
          <w:rFonts w:ascii="Consolas" w:hAnsi="Consolas"/>
          <w:sz w:val="17"/>
        </w:rPr>
        <w:t>session_</w:t>
      </w:r>
      <w:proofErr w:type="gramStart"/>
      <w:r>
        <w:rPr>
          <w:rFonts w:ascii="Consolas" w:hAnsi="Consolas"/>
          <w:sz w:val="17"/>
        </w:rPr>
        <w:t>open..</w:t>
      </w:r>
      <w:proofErr w:type="gramEnd"/>
      <w:r>
        <w:rPr>
          <w:rFonts w:ascii="Consolas" w:hAnsi="Consolas"/>
          <w:sz w:val="17"/>
        </w:rPr>
        <w:t>t</w:t>
      </w:r>
      <w:proofErr w:type="spellEnd"/>
      <w:r>
        <w:rPr>
          <w:rFonts w:ascii="Consolas" w:hAnsi="Consolas"/>
          <w:sz w:val="17"/>
        </w:rPr>
        <w:t>) / sum(volume[</w:t>
      </w:r>
      <w:proofErr w:type="spellStart"/>
      <w:r>
        <w:rPr>
          <w:rFonts w:ascii="Consolas" w:hAnsi="Consolas"/>
          <w:sz w:val="17"/>
        </w:rPr>
        <w:t>i</w:t>
      </w:r>
      <w:proofErr w:type="spellEnd"/>
      <w:r>
        <w:rPr>
          <w:rFonts w:ascii="Consolas" w:hAnsi="Consolas"/>
          <w:sz w:val="17"/>
        </w:rPr>
        <w:t xml:space="preserve">], </w:t>
      </w:r>
      <w:proofErr w:type="spellStart"/>
      <w:r>
        <w:rPr>
          <w:rFonts w:ascii="Consolas" w:hAnsi="Consolas"/>
          <w:sz w:val="17"/>
        </w:rPr>
        <w:t>session_</w:t>
      </w:r>
      <w:proofErr w:type="gramStart"/>
      <w:r>
        <w:rPr>
          <w:rFonts w:ascii="Consolas" w:hAnsi="Consolas"/>
          <w:sz w:val="17"/>
        </w:rPr>
        <w:t>open..</w:t>
      </w:r>
      <w:proofErr w:type="gramEnd"/>
      <w:r>
        <w:rPr>
          <w:rFonts w:ascii="Consolas" w:hAnsi="Consolas"/>
          <w:sz w:val="17"/>
        </w:rPr>
        <w:t>t</w:t>
      </w:r>
      <w:proofErr w:type="spellEnd"/>
      <w:r>
        <w:rPr>
          <w:rFonts w:ascii="Consolas" w:hAnsi="Consolas"/>
          <w:sz w:val="17"/>
        </w:rPr>
        <w:t>)</w:t>
      </w:r>
    </w:p>
    <w:p w14:paraId="7B635773" w14:textId="77777777" w:rsidR="00F40E8A" w:rsidRDefault="00F40E8A" w:rsidP="00F40E8A">
      <w:r>
        <w:t>A bar with zero volume contributes zero to both sums. A signal is invalid until cumulative session volume is positive.</w:t>
      </w:r>
    </w:p>
    <w:p w14:paraId="2D1ECD64" w14:textId="77777777" w:rsidR="00F40E8A" w:rsidRDefault="00F40E8A" w:rsidP="00F40E8A">
      <w:pPr>
        <w:pStyle w:val="Heading2"/>
      </w:pPr>
      <w:r>
        <w:t xml:space="preserve">Wilder </w:t>
      </w:r>
      <w:proofErr w:type="gramStart"/>
      <w:r>
        <w:t>RSI(</w:t>
      </w:r>
      <w:proofErr w:type="gramEnd"/>
      <w:r>
        <w:t>2)</w:t>
      </w:r>
    </w:p>
    <w:p w14:paraId="11BA3D7D" w14:textId="77777777" w:rsidR="00F40E8A" w:rsidRDefault="00F40E8A" w:rsidP="00F40E8A">
      <w:r>
        <w:t>Calculate close-to-close changes across the continuous sequence of valid RTH five-minute bars, including the overnight change from the prior valid session's last close to the new session's first close. Seed average gain and average loss with the arithmetic mean of the first two gains and losses, then use Wilder smoothing with alpha = 1/2. If average loss is zero, RSI is 100; if both averages are zero, RSI is 50. Do not round before rule evaluation.</w:t>
      </w:r>
    </w:p>
    <w:p w14:paraId="30D594D1" w14:textId="77777777" w:rsidR="00F40E8A" w:rsidRDefault="00F40E8A" w:rsidP="00F40E8A">
      <w:pPr>
        <w:pStyle w:val="Heading2"/>
      </w:pPr>
      <w:r>
        <w:t xml:space="preserve">Wilder </w:t>
      </w:r>
      <w:proofErr w:type="gramStart"/>
      <w:r>
        <w:t>ATR(</w:t>
      </w:r>
      <w:proofErr w:type="gramEnd"/>
      <w:r>
        <w:t>14)</w:t>
      </w:r>
    </w:p>
    <w:p w14:paraId="0CBAD671" w14:textId="77777777" w:rsidR="00F40E8A" w:rsidRDefault="00F40E8A" w:rsidP="00F40E8A">
      <w:pPr>
        <w:pBdr>
          <w:left w:val="single" w:sz="18" w:space="6" w:color="1874C5"/>
        </w:pBdr>
        <w:shd w:val="clear" w:color="auto" w:fill="F4F6F8"/>
        <w:spacing w:before="60" w:after="120"/>
        <w:ind w:left="259" w:right="173"/>
      </w:pPr>
      <w:r>
        <w:rPr>
          <w:rFonts w:ascii="Consolas" w:hAnsi="Consolas"/>
          <w:sz w:val="17"/>
        </w:rPr>
        <w:t>TR[t] = max(high[t] - low[t], abs(high[t] - close[t-1]), abs(low[t] - close[t-1]))</w:t>
      </w:r>
    </w:p>
    <w:p w14:paraId="76C16F96" w14:textId="77777777" w:rsidR="00F40E8A" w:rsidRDefault="00F40E8A" w:rsidP="00F40E8A">
      <w:r>
        <w:t>Use the arithmetic mean of the first 14 true ranges as the seed. Thereafter ATR[t] = ((13 x ATR[t-1]) + TR[t]) / 14. ATR does not reset each session and may use only completed bars. No signal is eligible until ATR is finite and strictly positive.</w:t>
      </w:r>
    </w:p>
    <w:p w14:paraId="75E2B2B8" w14:textId="77777777" w:rsidR="00F40E8A" w:rsidRDefault="00F40E8A" w:rsidP="00F40E8A">
      <w:pPr>
        <w:pStyle w:val="Heading1"/>
      </w:pPr>
      <w:r>
        <w:t>Causal state machine</w:t>
      </w:r>
    </w:p>
    <w:p w14:paraId="14EF25F9" w14:textId="77777777" w:rsidR="00F40E8A" w:rsidRDefault="00F40E8A" w:rsidP="00F40E8A">
      <w:r>
        <w:t>Maintain independent long and short detection states within each session. Both states reset at the session open. At most one position and one pending order may exist at any time.</w:t>
      </w:r>
    </w:p>
    <w:p w14:paraId="35906EF1" w14:textId="77777777" w:rsidR="00F40E8A" w:rsidRDefault="00F40E8A" w:rsidP="00F40E8A">
      <w:pPr>
        <w:pStyle w:val="ListNumber"/>
        <w:tabs>
          <w:tab w:val="num" w:pos="360"/>
        </w:tabs>
        <w:ind w:left="360" w:hanging="360"/>
      </w:pPr>
      <w:r>
        <w:rPr>
          <w:b/>
        </w:rPr>
        <w:t xml:space="preserve">Trend confirmation. </w:t>
      </w:r>
      <w:r>
        <w:t xml:space="preserve">Beginning with the bar timestamped 09:45, arm the long side when three consecutive completed bars each close strictly above their own contemporaneous session VWAP. Arm the short side </w:t>
      </w:r>
      <w:r>
        <w:lastRenderedPageBreak/>
        <w:t>symmetrically with closes strictly below VWAP. Once armed, a side remains armed until its quota is filled, the entry window closes, or the session ends.</w:t>
      </w:r>
    </w:p>
    <w:p w14:paraId="00FCD0D9" w14:textId="77777777" w:rsidR="00F40E8A" w:rsidRDefault="00F40E8A" w:rsidP="00F40E8A">
      <w:pPr>
        <w:pStyle w:val="ListNumber"/>
        <w:tabs>
          <w:tab w:val="num" w:pos="360"/>
        </w:tabs>
        <w:ind w:left="360" w:hanging="360"/>
      </w:pPr>
      <w:r>
        <w:rPr>
          <w:b/>
        </w:rPr>
        <w:t xml:space="preserve">Pullback. </w:t>
      </w:r>
      <w:r>
        <w:t xml:space="preserve">After long arming, a subsequent completed bar is a qualifying pullback when low &lt;= session VWAP and </w:t>
      </w:r>
      <w:proofErr w:type="gramStart"/>
      <w:r>
        <w:t>RSI(</w:t>
      </w:r>
      <w:proofErr w:type="gramEnd"/>
      <w:r>
        <w:t xml:space="preserve">2) &lt; 25 on that same bar. After short arming, high &gt;= session VWAP and </w:t>
      </w:r>
      <w:proofErr w:type="gramStart"/>
      <w:r>
        <w:t>RSI(</w:t>
      </w:r>
      <w:proofErr w:type="gramEnd"/>
      <w:r>
        <w:t>2) &gt; 75. Record that bar as the pullback bar.</w:t>
      </w:r>
    </w:p>
    <w:p w14:paraId="7DE4B845" w14:textId="77777777" w:rsidR="00F40E8A" w:rsidRDefault="00F40E8A" w:rsidP="00F40E8A">
      <w:pPr>
        <w:pStyle w:val="ListNumber"/>
        <w:tabs>
          <w:tab w:val="num" w:pos="360"/>
        </w:tabs>
        <w:ind w:left="360" w:hanging="360"/>
      </w:pPr>
      <w:r>
        <w:rPr>
          <w:b/>
        </w:rPr>
        <w:t xml:space="preserve">One-bar confirmation. </w:t>
      </w:r>
      <w:r>
        <w:t>Only the immediately following completed bar may confirm that pullback. Long confirmation requires close &gt; open and close &gt; that bar's VWAP. Short confirmation requires close &lt; open and close &lt; VWAP. If it fails, return that side to the armed state and wait for a new qualifying pullback.</w:t>
      </w:r>
    </w:p>
    <w:p w14:paraId="4A7E2C0C" w14:textId="77777777" w:rsidR="00F40E8A" w:rsidRDefault="00F40E8A" w:rsidP="00F40E8A">
      <w:pPr>
        <w:pStyle w:val="ListNumber"/>
        <w:tabs>
          <w:tab w:val="num" w:pos="360"/>
        </w:tabs>
        <w:ind w:left="360" w:hanging="360"/>
      </w:pPr>
      <w:r>
        <w:rPr>
          <w:b/>
        </w:rPr>
        <w:t xml:space="preserve">Entry scheduling. </w:t>
      </w:r>
      <w:r>
        <w:t xml:space="preserve">A valid confirmation schedules an entry at the next valid five-minute </w:t>
      </w:r>
      <w:proofErr w:type="gramStart"/>
      <w:r>
        <w:t>bar's</w:t>
      </w:r>
      <w:proofErr w:type="gramEnd"/>
      <w:r>
        <w:t xml:space="preserve"> open. The fill timestamp must be between 09:45 and 11:30 inclusive; otherwise cancel and log the signal. Indicators and levels are frozen from the confirmation close.</w:t>
      </w:r>
    </w:p>
    <w:p w14:paraId="656CACD6" w14:textId="77777777" w:rsidR="00F40E8A" w:rsidRDefault="00F40E8A" w:rsidP="00F40E8A">
      <w:pPr>
        <w:pStyle w:val="ListNumber"/>
        <w:tabs>
          <w:tab w:val="num" w:pos="360"/>
        </w:tabs>
        <w:ind w:left="360" w:hanging="360"/>
      </w:pPr>
      <w:r>
        <w:rPr>
          <w:b/>
        </w:rPr>
        <w:t xml:space="preserve">Daily quotas. </w:t>
      </w:r>
      <w:r>
        <w:t>A filled long or short consumes only that direction's daily quota. After the position exits, the opposite direction may still trade if its quota is unused and the entry window remains open. Long and short positions may never overlap.</w:t>
      </w:r>
    </w:p>
    <w:p w14:paraId="152F7DD6" w14:textId="77777777" w:rsidR="00F40E8A" w:rsidRDefault="00F40E8A" w:rsidP="00F40E8A">
      <w:pPr>
        <w:pStyle w:val="Heading1"/>
      </w:pPr>
      <w:r>
        <w:t>Entry, stop, target, and exit rules</w:t>
      </w:r>
    </w:p>
    <w:p w14:paraId="59FB4A64" w14:textId="77777777" w:rsidR="00F40E8A" w:rsidRDefault="00F40E8A" w:rsidP="00F40E8A">
      <w:pPr>
        <w:pStyle w:val="Heading2"/>
      </w:pPr>
      <w:r>
        <w:t>Position and fixed levels</w:t>
      </w:r>
    </w:p>
    <w:p w14:paraId="1861BB64" w14:textId="77777777" w:rsidR="00F40E8A" w:rsidRDefault="00F40E8A" w:rsidP="00F40E8A">
      <w:pPr>
        <w:pStyle w:val="ListBullet"/>
        <w:tabs>
          <w:tab w:val="num" w:pos="360"/>
        </w:tabs>
        <w:ind w:left="360" w:hanging="360"/>
      </w:pPr>
      <w:r>
        <w:t>Desired quantity is 100 shares, capped for affordability or the 1x short-notional rule. If the resulting quantity is zero, cancel and log the order.</w:t>
      </w:r>
    </w:p>
    <w:p w14:paraId="785EB5BB" w14:textId="77777777" w:rsidR="00F40E8A" w:rsidRDefault="00F40E8A" w:rsidP="00F40E8A">
      <w:pPr>
        <w:pStyle w:val="ListBullet"/>
        <w:tabs>
          <w:tab w:val="num" w:pos="360"/>
        </w:tabs>
        <w:ind w:left="360" w:hanging="360"/>
      </w:pPr>
      <w:r>
        <w:t xml:space="preserve">Use </w:t>
      </w:r>
      <w:proofErr w:type="gramStart"/>
      <w:r>
        <w:t>ATR(</w:t>
      </w:r>
      <w:proofErr w:type="gramEnd"/>
      <w:r>
        <w:t>14) from the confirmation bar. After the slipped entry fill is known, freeze the stop and target; never trail or recalculate them.</w:t>
      </w:r>
    </w:p>
    <w:p w14:paraId="646EAEEF" w14:textId="77777777" w:rsidR="00F40E8A" w:rsidRDefault="00F40E8A" w:rsidP="00F40E8A">
      <w:pPr>
        <w:pStyle w:val="ListBullet"/>
        <w:tabs>
          <w:tab w:val="num" w:pos="360"/>
        </w:tabs>
        <w:ind w:left="360" w:hanging="360"/>
      </w:pPr>
      <w:r>
        <w:t>Long stop = entry fill - 1.5 x ATR. Short stop = entry fill + 1.5 x ATR.</w:t>
      </w:r>
    </w:p>
    <w:p w14:paraId="0539E52A" w14:textId="77777777" w:rsidR="00F40E8A" w:rsidRDefault="00F40E8A" w:rsidP="00F40E8A">
      <w:pPr>
        <w:pStyle w:val="ListBullet"/>
        <w:tabs>
          <w:tab w:val="num" w:pos="360"/>
        </w:tabs>
        <w:ind w:left="360" w:hanging="360"/>
      </w:pPr>
      <w:r>
        <w:t xml:space="preserve">For a long, use prior-session high as target only when that level is strictly above the entry fill; </w:t>
      </w:r>
      <w:proofErr w:type="gramStart"/>
      <w:r>
        <w:t>otherwise</w:t>
      </w:r>
      <w:proofErr w:type="gramEnd"/>
      <w:r>
        <w:t xml:space="preserve"> target = entry fill + 2 x ATR. For a short, use prior-session low only when strictly below entry; </w:t>
      </w:r>
      <w:proofErr w:type="gramStart"/>
      <w:r>
        <w:t>otherwise</w:t>
      </w:r>
      <w:proofErr w:type="gramEnd"/>
      <w:r>
        <w:t xml:space="preserve"> target = entry fill - 2 x ATR. Freeze the selected level at entry.</w:t>
      </w:r>
    </w:p>
    <w:p w14:paraId="191923AC" w14:textId="77777777" w:rsidR="00F40E8A" w:rsidRDefault="00F40E8A" w:rsidP="00F40E8A">
      <w:pPr>
        <w:pStyle w:val="Heading2"/>
      </w:pPr>
      <w:r>
        <w:t>Bar processing and collision policy</w:t>
      </w:r>
    </w:p>
    <w:p w14:paraId="747A45CA" w14:textId="77777777" w:rsidR="00F40E8A" w:rsidRDefault="00F40E8A" w:rsidP="00F40E8A">
      <w:pPr>
        <w:pStyle w:val="ListNumber"/>
        <w:tabs>
          <w:tab w:val="num" w:pos="360"/>
        </w:tabs>
        <w:ind w:left="360" w:hanging="360"/>
      </w:pPr>
      <w:r>
        <w:t>At each bar open, first execute any entry scheduled by the preceding completed bar.</w:t>
      </w:r>
    </w:p>
    <w:p w14:paraId="11D43B17" w14:textId="77777777" w:rsidR="00F40E8A" w:rsidRDefault="00F40E8A" w:rsidP="00F40E8A">
      <w:pPr>
        <w:pStyle w:val="ListNumber"/>
        <w:tabs>
          <w:tab w:val="num" w:pos="360"/>
        </w:tabs>
        <w:ind w:left="360" w:hanging="360"/>
      </w:pPr>
      <w:r>
        <w:t>If the bar timestamp is 15:00 and a position exists, execute the time exit at that bar's open before evaluating its high or low. Cancel every pending order and disable new entries for the rest of the session.</w:t>
      </w:r>
    </w:p>
    <w:p w14:paraId="15EB99A1" w14:textId="77777777" w:rsidR="00F40E8A" w:rsidRDefault="00F40E8A" w:rsidP="00F40E8A">
      <w:pPr>
        <w:pStyle w:val="ListNumber"/>
        <w:tabs>
          <w:tab w:val="num" w:pos="360"/>
        </w:tabs>
        <w:ind w:left="360" w:hanging="360"/>
      </w:pPr>
      <w:r>
        <w:t>For any earlier bar with a position, test open gaps first. If the raw open is at or beyond a stop or target, fill at the raw open with adverse slippage and use the corresponding exit reason.</w:t>
      </w:r>
    </w:p>
    <w:p w14:paraId="0A7178C7" w14:textId="77777777" w:rsidR="00F40E8A" w:rsidRDefault="00F40E8A" w:rsidP="00F40E8A">
      <w:pPr>
        <w:pStyle w:val="ListNumber"/>
        <w:tabs>
          <w:tab w:val="num" w:pos="360"/>
        </w:tabs>
        <w:ind w:left="360" w:hanging="360"/>
      </w:pPr>
      <w:r>
        <w:t>If neither gap condition applies, use the bar high and low. If both stop and target are touched in the same bar and their order is unknowable, assume the stop occurs first. Otherwise fill the touched level with adverse slippage.</w:t>
      </w:r>
    </w:p>
    <w:p w14:paraId="3E33221D" w14:textId="77777777" w:rsidR="00F40E8A" w:rsidRDefault="00F40E8A" w:rsidP="00F40E8A">
      <w:pPr>
        <w:pStyle w:val="ListNumber"/>
        <w:tabs>
          <w:tab w:val="num" w:pos="360"/>
        </w:tabs>
        <w:ind w:left="360" w:hanging="360"/>
      </w:pPr>
      <w:r>
        <w:t>After any exit, mark equity at the bar close. Evaluate a new setup only from the completed bar and only if the time and quota rules permit a next-bar entry.</w:t>
      </w:r>
    </w:p>
    <w:p w14:paraId="4AB098BD" w14:textId="77777777" w:rsidR="00F40E8A" w:rsidRDefault="00F40E8A" w:rsidP="00F40E8A">
      <w:pPr>
        <w:pStyle w:val="Heading1"/>
      </w:pPr>
      <w:r>
        <w:t>Execution costs and portfolio accounting</w:t>
      </w:r>
    </w:p>
    <w:p w14:paraId="73E05B35" w14:textId="77777777" w:rsidR="00F40E8A" w:rsidRDefault="00F40E8A" w:rsidP="00F40E8A">
      <w:pPr>
        <w:pStyle w:val="ListBullet"/>
        <w:tabs>
          <w:tab w:val="num" w:pos="360"/>
        </w:tabs>
        <w:ind w:left="360" w:hanging="360"/>
      </w:pPr>
      <w:r>
        <w:rPr>
          <w:b/>
        </w:rPr>
        <w:t xml:space="preserve">Commission. </w:t>
      </w:r>
      <w:r>
        <w:t>$0.02 per share per side; no minimum ticket charge.</w:t>
      </w:r>
    </w:p>
    <w:p w14:paraId="0117E436" w14:textId="77777777" w:rsidR="00F40E8A" w:rsidRDefault="00F40E8A" w:rsidP="00F40E8A">
      <w:pPr>
        <w:pStyle w:val="ListBullet"/>
        <w:tabs>
          <w:tab w:val="num" w:pos="360"/>
        </w:tabs>
        <w:ind w:left="360" w:hanging="360"/>
      </w:pPr>
      <w:r>
        <w:rPr>
          <w:b/>
        </w:rPr>
        <w:t xml:space="preserve">Slippage. </w:t>
      </w:r>
      <w:r>
        <w:t>1.0 basis points per fill, applied adversely. Buy fill = raw price x (1 + bps/10,000); sell fill = raw price x (1 - bps/10,000).</w:t>
      </w:r>
    </w:p>
    <w:p w14:paraId="0C9AAB16" w14:textId="77777777" w:rsidR="00F40E8A" w:rsidRDefault="00F40E8A" w:rsidP="00F40E8A">
      <w:pPr>
        <w:pStyle w:val="ListBullet"/>
        <w:tabs>
          <w:tab w:val="num" w:pos="360"/>
        </w:tabs>
        <w:ind w:left="360" w:hanging="360"/>
      </w:pPr>
      <w:r>
        <w:rPr>
          <w:b/>
        </w:rPr>
        <w:t xml:space="preserve">Cost timing. </w:t>
      </w:r>
      <w:r>
        <w:t>Commissions are deducted from cash at every fill. Stops and targets are tested against raw market OHLC; realized P&amp;L uses slipped fills and commissions.</w:t>
      </w:r>
    </w:p>
    <w:p w14:paraId="24A218B4" w14:textId="77777777" w:rsidR="00F40E8A" w:rsidRDefault="00F40E8A" w:rsidP="00F40E8A">
      <w:pPr>
        <w:pStyle w:val="ListBullet"/>
        <w:tabs>
          <w:tab w:val="num" w:pos="360"/>
        </w:tabs>
        <w:ind w:left="360" w:hanging="360"/>
      </w:pPr>
      <w:r>
        <w:rPr>
          <w:b/>
        </w:rPr>
        <w:t xml:space="preserve">No leverage. </w:t>
      </w:r>
      <w:r>
        <w:t xml:space="preserve">Long quantity is capped at </w:t>
      </w:r>
      <w:proofErr w:type="gramStart"/>
      <w:r>
        <w:t>floor(</w:t>
      </w:r>
      <w:proofErr w:type="gramEnd"/>
      <w:r>
        <w:t>available cash / slipped buy price). A short's entry notional may not exceed equity immediately before entry; short-sale proceeds are restricted collateral and cannot finance another position.</w:t>
      </w:r>
    </w:p>
    <w:p w14:paraId="799A68B9" w14:textId="77777777" w:rsidR="00F40E8A" w:rsidRDefault="00F40E8A" w:rsidP="00F40E8A">
      <w:pPr>
        <w:pStyle w:val="ListBullet"/>
        <w:tabs>
          <w:tab w:val="num" w:pos="360"/>
        </w:tabs>
        <w:ind w:left="360" w:hanging="360"/>
      </w:pPr>
      <w:r>
        <w:rPr>
          <w:b/>
        </w:rPr>
        <w:t xml:space="preserve">Equity. </w:t>
      </w:r>
      <w:r>
        <w:t>Equity = unrestricted cash + restricted short proceeds + long market value - short market liability. The implementation may use an algebraically equivalent ledger if it reconciles exactly.</w:t>
      </w:r>
    </w:p>
    <w:p w14:paraId="33B073A9" w14:textId="77777777" w:rsidR="00F40E8A" w:rsidRDefault="00F40E8A" w:rsidP="00F40E8A">
      <w:pPr>
        <w:pStyle w:val="ListBullet"/>
        <w:tabs>
          <w:tab w:val="num" w:pos="360"/>
        </w:tabs>
        <w:ind w:left="360" w:hanging="360"/>
      </w:pPr>
      <w:r>
        <w:rPr>
          <w:b/>
        </w:rPr>
        <w:t xml:space="preserve">Excluded cash flows. </w:t>
      </w:r>
      <w:r>
        <w:t>Interest, dividends, taxes, borrow fees, market impact beyond stated slippage, and corporate-action adjustment logic are outside this price-only baseline and must be disclosed in every report.</w:t>
      </w:r>
    </w:p>
    <w:p w14:paraId="1351F297" w14:textId="77777777" w:rsidR="00F40E8A" w:rsidRDefault="00F40E8A" w:rsidP="00F40E8A">
      <w:pPr>
        <w:pStyle w:val="ListBullet"/>
        <w:tabs>
          <w:tab w:val="num" w:pos="360"/>
        </w:tabs>
        <w:ind w:left="360" w:hanging="360"/>
      </w:pPr>
      <w:r>
        <w:rPr>
          <w:b/>
        </w:rPr>
        <w:lastRenderedPageBreak/>
        <w:t xml:space="preserve">End state. </w:t>
      </w:r>
      <w:r>
        <w:t>No position or pending order may survive the official session close.</w:t>
      </w:r>
    </w:p>
    <w:p w14:paraId="49D43650" w14:textId="77777777" w:rsidR="00F40E8A" w:rsidRDefault="00F40E8A" w:rsidP="00F40E8A">
      <w:pPr>
        <w:pStyle w:val="Heading1"/>
      </w:pPr>
      <w:r>
        <w:t>Required output contract</w:t>
      </w:r>
    </w:p>
    <w:p w14:paraId="6D348263" w14:textId="77777777" w:rsidR="00F40E8A" w:rsidRDefault="00F40E8A" w:rsidP="00F40E8A">
      <w:r>
        <w:t>Every run must write a new, immutable run directory. Results printed only in the console do not satisfy this specification.</w:t>
      </w:r>
    </w:p>
    <w:p w14:paraId="127AFC50" w14:textId="77777777" w:rsidR="00F40E8A" w:rsidRDefault="00F40E8A" w:rsidP="00F40E8A">
      <w:pPr>
        <w:keepLines/>
        <w:spacing w:after="60"/>
        <w:ind w:left="259" w:hanging="259"/>
      </w:pPr>
      <w:proofErr w:type="spellStart"/>
      <w:r>
        <w:rPr>
          <w:b/>
        </w:rPr>
        <w:t>run_</w:t>
      </w:r>
      <w:proofErr w:type="gramStart"/>
      <w:r>
        <w:rPr>
          <w:b/>
        </w:rPr>
        <w:t>manifest.json</w:t>
      </w:r>
      <w:proofErr w:type="spellEnd"/>
      <w:proofErr w:type="gramEnd"/>
      <w:r>
        <w:rPr>
          <w:b/>
        </w:rPr>
        <w:t xml:space="preserve">: </w:t>
      </w:r>
      <w:r>
        <w:t xml:space="preserve">Strategy version, parameter values, input-file hashes, row counts, usable period, excluded sessions, software versions, </w:t>
      </w:r>
      <w:proofErr w:type="spellStart"/>
      <w:r>
        <w:t>timezone</w:t>
      </w:r>
      <w:proofErr w:type="spellEnd"/>
      <w:r>
        <w:t>, and command used.</w:t>
      </w:r>
    </w:p>
    <w:p w14:paraId="132E55B8" w14:textId="77777777" w:rsidR="00F40E8A" w:rsidRDefault="00F40E8A" w:rsidP="00F40E8A">
      <w:pPr>
        <w:keepLines/>
        <w:spacing w:after="60"/>
        <w:ind w:left="259" w:hanging="259"/>
      </w:pPr>
      <w:r>
        <w:rPr>
          <w:b/>
        </w:rPr>
        <w:t xml:space="preserve">signals.csv: </w:t>
      </w:r>
      <w:r>
        <w:t>Every eligible signal and cancellation, including indicator values and the rule that passed or failed.</w:t>
      </w:r>
    </w:p>
    <w:p w14:paraId="739B2059" w14:textId="77777777" w:rsidR="00F40E8A" w:rsidRDefault="00F40E8A" w:rsidP="00F40E8A">
      <w:pPr>
        <w:keepLines/>
        <w:spacing w:after="60"/>
        <w:ind w:left="259" w:hanging="259"/>
      </w:pPr>
      <w:r>
        <w:rPr>
          <w:b/>
        </w:rPr>
        <w:t xml:space="preserve">trades.csv: </w:t>
      </w:r>
      <w:r>
        <w:t>Direction, signal and fill timestamps, raw and slipped fill prices, quantity, frozen ATR, stop, target, holding duration, gross P&amp;L, commissions, slippage cost, net P&amp;L, return, and exit reason.</w:t>
      </w:r>
    </w:p>
    <w:p w14:paraId="2134F27E" w14:textId="77777777" w:rsidR="00F40E8A" w:rsidRDefault="00F40E8A" w:rsidP="00F40E8A">
      <w:pPr>
        <w:keepLines/>
        <w:spacing w:after="60"/>
        <w:ind w:left="259" w:hanging="259"/>
      </w:pPr>
      <w:r>
        <w:rPr>
          <w:b/>
        </w:rPr>
        <w:t xml:space="preserve">equity.csv: </w:t>
      </w:r>
      <w:r>
        <w:t>Timestamp, cash, restricted short proceeds when applicable, position quantity, mark price, gross exposure, and total equity.</w:t>
      </w:r>
    </w:p>
    <w:p w14:paraId="07477E81" w14:textId="77777777" w:rsidR="00F40E8A" w:rsidRDefault="00F40E8A" w:rsidP="00F40E8A">
      <w:pPr>
        <w:keepLines/>
        <w:spacing w:after="60"/>
        <w:ind w:left="259" w:hanging="259"/>
      </w:pPr>
      <w:proofErr w:type="spellStart"/>
      <w:proofErr w:type="gramStart"/>
      <w:r>
        <w:rPr>
          <w:b/>
        </w:rPr>
        <w:t>metrics.json</w:t>
      </w:r>
      <w:proofErr w:type="spellEnd"/>
      <w:proofErr w:type="gramEnd"/>
      <w:r>
        <w:rPr>
          <w:b/>
        </w:rPr>
        <w:t xml:space="preserve">: </w:t>
      </w:r>
      <w:r>
        <w:t>Starting and ending equity, total return, CAGR, maximum drawdown, annualized Sharpe from daily portfolio returns using zero risk-free rate, trades, win rate, average net P&amp;L, profit factor, exposure, fees, slippage cost, and long/short attribution.</w:t>
      </w:r>
    </w:p>
    <w:p w14:paraId="5CCCCD37" w14:textId="77777777" w:rsidR="00F40E8A" w:rsidRDefault="00F40E8A" w:rsidP="00F40E8A">
      <w:pPr>
        <w:keepLines/>
        <w:spacing w:after="60"/>
        <w:ind w:left="259" w:hanging="259"/>
      </w:pPr>
      <w:r>
        <w:rPr>
          <w:b/>
        </w:rPr>
        <w:t xml:space="preserve">equity_curve.png and drawdown.png: </w:t>
      </w:r>
      <w:r>
        <w:t>A price-only buy-and-hold benchmark over the same usable dates.</w:t>
      </w:r>
    </w:p>
    <w:p w14:paraId="37E99338" w14:textId="77777777" w:rsidR="00F40E8A" w:rsidRDefault="00F40E8A" w:rsidP="00F40E8A">
      <w:pPr>
        <w:keepLines/>
        <w:spacing w:after="60"/>
        <w:ind w:left="259" w:hanging="259"/>
      </w:pPr>
      <w:r>
        <w:rPr>
          <w:b/>
        </w:rPr>
        <w:t xml:space="preserve">validation_report.txt: </w:t>
      </w:r>
      <w:r>
        <w:t>Test command, exit code, reconciliation residual, count of future-bar violations, open positions at end, and deterministic rerun comparison.</w:t>
      </w:r>
    </w:p>
    <w:p w14:paraId="16C195D3" w14:textId="77777777" w:rsidR="00F40E8A" w:rsidRDefault="00F40E8A" w:rsidP="00F40E8A">
      <w:r>
        <w:t>Market exposure is the fraction of valid RTH five-minute intervals during which a non-zero position is held. Annualized performance metrics use end-of-session portfolio equity, not five-minute returns.</w:t>
      </w:r>
    </w:p>
    <w:p w14:paraId="1B9D8843" w14:textId="77777777" w:rsidR="00F40E8A" w:rsidRDefault="00F40E8A" w:rsidP="00F40E8A">
      <w:pPr>
        <w:pStyle w:val="Heading1"/>
      </w:pPr>
      <w:r>
        <w:t>Explicitly out of scope</w:t>
      </w:r>
    </w:p>
    <w:p w14:paraId="05812632" w14:textId="77777777" w:rsidR="00F40E8A" w:rsidRDefault="00F40E8A" w:rsidP="00F40E8A">
      <w:pPr>
        <w:pStyle w:val="ListBullet"/>
        <w:tabs>
          <w:tab w:val="num" w:pos="360"/>
        </w:tabs>
        <w:ind w:left="360" w:hanging="360"/>
      </w:pPr>
      <w:r>
        <w:t>The recommended first-30-minute prior-close filter from the research draft. It is disabled, not optional, in this baseline.</w:t>
      </w:r>
    </w:p>
    <w:p w14:paraId="46A2F3F3" w14:textId="77777777" w:rsidR="00F40E8A" w:rsidRDefault="00F40E8A" w:rsidP="00F40E8A">
      <w:pPr>
        <w:pStyle w:val="ListBullet"/>
        <w:tabs>
          <w:tab w:val="num" w:pos="360"/>
        </w:tabs>
        <w:ind w:left="360" w:hanging="360"/>
      </w:pPr>
      <w:r>
        <w:t>Parameter optimization, machine learning, futures execution, leverage, overlapping positions, trailing stops, partial exits, broker connectivity, and live trading.</w:t>
      </w:r>
    </w:p>
    <w:p w14:paraId="74759C6C" w14:textId="77777777" w:rsidR="00F40E8A" w:rsidRDefault="00F40E8A" w:rsidP="00F40E8A">
      <w:pPr>
        <w:pStyle w:val="ListBullet"/>
        <w:tabs>
          <w:tab w:val="num" w:pos="360"/>
        </w:tabs>
        <w:ind w:left="360" w:hanging="360"/>
      </w:pPr>
      <w:r>
        <w:t>Imputation or forward-filling of missing market bars and the use of extended-hours data.</w:t>
      </w:r>
    </w:p>
    <w:p w14:paraId="5EFED1B2" w14:textId="77777777" w:rsidR="00F40E8A" w:rsidRDefault="00F40E8A" w:rsidP="00F40E8A">
      <w:pPr>
        <w:pStyle w:val="Heading1"/>
      </w:pPr>
      <w:r>
        <w:t>Acceptance checks</w:t>
      </w:r>
    </w:p>
    <w:p w14:paraId="70BF7A3E" w14:textId="77777777" w:rsidR="00F40E8A" w:rsidRDefault="00F40E8A" w:rsidP="00F40E8A">
      <w:pPr>
        <w:pStyle w:val="ListBullet"/>
        <w:tabs>
          <w:tab w:val="num" w:pos="360"/>
        </w:tabs>
        <w:ind w:left="360" w:hanging="360"/>
      </w:pPr>
      <w:r>
        <w:t>No entry occurs from the same bar that supplies its confirmation close; every normal entry fill is on the next valid bar open.</w:t>
      </w:r>
    </w:p>
    <w:p w14:paraId="7CC1A1E4" w14:textId="77777777" w:rsidR="00F40E8A" w:rsidRDefault="00F40E8A" w:rsidP="00F40E8A">
      <w:pPr>
        <w:pStyle w:val="ListBullet"/>
        <w:tabs>
          <w:tab w:val="num" w:pos="360"/>
        </w:tabs>
        <w:ind w:left="360" w:hanging="360"/>
      </w:pPr>
      <w:r>
        <w:t>Trend confirmation, pullback, and rejection occur in that order within one session, and a failed immediate confirmation cannot be reused later.</w:t>
      </w:r>
    </w:p>
    <w:p w14:paraId="2B6CB452" w14:textId="77777777" w:rsidR="00F40E8A" w:rsidRDefault="00F40E8A" w:rsidP="00F40E8A">
      <w:pPr>
        <w:pStyle w:val="ListBullet"/>
        <w:tabs>
          <w:tab w:val="num" w:pos="360"/>
        </w:tabs>
        <w:ind w:left="360" w:hanging="360"/>
      </w:pPr>
      <w:r>
        <w:t>A position never survives 15:00 ET, and no session exceeds one filled long plus one filled short.</w:t>
      </w:r>
    </w:p>
    <w:p w14:paraId="044E7773" w14:textId="77777777" w:rsidR="00F40E8A" w:rsidRDefault="00F40E8A" w:rsidP="00F40E8A">
      <w:pPr>
        <w:pStyle w:val="ListBullet"/>
        <w:tabs>
          <w:tab w:val="num" w:pos="360"/>
        </w:tabs>
        <w:ind w:left="360" w:hanging="360"/>
      </w:pPr>
      <w:r>
        <w:t>Stop/target levels use the confirmation ATR and actual entry fill, remain fixed, and use the stated adverse-first collision rule.</w:t>
      </w:r>
    </w:p>
    <w:p w14:paraId="51491918" w14:textId="77777777" w:rsidR="00F40E8A" w:rsidRDefault="00F40E8A" w:rsidP="00F40E8A">
      <w:pPr>
        <w:pStyle w:val="ListBullet"/>
        <w:tabs>
          <w:tab w:val="num" w:pos="360"/>
        </w:tabs>
        <w:ind w:left="360" w:hanging="360"/>
      </w:pPr>
      <w:r>
        <w:t>Every prior-session target is derived from the immediately preceding valid exchange session without future rows.</w:t>
      </w:r>
    </w:p>
    <w:p w14:paraId="7C548EE6" w14:textId="77777777" w:rsidR="00F40E8A" w:rsidRDefault="00F40E8A" w:rsidP="00F40E8A">
      <w:pPr>
        <w:pStyle w:val="ListBullet"/>
        <w:tabs>
          <w:tab w:val="num" w:pos="360"/>
        </w:tabs>
        <w:ind w:left="360" w:hanging="360"/>
      </w:pPr>
      <w:r>
        <w:t>Cash and restricted collateral reconcile to equity; final position is zero; total net trade P&amp;L equals ending equity minus starting capital within one cent.</w:t>
      </w:r>
    </w:p>
    <w:p w14:paraId="52FAFDF2" w14:textId="77777777" w:rsidR="00F40E8A" w:rsidRDefault="00F40E8A" w:rsidP="00F40E8A">
      <w:pPr>
        <w:pStyle w:val="ListBullet"/>
        <w:tabs>
          <w:tab w:val="num" w:pos="360"/>
        </w:tabs>
        <w:ind w:left="360" w:hanging="360"/>
      </w:pPr>
      <w:r>
        <w:t>Two runs with identical input bytes and configuration produce byte-identical CSV and JSON outputs apart from explicitly excluded creation timestamps.</w:t>
      </w:r>
    </w:p>
    <w:p w14:paraId="01ED1871" w14:textId="77777777" w:rsidR="00F40E8A" w:rsidRDefault="00F40E8A" w:rsidP="00F40E8A">
      <w:pPr>
        <w:pStyle w:val="Heading1"/>
      </w:pPr>
      <w:r>
        <w:t>Resolved differences from the research draft</w:t>
      </w:r>
    </w:p>
    <w:p w14:paraId="7FCF4D43" w14:textId="77777777" w:rsidR="00F40E8A" w:rsidRDefault="00F40E8A" w:rsidP="00F40E8A">
      <w:r>
        <w:t>The following are deliberate semantic resolutions. They are part of Version 2.0 and must not be changed during implementation without issuing a new specification version.</w:t>
      </w:r>
    </w:p>
    <w:p w14:paraId="4ED3F59B" w14:textId="77777777" w:rsidR="00F40E8A" w:rsidRDefault="00F40E8A" w:rsidP="00F40E8A">
      <w:pPr>
        <w:pStyle w:val="ListBullet"/>
        <w:tabs>
          <w:tab w:val="num" w:pos="360"/>
        </w:tabs>
        <w:ind w:left="360" w:hanging="360"/>
      </w:pPr>
      <w:r>
        <w:lastRenderedPageBreak/>
        <w:t>Converted the narrative setup into an explicit, causal state machine with failure and reset behavior.</w:t>
      </w:r>
    </w:p>
    <w:p w14:paraId="34822C3A" w14:textId="77777777" w:rsidR="00F40E8A" w:rsidRDefault="00F40E8A" w:rsidP="00F40E8A">
      <w:pPr>
        <w:pStyle w:val="ListBullet"/>
        <w:tabs>
          <w:tab w:val="num" w:pos="360"/>
        </w:tabs>
        <w:ind w:left="360" w:hanging="360"/>
      </w:pPr>
      <w:r>
        <w:t>Defined confirmation at one completed bar and execution at the following bar's open, removing same-close execution ambiguity.</w:t>
      </w:r>
    </w:p>
    <w:p w14:paraId="00E77CA6" w14:textId="77777777" w:rsidR="00F40E8A" w:rsidRDefault="00F40E8A" w:rsidP="00F40E8A">
      <w:pPr>
        <w:pStyle w:val="ListBullet"/>
        <w:tabs>
          <w:tab w:val="num" w:pos="360"/>
        </w:tabs>
        <w:ind w:left="360" w:hanging="360"/>
      </w:pPr>
      <w:r>
        <w:t>Made the optional prior-close filter definitively absent from the baseline.</w:t>
      </w:r>
    </w:p>
    <w:p w14:paraId="4BA59C09" w14:textId="77777777" w:rsidR="00F40E8A" w:rsidRDefault="00F40E8A" w:rsidP="00F40E8A">
      <w:pPr>
        <w:pStyle w:val="ListBullet"/>
        <w:tabs>
          <w:tab w:val="num" w:pos="360"/>
        </w:tabs>
        <w:ind w:left="360" w:hanging="360"/>
      </w:pPr>
      <w:r>
        <w:t>Defined the prior-session target fallback, daily side quotas, no-overlap rule, and exact 15:00 execution.</w:t>
      </w:r>
    </w:p>
    <w:p w14:paraId="2B5FD3CC" w14:textId="77777777" w:rsidR="00F40E8A" w:rsidRDefault="00F40E8A" w:rsidP="00F40E8A">
      <w:pPr>
        <w:pStyle w:val="ListBullet"/>
        <w:tabs>
          <w:tab w:val="num" w:pos="360"/>
        </w:tabs>
        <w:ind w:left="360" w:hanging="360"/>
      </w:pPr>
      <w:r>
        <w:t>Specified Wilder RSI and ATR, session VWAP, data completeness, transaction costs, slippage, short collateral, and same-bar stop/target precedence.</w:t>
      </w:r>
    </w:p>
    <w:p w14:paraId="14D7376C" w14:textId="77777777" w:rsidR="00F40E8A" w:rsidRDefault="00F40E8A"/>
    <w:sectPr w:rsidR="00F40E8A" w:rsidSect="00F40E8A">
      <w:footerReference w:type="default" r:id="rId7"/>
      <w:pgSz w:w="12240" w:h="15840"/>
      <w:pgMar w:top="1123" w:right="1224" w:bottom="1037" w:left="1224"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BA18B" w14:textId="77777777" w:rsidR="00C12005" w:rsidRDefault="00C12005" w:rsidP="00F40E8A">
      <w:pPr>
        <w:spacing w:after="0" w:line="240" w:lineRule="auto"/>
      </w:pPr>
      <w:r>
        <w:separator/>
      </w:r>
    </w:p>
  </w:endnote>
  <w:endnote w:type="continuationSeparator" w:id="0">
    <w:p w14:paraId="0611F897" w14:textId="77777777" w:rsidR="00C12005" w:rsidRDefault="00C12005" w:rsidP="00F4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05D7" w14:textId="3C0405AF" w:rsidR="00F40E8A" w:rsidRDefault="00F40E8A">
    <w:pPr>
      <w:pStyle w:val="Footer"/>
      <w:pBdr>
        <w:bottom w:val="single" w:sz="4" w:space="5" w:color="BFC6CD"/>
      </w:pBd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F57A" w14:textId="77777777" w:rsidR="00C12005" w:rsidRDefault="00C12005" w:rsidP="00F40E8A">
      <w:pPr>
        <w:spacing w:after="0" w:line="240" w:lineRule="auto"/>
      </w:pPr>
      <w:r>
        <w:separator/>
      </w:r>
    </w:p>
  </w:footnote>
  <w:footnote w:type="continuationSeparator" w:id="0">
    <w:p w14:paraId="211CA32A" w14:textId="77777777" w:rsidR="00C12005" w:rsidRDefault="00C12005" w:rsidP="00F40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718522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32AF7D0"/>
    <w:lvl w:ilvl="0">
      <w:start w:val="1"/>
      <w:numFmt w:val="bullet"/>
      <w:pStyle w:val="ListBullet"/>
      <w:lvlText w:val=""/>
      <w:lvlJc w:val="left"/>
      <w:pPr>
        <w:tabs>
          <w:tab w:val="num" w:pos="360"/>
        </w:tabs>
        <w:ind w:left="360" w:hanging="360"/>
      </w:pPr>
      <w:rPr>
        <w:rFonts w:ascii="Symbol" w:hAnsi="Symbol" w:hint="default"/>
      </w:rPr>
    </w:lvl>
  </w:abstractNum>
  <w:num w:numId="1" w16cid:durableId="1507020341">
    <w:abstractNumId w:val="1"/>
  </w:num>
  <w:num w:numId="2" w16cid:durableId="152956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E8A"/>
    <w:rsid w:val="005C2C69"/>
    <w:rsid w:val="00976B80"/>
    <w:rsid w:val="00BD54CD"/>
    <w:rsid w:val="00C12005"/>
    <w:rsid w:val="00E73E57"/>
    <w:rsid w:val="00F40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A4B1"/>
  <w15:chartTrackingRefBased/>
  <w15:docId w15:val="{674239B6-6AA1-469D-AA39-DAB32C61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E8A"/>
    <w:pPr>
      <w:spacing w:after="100" w:line="259" w:lineRule="auto"/>
    </w:pPr>
    <w:rPr>
      <w:rFonts w:ascii="Arial" w:eastAsiaTheme="minorEastAsia" w:hAnsi="Arial"/>
      <w:color w:val="202124"/>
      <w:kern w:val="0"/>
      <w:sz w:val="19"/>
      <w:szCs w:val="22"/>
      <w:lang w:val="en-US"/>
      <w14:ligatures w14:val="none"/>
    </w:rPr>
  </w:style>
  <w:style w:type="paragraph" w:styleId="Heading1">
    <w:name w:val="heading 1"/>
    <w:basedOn w:val="Normal"/>
    <w:next w:val="Normal"/>
    <w:link w:val="Heading1Char"/>
    <w:uiPriority w:val="9"/>
    <w:qFormat/>
    <w:rsid w:val="00F40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0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0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E8A"/>
    <w:rPr>
      <w:rFonts w:eastAsiaTheme="majorEastAsia" w:cstheme="majorBidi"/>
      <w:color w:val="272727" w:themeColor="text1" w:themeTint="D8"/>
    </w:rPr>
  </w:style>
  <w:style w:type="paragraph" w:styleId="Title">
    <w:name w:val="Title"/>
    <w:basedOn w:val="Normal"/>
    <w:next w:val="Normal"/>
    <w:link w:val="TitleChar"/>
    <w:uiPriority w:val="10"/>
    <w:qFormat/>
    <w:rsid w:val="00F4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E8A"/>
    <w:pPr>
      <w:spacing w:before="160"/>
      <w:jc w:val="center"/>
    </w:pPr>
    <w:rPr>
      <w:i/>
      <w:iCs/>
      <w:color w:val="404040" w:themeColor="text1" w:themeTint="BF"/>
    </w:rPr>
  </w:style>
  <w:style w:type="character" w:customStyle="1" w:styleId="QuoteChar">
    <w:name w:val="Quote Char"/>
    <w:basedOn w:val="DefaultParagraphFont"/>
    <w:link w:val="Quote"/>
    <w:uiPriority w:val="29"/>
    <w:rsid w:val="00F40E8A"/>
    <w:rPr>
      <w:i/>
      <w:iCs/>
      <w:color w:val="404040" w:themeColor="text1" w:themeTint="BF"/>
    </w:rPr>
  </w:style>
  <w:style w:type="paragraph" w:styleId="ListParagraph">
    <w:name w:val="List Paragraph"/>
    <w:basedOn w:val="Normal"/>
    <w:uiPriority w:val="34"/>
    <w:qFormat/>
    <w:rsid w:val="00F40E8A"/>
    <w:pPr>
      <w:ind w:left="720"/>
      <w:contextualSpacing/>
    </w:pPr>
  </w:style>
  <w:style w:type="character" w:styleId="IntenseEmphasis">
    <w:name w:val="Intense Emphasis"/>
    <w:basedOn w:val="DefaultParagraphFont"/>
    <w:uiPriority w:val="21"/>
    <w:qFormat/>
    <w:rsid w:val="00F40E8A"/>
    <w:rPr>
      <w:i/>
      <w:iCs/>
      <w:color w:val="2F5496" w:themeColor="accent1" w:themeShade="BF"/>
    </w:rPr>
  </w:style>
  <w:style w:type="paragraph" w:styleId="IntenseQuote">
    <w:name w:val="Intense Quote"/>
    <w:basedOn w:val="Normal"/>
    <w:next w:val="Normal"/>
    <w:link w:val="IntenseQuoteChar"/>
    <w:uiPriority w:val="30"/>
    <w:qFormat/>
    <w:rsid w:val="00F40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E8A"/>
    <w:rPr>
      <w:i/>
      <w:iCs/>
      <w:color w:val="2F5496" w:themeColor="accent1" w:themeShade="BF"/>
    </w:rPr>
  </w:style>
  <w:style w:type="character" w:styleId="IntenseReference">
    <w:name w:val="Intense Reference"/>
    <w:basedOn w:val="DefaultParagraphFont"/>
    <w:uiPriority w:val="32"/>
    <w:qFormat/>
    <w:rsid w:val="00F40E8A"/>
    <w:rPr>
      <w:b/>
      <w:bCs/>
      <w:smallCaps/>
      <w:color w:val="2F5496" w:themeColor="accent1" w:themeShade="BF"/>
      <w:spacing w:val="5"/>
    </w:rPr>
  </w:style>
  <w:style w:type="paragraph" w:styleId="Footer">
    <w:name w:val="footer"/>
    <w:basedOn w:val="Normal"/>
    <w:link w:val="FooterChar"/>
    <w:uiPriority w:val="99"/>
    <w:unhideWhenUsed/>
    <w:rsid w:val="00F40E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E8A"/>
    <w:rPr>
      <w:rFonts w:ascii="Arial" w:eastAsiaTheme="minorEastAsia" w:hAnsi="Arial"/>
      <w:color w:val="202124"/>
      <w:kern w:val="0"/>
      <w:sz w:val="19"/>
      <w:szCs w:val="22"/>
      <w:lang w:val="en-US"/>
      <w14:ligatures w14:val="none"/>
    </w:rPr>
  </w:style>
  <w:style w:type="paragraph" w:styleId="ListBullet">
    <w:name w:val="List Bullet"/>
    <w:basedOn w:val="Normal"/>
    <w:uiPriority w:val="99"/>
    <w:unhideWhenUsed/>
    <w:rsid w:val="00F40E8A"/>
    <w:pPr>
      <w:numPr>
        <w:numId w:val="1"/>
      </w:numPr>
      <w:tabs>
        <w:tab w:val="clear" w:pos="360"/>
      </w:tabs>
      <w:spacing w:after="60"/>
      <w:ind w:left="0" w:firstLine="0"/>
      <w:contextualSpacing/>
    </w:pPr>
  </w:style>
  <w:style w:type="paragraph" w:styleId="ListNumber">
    <w:name w:val="List Number"/>
    <w:basedOn w:val="Normal"/>
    <w:uiPriority w:val="99"/>
    <w:unhideWhenUsed/>
    <w:rsid w:val="00F40E8A"/>
    <w:pPr>
      <w:numPr>
        <w:numId w:val="2"/>
      </w:numPr>
      <w:tabs>
        <w:tab w:val="clear" w:pos="360"/>
      </w:tabs>
      <w:spacing w:after="60"/>
      <w:ind w:left="0" w:firstLine="0"/>
      <w:contextualSpacing/>
    </w:pPr>
  </w:style>
  <w:style w:type="table" w:styleId="TableGrid">
    <w:name w:val="Table Grid"/>
    <w:basedOn w:val="TableNormal"/>
    <w:uiPriority w:val="59"/>
    <w:rsid w:val="00F40E8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0E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E8A"/>
    <w:rPr>
      <w:rFonts w:ascii="Arial" w:eastAsiaTheme="minorEastAsia" w:hAnsi="Arial"/>
      <w:color w:val="202124"/>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1883</Words>
  <Characters>10735</Characters>
  <Application>Microsoft Office Word</Application>
  <DocSecurity>0</DocSecurity>
  <Lines>89</Lines>
  <Paragraphs>25</Paragraphs>
  <ScaleCrop>false</ScaleCrop>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mahajan</dc:creator>
  <cp:keywords/>
  <dc:description/>
  <cp:lastModifiedBy>gaurav mahajan</cp:lastModifiedBy>
  <cp:revision>2</cp:revision>
  <dcterms:created xsi:type="dcterms:W3CDTF">2026-08-22T14:18:00Z</dcterms:created>
  <dcterms:modified xsi:type="dcterms:W3CDTF">2026-08-22T14:34:00Z</dcterms:modified>
</cp:coreProperties>
</file>