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6E8C"/>
          <w:sz w:val="30"/>
        </w:rPr>
        <w:t>BOOKLEAF</w:t>
      </w:r>
    </w:p>
    <w:p>
      <w:pPr>
        <w:pStyle w:val="Title"/>
        <w:jc w:val="center"/>
      </w:pPr>
      <w:r>
        <w:t>Author Support &amp;</w:t>
        <w:br/>
        <w:t>Communication Portal</w:t>
      </w:r>
    </w:p>
    <w:p>
      <w:pPr>
        <w:jc w:val="center"/>
      </w:pPr>
      <w:r>
        <w:rPr>
          <w:color w:val="52616B"/>
          <w:sz w:val="22"/>
        </w:rPr>
        <w:t>End-to-end build guide • architecture • implementation order • AI design • deployment • future roadmap</w:t>
      </w:r>
    </w:p>
    <w:p>
      <w:r>
        <w:br/>
      </w:r>
    </w:p>
    <w:p>
      <w:pPr>
        <w:jc w:val="center"/>
      </w:pPr>
      <w:r>
        <w:rPr>
          <w:i/>
        </w:rPr>
        <w:t>Prepared from the supplied assignment PDF and sample JSON dataset</w:t>
      </w:r>
    </w:p>
    <w:p>
      <w:r>
        <w:br w:type="page"/>
      </w:r>
    </w:p>
    <w:p>
      <w:pPr>
        <w:pStyle w:val="Heading1"/>
      </w:pPr>
      <w:r>
        <w:t>1. Project brief: what you are building</w:t>
      </w:r>
    </w:p>
    <w:p>
      <w:r>
        <w:t>Build a web application for BookLeaf Publishing with two role-based experiences: an Author Portal and an Admin Portal. Authors view their own books and royalty figures, submit support tickets, and read replies. Admins triage all tickets, review AI classifications and priority suggestions, edit AI-drafted replies, update ticket status, assign work, and add private internal notes. AI should assist the team, not send unreviewed answers automatically.</w:t>
      </w:r>
    </w:p>
    <w:p>
      <w:pPr>
        <w:pStyle w:val="Heading2"/>
      </w:pPr>
      <w:r>
        <w:t>Core outcomes required by the assignment</w:t>
      </w:r>
    </w:p>
    <w:p>
      <w:pPr>
        <w:pStyle w:val="ListBullet"/>
        <w:spacing w:after="40"/>
      </w:pPr>
      <w:r>
        <w:t>Email/password authentication with role-based access control; authors must only access their own records.</w:t>
      </w:r>
    </w:p>
    <w:p>
      <w:pPr>
        <w:pStyle w:val="ListBullet"/>
        <w:spacing w:after="40"/>
      </w:pPr>
      <w:r>
        <w:t>My Books page with title, ISBN, genre, publication date, status, MRP, copies sold, royalty earned, paid and pending.</w:t>
      </w:r>
    </w:p>
    <w:p>
      <w:pPr>
        <w:pStyle w:val="ListBullet"/>
        <w:spacing w:after="40"/>
      </w:pPr>
      <w:r>
        <w:t>Ticket submission with book selection or General / Account Level, subject, description and optional attachment UI.</w:t>
      </w:r>
    </w:p>
    <w:p>
      <w:pPr>
        <w:pStyle w:val="ListBullet"/>
        <w:spacing w:after="40"/>
      </w:pPr>
      <w:r>
        <w:t>My Tickets page with status, original query and admin responses; updates should appear without manual refresh.</w:t>
      </w:r>
    </w:p>
    <w:p>
      <w:pPr>
        <w:pStyle w:val="ListBullet"/>
        <w:spacing w:after="40"/>
      </w:pPr>
      <w:r>
        <w:t>Admin queue with status/category/priority/date filters and oldest or most urgent unresolved tickets easy to spot.</w:t>
      </w:r>
    </w:p>
    <w:p>
      <w:pPr>
        <w:pStyle w:val="ListBullet"/>
        <w:spacing w:after="40"/>
      </w:pPr>
      <w:r>
        <w:t>AI classification into the six assignment categories and priority suggestion (Critical / High / Medium / Low), both overridable by admins.</w:t>
      </w:r>
    </w:p>
    <w:p>
      <w:pPr>
        <w:pStyle w:val="ListBullet"/>
        <w:spacing w:after="40"/>
      </w:pPr>
      <w:r>
        <w:t>AI response draft grounded in the supplied BookLeaf Knowledge Base; admin can edit before sending.</w:t>
      </w:r>
    </w:p>
    <w:p>
      <w:pPr>
        <w:pStyle w:val="ListBullet"/>
        <w:spacing w:after="40"/>
      </w:pPr>
      <w:r>
        <w:t>REST API, validation, useful errors, API documentation, public repository, live demo, seeded dataset and one-page approach write-up.</w:t>
      </w:r>
    </w:p>
    <w:p>
      <w:pPr>
        <w:pStyle w:val="Heading1"/>
      </w:pPr>
      <w:r>
        <w:t>2. Recommended stack (one practical choice)</w:t>
      </w:r>
    </w:p>
    <w:p>
      <w:r>
        <w:t>Choose a stack you can explain confidently. This guide uses Next.js + TypeScript for the frontend, Node.js + Express for the REST API, MongoDB + Mongoose for storage, and an LLM API called only from the backend. Socket.IO can provide live ticket updates. You may use PostgreSQL instead if you are more comfortable with relational data; the assignment permits either.</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Layer</w:t>
            </w:r>
          </w:p>
        </w:tc>
        <w:tc>
          <w:tcPr>
            <w:tcW w:type="dxa" w:w="3360"/>
            <w:shd w:fill="D6EAF8"/>
          </w:tcPr>
          <w:p>
            <w:r>
              <w:t>Recommended option</w:t>
            </w:r>
          </w:p>
        </w:tc>
        <w:tc>
          <w:tcPr>
            <w:tcW w:type="dxa" w:w="3360"/>
            <w:shd w:fill="D6EAF8"/>
          </w:tcPr>
          <w:p>
            <w:r>
              <w:t>Purpose</w:t>
            </w:r>
          </w:p>
        </w:tc>
      </w:tr>
      <w:tr>
        <w:tc>
          <w:tcPr>
            <w:tcW w:type="dxa" w:w="3360"/>
          </w:tcPr>
          <w:p>
            <w:r>
              <w:t>Frontend</w:t>
            </w:r>
          </w:p>
        </w:tc>
        <w:tc>
          <w:tcPr>
            <w:tcW w:type="dxa" w:w="3360"/>
          </w:tcPr>
          <w:p>
            <w:r>
              <w:t>Next.js + TypeScript + Tailwind CSS</w:t>
            </w:r>
          </w:p>
        </w:tc>
        <w:tc>
          <w:tcPr>
            <w:tcW w:type="dxa" w:w="3360"/>
          </w:tcPr>
          <w:p>
            <w:r>
              <w:t>Author/admin screens, forms, tables, loading and error states</w:t>
            </w:r>
          </w:p>
        </w:tc>
      </w:tr>
      <w:tr>
        <w:tc>
          <w:tcPr>
            <w:tcW w:type="dxa" w:w="3360"/>
          </w:tcPr>
          <w:p>
            <w:r>
              <w:t>Backend</w:t>
            </w:r>
          </w:p>
        </w:tc>
        <w:tc>
          <w:tcPr>
            <w:tcW w:type="dxa" w:w="3360"/>
          </w:tcPr>
          <w:p>
            <w:r>
              <w:t>Node.js + Express</w:t>
            </w:r>
          </w:p>
        </w:tc>
        <w:tc>
          <w:tcPr>
            <w:tcW w:type="dxa" w:w="3360"/>
          </w:tcPr>
          <w:p>
            <w:r>
              <w:t>REST endpoints, authentication, business rules and AI orchestration</w:t>
            </w:r>
          </w:p>
        </w:tc>
      </w:tr>
      <w:tr>
        <w:tc>
          <w:tcPr>
            <w:tcW w:type="dxa" w:w="3360"/>
          </w:tcPr>
          <w:p>
            <w:r>
              <w:t>Database</w:t>
            </w:r>
          </w:p>
        </w:tc>
        <w:tc>
          <w:tcPr>
            <w:tcW w:type="dxa" w:w="3360"/>
          </w:tcPr>
          <w:p>
            <w:r>
              <w:t>MongoDB + Mongoose</w:t>
            </w:r>
          </w:p>
        </w:tc>
        <w:tc>
          <w:tcPr>
            <w:tcW w:type="dxa" w:w="3360"/>
          </w:tcPr>
          <w:p>
            <w:r>
              <w:t>Authors, books, tickets, messages and audit data</w:t>
            </w:r>
          </w:p>
        </w:tc>
      </w:tr>
      <w:tr>
        <w:tc>
          <w:tcPr>
            <w:tcW w:type="dxa" w:w="3360"/>
          </w:tcPr>
          <w:p>
            <w:r>
              <w:t>Auth</w:t>
            </w:r>
          </w:p>
        </w:tc>
        <w:tc>
          <w:tcPr>
            <w:tcW w:type="dxa" w:w="3360"/>
          </w:tcPr>
          <w:p>
            <w:r>
              <w:t>bcrypt + JWT in secure HttpOnly cookie</w:t>
            </w:r>
          </w:p>
        </w:tc>
        <w:tc>
          <w:tcPr>
            <w:tcW w:type="dxa" w:w="3360"/>
          </w:tcPr>
          <w:p>
            <w:r>
              <w:t>Password hashing and protected sessions</w:t>
            </w:r>
          </w:p>
        </w:tc>
      </w:tr>
      <w:tr>
        <w:tc>
          <w:tcPr>
            <w:tcW w:type="dxa" w:w="3360"/>
          </w:tcPr>
          <w:p>
            <w:r>
              <w:t>Realtime</w:t>
            </w:r>
          </w:p>
        </w:tc>
        <w:tc>
          <w:tcPr>
            <w:tcW w:type="dxa" w:w="3360"/>
          </w:tcPr>
          <w:p>
            <w:r>
              <w:t>Socket.IO (or short polling)</w:t>
            </w:r>
          </w:p>
        </w:tc>
        <w:tc>
          <w:tcPr>
            <w:tcW w:type="dxa" w:w="3360"/>
          </w:tcPr>
          <w:p>
            <w:r>
              <w:t>Notify an author when a reply/status changes</w:t>
            </w:r>
          </w:p>
        </w:tc>
      </w:tr>
      <w:tr>
        <w:tc>
          <w:tcPr>
            <w:tcW w:type="dxa" w:w="3360"/>
          </w:tcPr>
          <w:p>
            <w:r>
              <w:t>AI</w:t>
            </w:r>
          </w:p>
        </w:tc>
        <w:tc>
          <w:tcPr>
            <w:tcW w:type="dxa" w:w="3360"/>
          </w:tcPr>
          <w:p>
            <w:r>
              <w:t>LLM API through server-side service</w:t>
            </w:r>
          </w:p>
        </w:tc>
        <w:tc>
          <w:tcPr>
            <w:tcW w:type="dxa" w:w="3360"/>
          </w:tcPr>
          <w:p>
            <w:r>
              <w:t>Classification, priority and draft response</w:t>
            </w:r>
          </w:p>
        </w:tc>
      </w:tr>
      <w:tr>
        <w:tc>
          <w:tcPr>
            <w:tcW w:type="dxa" w:w="3360"/>
          </w:tcPr>
          <w:p>
            <w:r>
              <w:t>Deployment</w:t>
            </w:r>
          </w:p>
        </w:tc>
        <w:tc>
          <w:tcPr>
            <w:tcW w:type="dxa" w:w="3360"/>
          </w:tcPr>
          <w:p>
            <w:r>
              <w:t>Vercel frontend + Render/Railway API + hosted MongoDB</w:t>
            </w:r>
          </w:p>
        </w:tc>
        <w:tc>
          <w:tcPr>
            <w:tcW w:type="dxa" w:w="3360"/>
          </w:tcPr>
          <w:p>
            <w:r>
              <w:t>Public demo and managed database</w:t>
            </w:r>
          </w:p>
        </w:tc>
      </w:tr>
      <w:tr>
        <w:tc>
          <w:tcPr>
            <w:tcW w:type="dxa" w:w="3360"/>
          </w:tcPr>
          <w:p>
            <w:r>
              <w:t>API docs</w:t>
            </w:r>
          </w:p>
        </w:tc>
        <w:tc>
          <w:tcPr>
            <w:tcW w:type="dxa" w:w="3360"/>
          </w:tcPr>
          <w:p>
            <w:r>
              <w:t>Swagger/OpenAPI or Postman collection</w:t>
            </w:r>
          </w:p>
        </w:tc>
        <w:tc>
          <w:tcPr>
            <w:tcW w:type="dxa" w:w="3360"/>
          </w:tcPr>
          <w:p>
            <w:r>
              <w:t>Readable endpoint contract</w:t>
            </w:r>
          </w:p>
        </w:tc>
      </w:tr>
    </w:tbl>
    <w:p>
      <w:pPr>
        <w:pStyle w:val="Heading1"/>
      </w:pPr>
      <w:r>
        <w:t>3. Understand the data before coding</w:t>
      </w:r>
    </w:p>
    <w:p>
      <w:r>
        <w:t>The supplied JSON contains 10 authors and 18 books nested under each author. Seed the exact records so reviewers can test expected examples. The source includes null values for some production-stage books, zero sales/royalties for those books, and a mix of paid/pending royalty amounts. Do not replace missing values with invented dates or prices.</w:t>
      </w:r>
    </w:p>
    <w:p>
      <w:pPr>
        <w:pStyle w:val="Heading2"/>
      </w:pPr>
      <w:r>
        <w:t>Suggested collections / entities</w:t>
      </w:r>
    </w:p>
    <w:p>
      <w:pPr>
        <w:pStyle w:val="ListBullet"/>
        <w:spacing w:after="40"/>
      </w:pPr>
      <w:r>
        <w:t>User: name, email (unique, normalized), passwordHash, role ('author' or 'admin'), authorId when applicable.</w:t>
      </w:r>
    </w:p>
    <w:p>
      <w:pPr>
        <w:pStyle w:val="ListBullet"/>
        <w:spacing w:after="40"/>
      </w:pPr>
      <w:r>
        <w:t>Author: source author_id, name, email, phone, city, joined_date. Link it to the login User using a stable ID.</w:t>
      </w:r>
    </w:p>
    <w:p>
      <w:pPr>
        <w:pStyle w:val="ListBullet"/>
        <w:spacing w:after="40"/>
      </w:pPr>
      <w:r>
        <w:t>Book: source book_id, authorId, title, isbn, genre, publicationDate (nullable), status, mrp (nullable), authorRoyaltyPerCopy (nullable), copiesSold, royaltyEarned, royaltyPaid, royaltyPending, lastPayoutDate (nullable), printPartner (nullable), availableOn (array).</w:t>
      </w:r>
    </w:p>
    <w:p>
      <w:pPr>
        <w:pStyle w:val="ListBullet"/>
        <w:spacing w:after="40"/>
      </w:pPr>
      <w:r>
        <w:t>Ticket: authorId, bookId nullable, subject, description, category, categorySource, priority, prioritySource, status, assignedAdminId nullable, createdAt, updatedAt.</w:t>
      </w:r>
    </w:p>
    <w:p>
      <w:pPr>
        <w:pStyle w:val="ListBullet"/>
        <w:spacing w:after="40"/>
      </w:pPr>
      <w:r>
        <w:t>TicketMessage: ticketId, senderId, senderRole, body, visibility ('public' or 'internal'), createdAt. Internal notes must never be returned to author APIs.</w:t>
      </w:r>
    </w:p>
    <w:p>
      <w:pPr>
        <w:pStyle w:val="ListBullet"/>
        <w:spacing w:after="40"/>
      </w:pPr>
      <w:r>
        <w:t>AI metadata (optional): model, promptVersion, confidence, createdAt, latencyMs and failure reason—avoid storing secrets or unnecessary personal data.</w:t>
      </w:r>
    </w:p>
    <w:p>
      <w:pPr>
        <w:pStyle w:val="Heading2"/>
      </w:pPr>
      <w:r>
        <w:t>Important data rules</w:t>
      </w:r>
    </w:p>
    <w:p>
      <w:pPr>
        <w:pStyle w:val="ListBullet"/>
        <w:spacing w:after="40"/>
      </w:pPr>
      <w:r>
        <w:t>Use the source IDs (AUTH001–AUTH010 and BK001–BK018) for reliable seeding and testing.</w:t>
      </w:r>
    </w:p>
    <w:p>
      <w:pPr>
        <w:pStyle w:val="ListBullet"/>
        <w:spacing w:after="40"/>
      </w:pPr>
      <w:r>
        <w:t>Convert nested books into separate Book documents with an authorId reference, or keep them embedded if you deliberately choose that model. Separate Book documents make filtering and authorization straightforward.</w:t>
      </w:r>
    </w:p>
    <w:p>
      <w:pPr>
        <w:pStyle w:val="ListBullet"/>
        <w:spacing w:after="40"/>
      </w:pPr>
      <w:r>
        <w:t>Create seeded login accounts separately; the JSON contains author identity data but no passwords. Document the demo credentials you create.</w:t>
      </w:r>
    </w:p>
    <w:p>
      <w:pPr>
        <w:pStyle w:val="ListBullet"/>
        <w:spacing w:after="40"/>
      </w:pPr>
      <w:r>
        <w:t>The source royalty values are test data. Display them as supplied; do not silently recalculate them because rounding, time windows or source inconsistencies may exist.</w:t>
      </w:r>
    </w:p>
    <w:p>
      <w:pPr>
        <w:pStyle w:val="ListBullet"/>
        <w:spacing w:after="40"/>
      </w:pPr>
      <w:r>
        <w:t>Some ISBNs are masked (for example, contain X characters). Preserve them exactly as test fixtures.</w:t>
      </w:r>
    </w:p>
    <w:p>
      <w:pPr>
        <w:pStyle w:val="Heading1"/>
      </w:pPr>
      <w:r>
        <w:t>4. Build order: four-day delivery plan</w:t>
      </w:r>
    </w:p>
    <w:p>
      <w:r>
        <w:t>The assignment says the expected timeline is four days. Work in small, testable slices and prioritise the core ticket flow plus AI integration over decorative extras.</w:t>
      </w:r>
    </w:p>
    <w:p>
      <w:pPr>
        <w:pStyle w:val="Heading2"/>
      </w:pPr>
      <w:r>
        <w:t>Day 1 — foundation and data</w:t>
      </w:r>
    </w:p>
    <w:p>
      <w:pPr>
        <w:pStyle w:val="ListBullet"/>
        <w:spacing w:after="40"/>
      </w:pPr>
      <w:r>
        <w:t>Create Git repository and frontend/backend folders; add .gitignore and README skeleton.</w:t>
      </w:r>
    </w:p>
    <w:p>
      <w:pPr>
        <w:pStyle w:val="ListBullet"/>
        <w:spacing w:after="40"/>
      </w:pPr>
      <w:r>
        <w:t>Create the API, database connection, environment configuration and centralized error handler.</w:t>
      </w:r>
    </w:p>
    <w:p>
      <w:pPr>
        <w:pStyle w:val="ListBullet"/>
        <w:spacing w:after="40"/>
      </w:pPr>
      <w:r>
        <w:t>Import the exact JSON dataset using an idempotent seed script.</w:t>
      </w:r>
    </w:p>
    <w:p>
      <w:pPr>
        <w:pStyle w:val="ListBullet"/>
        <w:spacing w:after="40"/>
      </w:pPr>
      <w:r>
        <w:t>Create author/admin demo users and hash passwords with bcrypt.</w:t>
      </w:r>
    </w:p>
    <w:p>
      <w:pPr>
        <w:pStyle w:val="ListBullet"/>
        <w:spacing w:after="40"/>
      </w:pPr>
      <w:r>
        <w:t>Implement login/logout, auth middleware, role checks and GET /api/me.</w:t>
      </w:r>
    </w:p>
    <w:p>
      <w:pPr>
        <w:pStyle w:val="ListBullet"/>
        <w:spacing w:after="40"/>
      </w:pPr>
      <w:r>
        <w:t>Test that one author cannot fetch another author's books.</w:t>
      </w:r>
    </w:p>
    <w:p>
      <w:pPr>
        <w:pStyle w:val="Heading2"/>
      </w:pPr>
      <w:r>
        <w:t>Day 2 — author experience and ticket lifecycle</w:t>
      </w:r>
    </w:p>
    <w:p>
      <w:pPr>
        <w:pStyle w:val="ListBullet"/>
        <w:spacing w:after="40"/>
      </w:pPr>
      <w:r>
        <w:t>Build login, author dashboard, My Books and My Tickets screens.</w:t>
      </w:r>
    </w:p>
    <w:p>
      <w:pPr>
        <w:pStyle w:val="ListBullet"/>
        <w:spacing w:after="40"/>
      </w:pPr>
      <w:r>
        <w:t>Build ticket submission form with book dropdown plus General / Account Level.</w:t>
      </w:r>
    </w:p>
    <w:p>
      <w:pPr>
        <w:pStyle w:val="ListBullet"/>
        <w:spacing w:after="40"/>
      </w:pPr>
      <w:r>
        <w:t>Implement ticket create/list/detail endpoints and input validation.</w:t>
      </w:r>
    </w:p>
    <w:p>
      <w:pPr>
        <w:pStyle w:val="ListBullet"/>
        <w:spacing w:after="40"/>
      </w:pPr>
      <w:r>
        <w:t>Create message model and public reply display; make sure internal notes are hidden.</w:t>
      </w:r>
    </w:p>
    <w:p>
      <w:pPr>
        <w:pStyle w:val="ListBullet"/>
        <w:spacing w:after="40"/>
      </w:pPr>
      <w:r>
        <w:t>Add loading, empty, validation and API-error states.</w:t>
      </w:r>
    </w:p>
    <w:p>
      <w:pPr>
        <w:pStyle w:val="Heading2"/>
      </w:pPr>
      <w:r>
        <w:t>Day 3 — admin tools and AI</w:t>
      </w:r>
    </w:p>
    <w:p>
      <w:pPr>
        <w:pStyle w:val="ListBullet"/>
        <w:spacing w:after="40"/>
      </w:pPr>
      <w:r>
        <w:t>Build admin ticket queue, filters, priority indicators and ticket detail page.</w:t>
      </w:r>
    </w:p>
    <w:p>
      <w:pPr>
        <w:pStyle w:val="ListBullet"/>
        <w:spacing w:after="40"/>
      </w:pPr>
      <w:r>
        <w:t>Implement category/priority override, assignment, status updates and internal notes.</w:t>
      </w:r>
    </w:p>
    <w:p>
      <w:pPr>
        <w:pStyle w:val="ListBullet"/>
        <w:spacing w:after="40"/>
      </w:pPr>
      <w:r>
        <w:t>Add AI classification and priority service when a ticket is created.</w:t>
      </w:r>
    </w:p>
    <w:p>
      <w:pPr>
        <w:pStyle w:val="ListBullet"/>
        <w:spacing w:after="40"/>
      </w:pPr>
      <w:r>
        <w:t>Add AI-drafted response based on the Knowledge Base; admin edits and explicitly sends it.</w:t>
      </w:r>
    </w:p>
    <w:p>
      <w:pPr>
        <w:pStyle w:val="ListBullet"/>
        <w:spacing w:after="40"/>
      </w:pPr>
      <w:r>
        <w:t>Add safe fallback if the model times out, errors or rate-limits; manual replies must still work.</w:t>
      </w:r>
    </w:p>
    <w:p>
      <w:pPr>
        <w:pStyle w:val="ListBullet"/>
        <w:spacing w:after="40"/>
      </w:pPr>
      <w:r>
        <w:t>Add Socket.IO or polling for new replies/status updates.</w:t>
      </w:r>
    </w:p>
    <w:p>
      <w:pPr>
        <w:pStyle w:val="Heading2"/>
      </w:pPr>
      <w:r>
        <w:t>Day 4 — QA, deployment and submission</w:t>
      </w:r>
    </w:p>
    <w:p>
      <w:pPr>
        <w:pStyle w:val="ListBullet"/>
        <w:spacing w:after="40"/>
      </w:pPr>
      <w:r>
        <w:t>Test all role boundaries and the ticket lifecycle end-to-end.</w:t>
      </w:r>
    </w:p>
    <w:p>
      <w:pPr>
        <w:pStyle w:val="ListBullet"/>
        <w:spacing w:after="40"/>
      </w:pPr>
      <w:r>
        <w:t>Add API docs (OpenAPI or Postman), architecture notes, AI/cost notes and known limitations.</w:t>
      </w:r>
    </w:p>
    <w:p>
      <w:pPr>
        <w:pStyle w:val="ListBullet"/>
        <w:spacing w:after="40"/>
      </w:pPr>
      <w:r>
        <w:t>Deploy frontend, backend and database; set environment variables in deployment settings.</w:t>
      </w:r>
    </w:p>
    <w:p>
      <w:pPr>
        <w:pStyle w:val="ListBullet"/>
        <w:spacing w:after="40"/>
      </w:pPr>
      <w:r>
        <w:t>Seed the live database safely and verify demo accounts on the public URL.</w:t>
      </w:r>
    </w:p>
    <w:p>
      <w:pPr>
        <w:pStyle w:val="ListBullet"/>
        <w:spacing w:after="40"/>
      </w:pPr>
      <w:r>
        <w:t>Add test credentials to README, add collaborator when the assignment contact email is supplied, and prepare the one-page write-up.</w:t>
      </w:r>
    </w:p>
    <w:p>
      <w:pPr>
        <w:pStyle w:val="ListBullet"/>
        <w:spacing w:after="40"/>
      </w:pPr>
      <w:r>
        <w:t>Check repository contains no .env files, API keys, real credentials or private data.</w:t>
      </w:r>
    </w:p>
    <w:p>
      <w:pPr>
        <w:pStyle w:val="Heading1"/>
      </w:pPr>
      <w:r>
        <w:t>5. Project folder structure</w:t>
      </w:r>
    </w:p>
    <w:p>
      <w:pPr>
        <w:spacing w:before="40" w:after="100"/>
        <w:ind w:left="259"/>
        <w:shd w:fill="F3F5F7"/>
      </w:pPr>
      <w:r>
        <w:rPr>
          <w:rFonts w:ascii="Consolas" w:hAnsi="Consolas"/>
          <w:color w:val="333333"/>
          <w:sz w:val="16"/>
        </w:rPr>
        <w:t>bookleaf-support/</w:t>
        <w:br/>
        <w:t xml:space="preserve">  client/</w:t>
        <w:br/>
        <w:t xml:space="preserve">    app/</w:t>
        <w:br/>
        <w:t xml:space="preserve">      (auth)/login/page.tsx</w:t>
        <w:br/>
        <w:t xml:space="preserve">      author/dashboard/page.tsx</w:t>
        <w:br/>
        <w:t xml:space="preserve">      author/books/page.tsx</w:t>
        <w:br/>
        <w:t xml:space="preserve">      author/tickets/page.tsx</w:t>
        <w:br/>
        <w:t xml:space="preserve">      author/tickets/new/page.tsx</w:t>
        <w:br/>
        <w:t xml:space="preserve">      author/tickets/[id]/page.tsx</w:t>
        <w:br/>
        <w:t xml:space="preserve">      admin/tickets/page.tsx</w:t>
        <w:br/>
        <w:t xml:space="preserve">      admin/tickets/[id]/page.tsx</w:t>
        <w:br/>
        <w:t xml:space="preserve">    components/</w:t>
        <w:br/>
        <w:t xml:space="preserve">    lib/api.ts</w:t>
        <w:br/>
        <w:t xml:space="preserve">    types/</w:t>
        <w:br/>
        <w:t xml:space="preserve">  server/</w:t>
        <w:br/>
        <w:t xml:space="preserve">    src/</w:t>
        <w:br/>
        <w:t xml:space="preserve">      config/db.ts</w:t>
        <w:br/>
        <w:t xml:space="preserve">      models/User.ts</w:t>
        <w:br/>
        <w:t xml:space="preserve">      models/Author.ts</w:t>
        <w:br/>
        <w:t xml:space="preserve">      models/Book.ts</w:t>
        <w:br/>
        <w:t xml:space="preserve">      models/Ticket.ts</w:t>
        <w:br/>
        <w:t xml:space="preserve">      models/TicketMessage.ts</w:t>
        <w:br/>
        <w:t xml:space="preserve">      middleware/auth.ts</w:t>
        <w:br/>
        <w:t xml:space="preserve">      middleware/validate.ts</w:t>
        <w:br/>
        <w:t xml:space="preserve">      routes/auth.routes.ts</w:t>
        <w:br/>
        <w:t xml:space="preserve">      routes/books.routes.ts</w:t>
        <w:br/>
        <w:t xml:space="preserve">      routes/tickets.routes.ts</w:t>
        <w:br/>
        <w:t xml:space="preserve">      routes/admin.routes.ts</w:t>
        <w:br/>
        <w:t xml:space="preserve">      services/ai.service.ts</w:t>
        <w:br/>
        <w:t xml:space="preserve">      services/knowledgeBase.ts</w:t>
        <w:br/>
        <w:t xml:space="preserve">      services/priority.service.ts</w:t>
        <w:br/>
        <w:t xml:space="preserve">      sockets/ticket.socket.ts</w:t>
        <w:br/>
        <w:t xml:space="preserve">      utils/errors.ts</w:t>
        <w:br/>
        <w:t xml:space="preserve">      app.ts</w:t>
        <w:br/>
        <w:t xml:space="preserve">      server.ts</w:t>
        <w:br/>
        <w:t xml:space="preserve">    scripts/seed.ts</w:t>
        <w:br/>
        <w:t xml:space="preserve">    .env.example</w:t>
        <w:br/>
        <w:t xml:space="preserve">  docs/</w:t>
        <w:br/>
        <w:t xml:space="preserve">    openapi.yaml</w:t>
        <w:br/>
        <w:t xml:space="preserve">    approach-writeup.md</w:t>
        <w:br/>
        <w:t xml:space="preserve">  README.md</w:t>
      </w:r>
    </w:p>
    <w:p>
      <w:r>
        <w:t>Keep route handlers thin: validate input, call a service, return a consistent response. Put database logic and AI prompts in separate modules so they are testable.</w:t>
      </w:r>
    </w:p>
    <w:p>
      <w:pPr>
        <w:pStyle w:val="Heading1"/>
      </w:pPr>
      <w:r>
        <w:t>6. Local setup: commands in order</w:t>
      </w:r>
    </w:p>
    <w:p>
      <w:r>
        <w:t>These commands are an example for a Windows terminal / VS Code workflow. Adjust package choices if you select a different stack.</w:t>
      </w:r>
    </w:p>
    <w:p>
      <w:pPr>
        <w:spacing w:before="40" w:after="100"/>
        <w:ind w:left="259"/>
        <w:shd w:fill="F3F5F7"/>
      </w:pPr>
      <w:r>
        <w:rPr>
          <w:rFonts w:ascii="Consolas" w:hAnsi="Consolas"/>
          <w:color w:val="333333"/>
          <w:sz w:val="16"/>
        </w:rPr>
        <w:t>mkdir bookleaf-support</w:t>
        <w:br/>
        <w:t>cd bookleaf-support</w:t>
        <w:br/>
        <w:t>mkdir client server docs</w:t>
        <w:br/>
        <w:t>git init</w:t>
        <w:br/>
      </w:r>
    </w:p>
    <w:p>
      <w:r>
        <w:t>Create the frontend:</w:t>
      </w:r>
    </w:p>
    <w:p>
      <w:pPr>
        <w:spacing w:before="40" w:after="100"/>
        <w:ind w:left="259"/>
        <w:shd w:fill="F3F5F7"/>
      </w:pPr>
      <w:r>
        <w:rPr>
          <w:rFonts w:ascii="Consolas" w:hAnsi="Consolas"/>
          <w:color w:val="333333"/>
          <w:sz w:val="16"/>
        </w:rPr>
        <w:t>npx create-next-app@latest client --typescript --tailwind --eslint --app</w:t>
        <w:br/>
      </w:r>
    </w:p>
    <w:p>
      <w:r>
        <w:t>Create the backend:</w:t>
      </w:r>
    </w:p>
    <w:p>
      <w:pPr>
        <w:spacing w:before="40" w:after="100"/>
        <w:ind w:left="259"/>
        <w:shd w:fill="F3F5F7"/>
      </w:pPr>
      <w:r>
        <w:rPr>
          <w:rFonts w:ascii="Consolas" w:hAnsi="Consolas"/>
          <w:color w:val="333333"/>
          <w:sz w:val="16"/>
        </w:rPr>
        <w:t>cd server</w:t>
        <w:br/>
        <w:t>npm init -y</w:t>
        <w:br/>
        <w:t>npm install express mongoose dotenv cors helmet bcrypt jsonwebtoken cookie-parser zod</w:t>
        <w:br/>
        <w:t>npm install openai</w:t>
        <w:br/>
        <w:t>npm install -D typescript tsx @types/node @types/express @types/cors @types/bcrypt @types/jsonwebtoken @types/cookie-parser</w:t>
        <w:br/>
        <w:t>npx tsc --init</w:t>
        <w:br/>
      </w:r>
    </w:p>
    <w:p>
      <w:r>
        <w:t>For real-time updates, install Socket.IO when ready:</w:t>
      </w:r>
    </w:p>
    <w:p>
      <w:pPr>
        <w:spacing w:before="40" w:after="100"/>
        <w:ind w:left="259"/>
        <w:shd w:fill="F3F5F7"/>
      </w:pPr>
      <w:r>
        <w:rPr>
          <w:rFonts w:ascii="Consolas" w:hAnsi="Consolas"/>
          <w:color w:val="333333"/>
          <w:sz w:val="16"/>
        </w:rPr>
        <w:t>npm install socket.io</w:t>
        <w:br/>
        <w:t># frontend</w:t>
        <w:br/>
        <w:t>cd ../client</w:t>
        <w:br/>
        <w:t>npm install socket.io-client</w:t>
        <w:br/>
      </w:r>
    </w:p>
    <w:p>
      <w:r>
        <w:t>Suggested server scripts in package.json: dev = tsx watch src/server.ts, build = tsc, start = node dist/server.js. Ensure tsconfig emits to dist and uses a compatible module configuration before relying on production start.</w:t>
      </w:r>
    </w:p>
    <w:p>
      <w:pPr>
        <w:pStyle w:val="Heading2"/>
      </w:pPr>
      <w:r>
        <w:t>Environment variables</w:t>
      </w:r>
    </w:p>
    <w:p>
      <w:pPr>
        <w:spacing w:before="40" w:after="100"/>
        <w:ind w:left="259"/>
        <w:shd w:fill="F3F5F7"/>
      </w:pPr>
      <w:r>
        <w:rPr>
          <w:rFonts w:ascii="Consolas" w:hAnsi="Consolas"/>
          <w:color w:val="333333"/>
          <w:sz w:val="16"/>
        </w:rPr>
        <w:t># server/.env (never commit this file)</w:t>
        <w:br/>
        <w:t>PORT=5000</w:t>
        <w:br/>
        <w:t>MONGODB_URI=mongodb_connection_string</w:t>
        <w:br/>
        <w:t>JWT_SECRET=long_random_secret</w:t>
        <w:br/>
        <w:t>FRONTEND_URL=http://localhost:3000</w:t>
        <w:br/>
        <w:t>LLM_API_KEY=your_provider_key</w:t>
        <w:br/>
        <w:t>LLM_MODEL=your_selected_model</w:t>
        <w:br/>
        <w:br/>
        <w:t># server/.env.example: use placeholders only; commit this template, not .env</w:t>
      </w:r>
    </w:p>
    <w:p>
      <w:r>
        <w:t>Keep the LLM key on the server only. The browser should call your API, never the model provider directly. Configure CORS to the exact frontend origin and use secure cookies in production.</w:t>
      </w:r>
    </w:p>
    <w:p>
      <w:pPr>
        <w:pStyle w:val="Heading1"/>
      </w:pPr>
      <w:r>
        <w:t>7. API design checklist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D6EAF8"/>
          </w:tcPr>
          <w:p>
            <w:r>
              <w:t>Method</w:t>
            </w:r>
          </w:p>
        </w:tc>
        <w:tc>
          <w:tcPr>
            <w:tcW w:type="dxa" w:w="2520"/>
            <w:shd w:fill="D6EAF8"/>
          </w:tcPr>
          <w:p>
            <w:r>
              <w:t>Endpoint</w:t>
            </w:r>
          </w:p>
        </w:tc>
        <w:tc>
          <w:tcPr>
            <w:tcW w:type="dxa" w:w="2520"/>
            <w:shd w:fill="D6EAF8"/>
          </w:tcPr>
          <w:p>
            <w:r>
              <w:t>Access</w:t>
            </w:r>
          </w:p>
        </w:tc>
        <w:tc>
          <w:tcPr>
            <w:tcW w:type="dxa" w:w="2520"/>
            <w:shd w:fill="D6EAF8"/>
          </w:tcPr>
          <w:p>
            <w:r>
              <w:t>Expected behaviour</w:t>
            </w:r>
          </w:p>
        </w:tc>
      </w:tr>
      <w:tr>
        <w:tc>
          <w:tcPr>
            <w:tcW w:type="dxa" w:w="2520"/>
          </w:tcPr>
          <w:p>
            <w:r>
              <w:t>POST</w:t>
            </w:r>
          </w:p>
        </w:tc>
        <w:tc>
          <w:tcPr>
            <w:tcW w:type="dxa" w:w="2520"/>
          </w:tcPr>
          <w:p>
            <w:r>
              <w:t>/api/auth/login</w:t>
            </w:r>
          </w:p>
        </w:tc>
        <w:tc>
          <w:tcPr>
            <w:tcW w:type="dxa" w:w="2520"/>
          </w:tcPr>
          <w:p>
            <w:r>
              <w:t>Public</w:t>
            </w:r>
          </w:p>
        </w:tc>
        <w:tc>
          <w:tcPr>
            <w:tcW w:type="dxa" w:w="2520"/>
          </w:tcPr>
          <w:p>
            <w:r>
              <w:t>Validate email/password; set secure session cookie or issue token</w:t>
            </w:r>
          </w:p>
        </w:tc>
      </w:tr>
      <w:tr>
        <w:tc>
          <w:tcPr>
            <w:tcW w:type="dxa" w:w="2520"/>
          </w:tcPr>
          <w:p>
            <w:r>
              <w:t>POST</w:t>
            </w:r>
          </w:p>
        </w:tc>
        <w:tc>
          <w:tcPr>
            <w:tcW w:type="dxa" w:w="2520"/>
          </w:tcPr>
          <w:p>
            <w:r>
              <w:t>/api/auth/logout</w:t>
            </w:r>
          </w:p>
        </w:tc>
        <w:tc>
          <w:tcPr>
            <w:tcW w:type="dxa" w:w="2520"/>
          </w:tcPr>
          <w:p>
            <w:r>
              <w:t>Authenticated</w:t>
            </w:r>
          </w:p>
        </w:tc>
        <w:tc>
          <w:tcPr>
            <w:tcW w:type="dxa" w:w="2520"/>
          </w:tcPr>
          <w:p>
            <w:r>
              <w:t>Clear session</w:t>
            </w:r>
          </w:p>
        </w:tc>
      </w:tr>
      <w:tr>
        <w:tc>
          <w:tcPr>
            <w:tcW w:type="dxa" w:w="2520"/>
          </w:tcPr>
          <w:p>
            <w:r>
              <w:t>GET</w:t>
            </w:r>
          </w:p>
        </w:tc>
        <w:tc>
          <w:tcPr>
            <w:tcW w:type="dxa" w:w="2520"/>
          </w:tcPr>
          <w:p>
            <w:r>
              <w:t>/api/auth/me</w:t>
            </w:r>
          </w:p>
        </w:tc>
        <w:tc>
          <w:tcPr>
            <w:tcW w:type="dxa" w:w="2520"/>
          </w:tcPr>
          <w:p>
            <w:r>
              <w:t>Authenticated</w:t>
            </w:r>
          </w:p>
        </w:tc>
        <w:tc>
          <w:tcPr>
            <w:tcW w:type="dxa" w:w="2520"/>
          </w:tcPr>
          <w:p>
            <w:r>
              <w:t>Return current user and role</w:t>
            </w:r>
          </w:p>
        </w:tc>
      </w:tr>
      <w:tr>
        <w:tc>
          <w:tcPr>
            <w:tcW w:type="dxa" w:w="2520"/>
          </w:tcPr>
          <w:p>
            <w:r>
              <w:t>GET</w:t>
            </w:r>
          </w:p>
        </w:tc>
        <w:tc>
          <w:tcPr>
            <w:tcW w:type="dxa" w:w="2520"/>
          </w:tcPr>
          <w:p>
            <w:r>
              <w:t>/api/books</w:t>
            </w:r>
          </w:p>
        </w:tc>
        <w:tc>
          <w:tcPr>
            <w:tcW w:type="dxa" w:w="2520"/>
          </w:tcPr>
          <w:p>
            <w:r>
              <w:t>Author</w:t>
            </w:r>
          </w:p>
        </w:tc>
        <w:tc>
          <w:tcPr>
            <w:tcW w:type="dxa" w:w="2520"/>
          </w:tcPr>
          <w:p>
            <w:r>
              <w:t>Only books owned by authenticated author</w:t>
            </w:r>
          </w:p>
        </w:tc>
      </w:tr>
      <w:tr>
        <w:tc>
          <w:tcPr>
            <w:tcW w:type="dxa" w:w="2520"/>
          </w:tcPr>
          <w:p>
            <w:r>
              <w:t>GET</w:t>
            </w:r>
          </w:p>
        </w:tc>
        <w:tc>
          <w:tcPr>
            <w:tcW w:type="dxa" w:w="2520"/>
          </w:tcPr>
          <w:p>
            <w:r>
              <w:t>/api/tickets</w:t>
            </w:r>
          </w:p>
        </w:tc>
        <w:tc>
          <w:tcPr>
            <w:tcW w:type="dxa" w:w="2520"/>
          </w:tcPr>
          <w:p>
            <w:r>
              <w:t>Author/Admin</w:t>
            </w:r>
          </w:p>
        </w:tc>
        <w:tc>
          <w:tcPr>
            <w:tcW w:type="dxa" w:w="2520"/>
          </w:tcPr>
          <w:p>
            <w:r>
              <w:t>Authors see own tickets; admins can filter all tickets</w:t>
            </w:r>
          </w:p>
        </w:tc>
      </w:tr>
      <w:tr>
        <w:tc>
          <w:tcPr>
            <w:tcW w:type="dxa" w:w="2520"/>
          </w:tcPr>
          <w:p>
            <w:r>
              <w:t>POST</w:t>
            </w:r>
          </w:p>
        </w:tc>
        <w:tc>
          <w:tcPr>
            <w:tcW w:type="dxa" w:w="2520"/>
          </w:tcPr>
          <w:p>
            <w:r>
              <w:t>/api/tickets</w:t>
            </w:r>
          </w:p>
        </w:tc>
        <w:tc>
          <w:tcPr>
            <w:tcW w:type="dxa" w:w="2520"/>
          </w:tcPr>
          <w:p>
            <w:r>
              <w:t>Author</w:t>
            </w:r>
          </w:p>
        </w:tc>
        <w:tc>
          <w:tcPr>
            <w:tcW w:type="dxa" w:w="2520"/>
          </w:tcPr>
          <w:p>
            <w:r>
              <w:t>Create ticket; AI failure must not block ticket creation</w:t>
            </w:r>
          </w:p>
        </w:tc>
      </w:tr>
      <w:tr>
        <w:tc>
          <w:tcPr>
            <w:tcW w:type="dxa" w:w="2520"/>
          </w:tcPr>
          <w:p>
            <w:r>
              <w:t>GET</w:t>
            </w:r>
          </w:p>
        </w:tc>
        <w:tc>
          <w:tcPr>
            <w:tcW w:type="dxa" w:w="2520"/>
          </w:tcPr>
          <w:p>
            <w:r>
              <w:t>/api/tickets/:id</w:t>
            </w:r>
          </w:p>
        </w:tc>
        <w:tc>
          <w:tcPr>
            <w:tcW w:type="dxa" w:w="2520"/>
          </w:tcPr>
          <w:p>
            <w:r>
              <w:t>Owner/Admin</w:t>
            </w:r>
          </w:p>
        </w:tc>
        <w:tc>
          <w:tcPr>
            <w:tcW w:type="dxa" w:w="2520"/>
          </w:tcPr>
          <w:p>
            <w:r>
              <w:t>Return ticket and only messages caller may view</w:t>
            </w:r>
          </w:p>
        </w:tc>
      </w:tr>
      <w:tr>
        <w:tc>
          <w:tcPr>
            <w:tcW w:type="dxa" w:w="2520"/>
          </w:tcPr>
          <w:p>
            <w:r>
              <w:t>POST</w:t>
            </w:r>
          </w:p>
        </w:tc>
        <w:tc>
          <w:tcPr>
            <w:tcW w:type="dxa" w:w="2520"/>
          </w:tcPr>
          <w:p>
            <w:r>
              <w:t>/api/tickets/:id/messages</w:t>
            </w:r>
          </w:p>
        </w:tc>
        <w:tc>
          <w:tcPr>
            <w:tcW w:type="dxa" w:w="2520"/>
          </w:tcPr>
          <w:p>
            <w:r>
              <w:t>Owner/Admin with rules</w:t>
            </w:r>
          </w:p>
        </w:tc>
        <w:tc>
          <w:tcPr>
            <w:tcW w:type="dxa" w:w="2520"/>
          </w:tcPr>
          <w:p>
            <w:r>
              <w:t>Public response or author reply; enforce permissions</w:t>
            </w:r>
          </w:p>
        </w:tc>
      </w:tr>
      <w:tr>
        <w:tc>
          <w:tcPr>
            <w:tcW w:type="dxa" w:w="2520"/>
          </w:tcPr>
          <w:p>
            <w:r>
              <w:t>PATCH</w:t>
            </w:r>
          </w:p>
        </w:tc>
        <w:tc>
          <w:tcPr>
            <w:tcW w:type="dxa" w:w="2520"/>
          </w:tcPr>
          <w:p>
            <w:r>
              <w:t>/api/admin/tickets/:id</w:t>
            </w:r>
          </w:p>
        </w:tc>
        <w:tc>
          <w:tcPr>
            <w:tcW w:type="dxa" w:w="2520"/>
          </w:tcPr>
          <w:p>
            <w:r>
              <w:t>Admin</w:t>
            </w:r>
          </w:p>
        </w:tc>
        <w:tc>
          <w:tcPr>
            <w:tcW w:type="dxa" w:w="2520"/>
          </w:tcPr>
          <w:p>
            <w:r>
              <w:t>Update status/category/priority/assignee</w:t>
            </w:r>
          </w:p>
        </w:tc>
      </w:tr>
      <w:tr>
        <w:tc>
          <w:tcPr>
            <w:tcW w:type="dxa" w:w="2520"/>
          </w:tcPr>
          <w:p>
            <w:r>
              <w:t>POST</w:t>
            </w:r>
          </w:p>
        </w:tc>
        <w:tc>
          <w:tcPr>
            <w:tcW w:type="dxa" w:w="2520"/>
          </w:tcPr>
          <w:p>
            <w:r>
              <w:t>/api/admin/tickets/:id/notes</w:t>
            </w:r>
          </w:p>
        </w:tc>
        <w:tc>
          <w:tcPr>
            <w:tcW w:type="dxa" w:w="2520"/>
          </w:tcPr>
          <w:p>
            <w:r>
              <w:t>Admin</w:t>
            </w:r>
          </w:p>
        </w:tc>
        <w:tc>
          <w:tcPr>
            <w:tcW w:type="dxa" w:w="2520"/>
          </w:tcPr>
          <w:p>
            <w:r>
              <w:t>Create internal-only note</w:t>
            </w:r>
          </w:p>
        </w:tc>
      </w:tr>
      <w:tr>
        <w:tc>
          <w:tcPr>
            <w:tcW w:type="dxa" w:w="2520"/>
          </w:tcPr>
          <w:p>
            <w:r>
              <w:t>POST</w:t>
            </w:r>
          </w:p>
        </w:tc>
        <w:tc>
          <w:tcPr>
            <w:tcW w:type="dxa" w:w="2520"/>
          </w:tcPr>
          <w:p>
            <w:r>
              <w:t>/api/admin/tickets/:id/draft-response</w:t>
            </w:r>
          </w:p>
        </w:tc>
        <w:tc>
          <w:tcPr>
            <w:tcW w:type="dxa" w:w="2520"/>
          </w:tcPr>
          <w:p>
            <w:r>
              <w:t>Admin</w:t>
            </w:r>
          </w:p>
        </w:tc>
        <w:tc>
          <w:tcPr>
            <w:tcW w:type="dxa" w:w="2520"/>
          </w:tcPr>
          <w:p>
            <w:r>
              <w:t>Generate or regenerate AI draft</w:t>
            </w:r>
          </w:p>
        </w:tc>
      </w:tr>
      <w:tr>
        <w:tc>
          <w:tcPr>
            <w:tcW w:type="dxa" w:w="2520"/>
          </w:tcPr>
          <w:p>
            <w:r>
              <w:t>POST</w:t>
            </w:r>
          </w:p>
        </w:tc>
        <w:tc>
          <w:tcPr>
            <w:tcW w:type="dxa" w:w="2520"/>
          </w:tcPr>
          <w:p>
            <w:r>
              <w:t>/api/admin/tickets/:id/send-response</w:t>
            </w:r>
          </w:p>
        </w:tc>
        <w:tc>
          <w:tcPr>
            <w:tcW w:type="dxa" w:w="2520"/>
          </w:tcPr>
          <w:p>
            <w:r>
              <w:t>Admin</w:t>
            </w:r>
          </w:p>
        </w:tc>
        <w:tc>
          <w:tcPr>
            <w:tcW w:type="dxa" w:w="2520"/>
          </w:tcPr>
          <w:p>
            <w:r>
              <w:t>Persist edited public reply and notify author</w:t>
            </w:r>
          </w:p>
        </w:tc>
      </w:tr>
      <w:tr>
        <w:tc>
          <w:tcPr>
            <w:tcW w:type="dxa" w:w="2520"/>
          </w:tcPr>
          <w:p>
            <w:r>
              <w:t>GET</w:t>
            </w:r>
          </w:p>
        </w:tc>
        <w:tc>
          <w:tcPr>
            <w:tcW w:type="dxa" w:w="2520"/>
          </w:tcPr>
          <w:p>
            <w:r>
              <w:t>/api/admin/tickets</w:t>
            </w:r>
          </w:p>
        </w:tc>
        <w:tc>
          <w:tcPr>
            <w:tcW w:type="dxa" w:w="2520"/>
          </w:tcPr>
          <w:p>
            <w:r>
              <w:t>Admin</w:t>
            </w:r>
          </w:p>
        </w:tc>
        <w:tc>
          <w:tcPr>
            <w:tcW w:type="dxa" w:w="2520"/>
          </w:tcPr>
          <w:p>
            <w:r>
              <w:t>Filter by status, category, priority, date and sort by urgency/age</w:t>
            </w:r>
          </w:p>
        </w:tc>
      </w:tr>
    </w:tbl>
    <w:p>
      <w:r>
        <w:t>Return consistent JSON, for example {"success": true, "data": ...} and {"success": false, "error": {"code": "VALIDATION_ERROR", "message": "..."}}. Use suitable HTTP status codes (400 validation, 401 unauthenticated, 403 forbidden, 404 not found, 429 rate limit, 500 unexpected server error).</w:t>
      </w:r>
    </w:p>
    <w:p>
      <w:pPr>
        <w:pStyle w:val="Heading1"/>
      </w:pPr>
      <w:r>
        <w:t>8. Authentication and authorization</w:t>
      </w:r>
    </w:p>
    <w:p>
      <w:pPr>
        <w:pStyle w:val="ListBullet"/>
        <w:spacing w:after="40"/>
      </w:pPr>
      <w:r>
        <w:t>Normalize email (trim + lowercase), enforce uniqueness, and hash passwords with bcrypt. Never store plain-text passwords.</w:t>
      </w:r>
    </w:p>
    <w:p>
      <w:pPr>
        <w:pStyle w:val="ListBullet"/>
        <w:spacing w:after="40"/>
      </w:pPr>
      <w:r>
        <w:t>After login, verify the password and establish a session. Prefer secure, HttpOnly, SameSite cookies for browser sessions; if using JWT, plan expiry and revocation carefully.</w:t>
      </w:r>
    </w:p>
    <w:p>
      <w:pPr>
        <w:pStyle w:val="ListBullet"/>
        <w:spacing w:after="40"/>
      </w:pPr>
      <w:r>
        <w:t>Authentication middleware identifies the caller; a separate requireRole('admin') middleware protects admin endpoints.</w:t>
      </w:r>
    </w:p>
    <w:p>
      <w:pPr>
        <w:pStyle w:val="ListBullet"/>
        <w:spacing w:after="40"/>
      </w:pPr>
      <w:r>
        <w:t>For author endpoints, derive authorId from the authenticated user—not from an authorId submitted by the browser.</w:t>
      </w:r>
    </w:p>
    <w:p>
      <w:pPr>
        <w:pStyle w:val="ListBullet"/>
        <w:spacing w:after="40"/>
      </w:pPr>
      <w:r>
        <w:t>Every ticket detail/message request must check ownership or admin role on the server. Hiding a button in the UI is not security.</w:t>
      </w:r>
    </w:p>
    <w:p>
      <w:pPr>
        <w:pStyle w:val="ListBullet"/>
        <w:spacing w:after="40"/>
      </w:pPr>
      <w:r>
        <w:t>Internal notes use visibility='internal' and must be filtered out server-side for authors.</w:t>
      </w:r>
    </w:p>
    <w:p>
      <w:pPr>
        <w:pStyle w:val="ListBullet"/>
        <w:spacing w:after="40"/>
      </w:pPr>
      <w:r>
        <w:t>Add login rate limiting, request size limits, secure headers and audit logging for important admin actions.</w:t>
      </w:r>
    </w:p>
    <w:p>
      <w:pPr>
        <w:pStyle w:val="Heading1"/>
      </w:pPr>
      <w:r>
        <w:t>9. AI implementation: safe, useful and cost-aware</w:t>
      </w:r>
    </w:p>
    <w:p>
      <w:r>
        <w:t>Implement the AI as a backend service with small, structured tasks. Use the assignment's six exact category labels and four priority labels. Treat the model's result as a suggestion, not truth; admins can override it.</w:t>
      </w:r>
    </w:p>
    <w:p>
      <w:pPr>
        <w:pStyle w:val="Heading2"/>
      </w:pPr>
      <w:r>
        <w:t>Recommended AI flow</w:t>
      </w:r>
    </w:p>
    <w:p>
      <w:pPr>
        <w:pStyle w:val="ListNumber"/>
        <w:spacing w:after="40"/>
      </w:pPr>
      <w:r>
        <w:t>Author submits a valid ticket.</w:t>
      </w:r>
    </w:p>
    <w:p>
      <w:pPr>
        <w:pStyle w:val="ListNumber"/>
        <w:spacing w:after="40"/>
      </w:pPr>
      <w:r>
        <w:t>Persist the ticket first with safe defaults (e.g. category General Inquiry, priority Medium, status Open).</w:t>
      </w:r>
    </w:p>
    <w:p>
      <w:pPr>
        <w:pStyle w:val="ListNumber"/>
        <w:spacing w:after="40"/>
      </w:pPr>
      <w:r>
        <w:t>Call the model for structured classification and priority. Validate the response against allowed enum values before saving.</w:t>
      </w:r>
    </w:p>
    <w:p>
      <w:pPr>
        <w:pStyle w:val="ListNumber"/>
        <w:spacing w:after="40"/>
      </w:pPr>
      <w:r>
        <w:t>If the model call fails, keep the ticket and show 'AI suggestion unavailable'; the admin can classify and prioritise manually.</w:t>
      </w:r>
    </w:p>
    <w:p>
      <w:pPr>
        <w:pStyle w:val="ListNumber"/>
        <w:spacing w:after="40"/>
      </w:pPr>
      <w:r>
        <w:t>When an admin opens the ticket, offer 'Generate draft'. Send the ticket subject/description plus only relevant Knowledge Base snippets—not every ticket in the database.</w:t>
      </w:r>
    </w:p>
    <w:p>
      <w:pPr>
        <w:pStyle w:val="ListNumber"/>
        <w:spacing w:after="40"/>
      </w:pPr>
      <w:r>
        <w:t>Show the draft in an editable text area. Admin reviews, edits and clicks Send; only then is a public message saved and the author notified.</w:t>
      </w:r>
    </w:p>
    <w:p>
      <w:pPr>
        <w:pStyle w:val="ListNumber"/>
        <w:spacing w:after="40"/>
      </w:pPr>
      <w:r>
        <w:t>Log model, prompt version, latency, success/failure and token usage if the provider exposes it. Never log API keys or unnecessary personal details.</w:t>
      </w:r>
    </w:p>
    <w:p>
      <w:pPr>
        <w:pStyle w:val="Heading2"/>
      </w:pPr>
      <w:r>
        <w:t>Prompt template example</w:t>
      </w:r>
    </w:p>
    <w:p>
      <w:pPr>
        <w:spacing w:before="40" w:after="100"/>
        <w:ind w:left="259"/>
        <w:shd w:fill="F3F5F7"/>
      </w:pPr>
      <w:r>
        <w:rPr>
          <w:rFonts w:ascii="Consolas" w:hAnsi="Consolas"/>
          <w:color w:val="333333"/>
          <w:sz w:val="16"/>
        </w:rPr>
        <w:t>SYSTEM:</w:t>
        <w:br/>
        <w:t>You are a BookLeaf Publishing support assistant drafting replies for a human</w:t>
        <w:br/>
        <w:t>support agent. Be empathetic, professional, specific and concise. Acknowledge</w:t>
        <w:br/>
        <w:t>the concern first. Use only the policy facts supplied in the Knowledge Base.</w:t>
        <w:br/>
        <w:t>Do not invent payout dates, investigation results, order states, or promises.</w:t>
        <w:br/>
        <w:t>If details are missing, say what must be checked and give the policy-based next</w:t>
        <w:br/>
        <w:t>step. For possible BookLeaf errors, acknowledge responsibility without blame.</w:t>
        <w:br/>
        <w:t>End with a clear next action. Return valid JSON only for classification tasks.</w:t>
        <w:br/>
        <w:br/>
        <w:t>CATEGORY must be exactly one of:</w:t>
        <w:br/>
        <w:t>Royalty &amp; Payments; ISBN &amp; Metadata Issues; Printing &amp; Quality;</w:t>
        <w:br/>
        <w:t>Distribution &amp; Availability; Book Status &amp; Production Updates; General Inquiry.</w:t>
        <w:br/>
        <w:br/>
        <w:t>PRIORITY must be exactly one of: Critical; High; Medium; Low.</w:t>
        <w:br/>
        <w:br/>
        <w:t>USER CONTENT:</w:t>
        <w:br/>
        <w:t>Subject: {subject}</w:t>
        <w:br/>
        <w:t>Description: {description}</w:t>
        <w:br/>
        <w:t>Relevant policy context: {retrieved_knowledge_base_snippets}</w:t>
        <w:br/>
        <w:br/>
        <w:t>For a response draft, write a proposed message for the admin to review.</w:t>
        <w:br/>
        <w:t>Do not claim an action has already been performed unless the ticket data proves it.</w:t>
      </w:r>
    </w:p>
    <w:p>
      <w:r>
        <w:t>Do not tell the model that a re-sync or escalation has already happened unless your application actually records that action. The supplied sample answers describe the desired tone, but a draft should not turn a suggested action into a false claim.</w:t>
      </w:r>
    </w:p>
    <w:p>
      <w:pPr>
        <w:pStyle w:val="Heading2"/>
      </w:pPr>
      <w:r>
        <w:t>Knowledge Base facts to implement</w:t>
      </w:r>
    </w:p>
    <w:p>
      <w:pPr>
        <w:pStyle w:val="ListBullet"/>
        <w:spacing w:after="40"/>
      </w:pPr>
      <w:r>
        <w:t>Royalty split: 80% of net profit to author / 20% to BookLeaf. Net profit = MRP minus printing cost, platform commission and shipping.</w:t>
      </w:r>
    </w:p>
    <w:p>
      <w:pPr>
        <w:pStyle w:val="ListBullet"/>
        <w:spacing w:after="40"/>
      </w:pPr>
      <w:r>
        <w:t>Royalty calculation is quarterly; payout within 45 days after quarter end; ₹1,000 minimum threshold, otherwise balance rolls forward; bank transfer to linked account.</w:t>
      </w:r>
    </w:p>
    <w:p>
      <w:pPr>
        <w:pStyle w:val="ListBullet"/>
        <w:spacing w:after="40"/>
      </w:pPr>
      <w:r>
        <w:t>ISBN is assigned by BookLeaf under its imprint; ISBN errors are high priority and go to production team.</w:t>
      </w:r>
    </w:p>
    <w:p>
      <w:pPr>
        <w:pStyle w:val="ListBullet"/>
        <w:spacing w:after="40"/>
      </w:pPr>
      <w:r>
        <w:t>Standard print turnaround: 5–7 business days from order confirmation; verified print defects can qualify for free reprint and may require photos.</w:t>
      </w:r>
    </w:p>
    <w:p>
      <w:pPr>
        <w:pStyle w:val="ListBullet"/>
        <w:spacing w:after="40"/>
      </w:pPr>
      <w:r>
        <w:t>New listings usually go live 7–10 business days after publication; stock re-sync may take 24–48 hours.</w:t>
      </w:r>
    </w:p>
    <w:p>
      <w:pPr>
        <w:pStyle w:val="ListBullet"/>
        <w:spacing w:after="40"/>
      </w:pPr>
      <w:r>
        <w:t>Production stages: Manuscript Received → Editing (if opted) → Cover Design → Typesetting → Proofreading → ISBN Assignment → Printing → Distribution Setup → Published &amp; Live.</w:t>
      </w:r>
    </w:p>
    <w:p>
      <w:pPr>
        <w:pStyle w:val="ListBullet"/>
        <w:spacing w:after="40"/>
      </w:pPr>
      <w:r>
        <w:t>Metadata changes usually reflect on platforms in 3–5 business days.</w:t>
      </w:r>
    </w:p>
    <w:p>
      <w:pPr>
        <w:pStyle w:val="Heading2"/>
      </w:pPr>
      <w:r>
        <w:t>AI cost and failure handling</w:t>
      </w:r>
    </w:p>
    <w:p>
      <w:pPr>
        <w:pStyle w:val="ListBullet"/>
        <w:spacing w:after="40"/>
      </w:pPr>
      <w:r>
        <w:t>Use a small/low-cost model for short classification and priority tasks; justify the choice in README based on quality, latency, availability and price at implementation time.</w:t>
      </w:r>
    </w:p>
    <w:p>
      <w:pPr>
        <w:pStyle w:val="ListBullet"/>
        <w:spacing w:after="40"/>
      </w:pPr>
      <w:r>
        <w:t>Keep the Knowledge Base in code or a small collection and select only relevant policy paragraphs based on category/keywords. A full vector database/RAG system is not required for this fixed, short knowledge base.</w:t>
      </w:r>
    </w:p>
    <w:p>
      <w:pPr>
        <w:pStyle w:val="ListBullet"/>
        <w:spacing w:after="40"/>
      </w:pPr>
      <w:r>
        <w:t>Limit input/output tokens; avoid resending full ticket histories when only the latest query and policy snippets are needed.</w:t>
      </w:r>
    </w:p>
    <w:p>
      <w:pPr>
        <w:pStyle w:val="ListBullet"/>
        <w:spacing w:after="40"/>
      </w:pPr>
      <w:r>
        <w:t>Set timeouts and bounded retries; do not retry indefinitely. Rate-limit draft generation to avoid accidental cost spikes.</w:t>
      </w:r>
    </w:p>
    <w:p>
      <w:pPr>
        <w:pStyle w:val="ListBullet"/>
        <w:spacing w:after="40"/>
      </w:pPr>
      <w:r>
        <w:t>Create tickets independently of AI; if AI fails, preserve the ticket and allow manual work.</w:t>
      </w:r>
    </w:p>
    <w:p>
      <w:pPr>
        <w:pStyle w:val="ListBullet"/>
        <w:spacing w:after="40"/>
      </w:pPr>
      <w:r>
        <w:t>Validate model output with a schema (e.g. Zod). Reject unknown labels and fall back safely.</w:t>
      </w:r>
    </w:p>
    <w:p>
      <w:pPr>
        <w:pStyle w:val="ListBullet"/>
        <w:spacing w:after="40"/>
      </w:pPr>
      <w:r>
        <w:t>Never expose prompts containing secrets, provider API keys, or raw environment values to the client.</w:t>
      </w:r>
    </w:p>
    <w:p>
      <w:pPr>
        <w:pStyle w:val="Heading1"/>
      </w:pPr>
      <w:r>
        <w:t>10. Realtime updates</w:t>
      </w:r>
    </w:p>
    <w:p>
      <w:r>
        <w:t>Use Socket.IO if time allows. On login, join a room associated with the authenticated author ID (server determines the room). When an admin sends a public reply or changes ticket status, emit a ticket-updated event only to the ticket's owner and relevant admin room. Never trust a client-supplied author ID to decide room access. If real-time implementation risks the deadline, use polling every 5–10 seconds and document the trade-off.</w:t>
      </w:r>
    </w:p>
    <w:p>
      <w:pPr>
        <w:pStyle w:val="Heading1"/>
      </w:pPr>
      <w:r>
        <w:t>11. Frontend pages and UX checklist</w:t>
      </w:r>
    </w:p>
    <w:p>
      <w:pPr>
        <w:pStyle w:val="ListBullet"/>
        <w:spacing w:after="40"/>
      </w:pPr>
      <w:r>
        <w:t>Login: clear error for invalid credentials; demo credentials available in README.</w:t>
      </w:r>
    </w:p>
    <w:p>
      <w:pPr>
        <w:pStyle w:val="ListBullet"/>
        <w:spacing w:after="40"/>
      </w:pPr>
      <w:r>
        <w:t>Author dashboard: book count, pending royalty total, recent tickets and production status summaries.</w:t>
      </w:r>
    </w:p>
    <w:p>
      <w:pPr>
        <w:pStyle w:val="ListBullet"/>
        <w:spacing w:after="40"/>
      </w:pPr>
      <w:r>
        <w:t>My Books: readable table/cards; show '—' for missing MRP/publication date; make production-stage books understandable.</w:t>
      </w:r>
    </w:p>
    <w:p>
      <w:pPr>
        <w:pStyle w:val="ListBullet"/>
        <w:spacing w:after="40"/>
      </w:pPr>
      <w:r>
        <w:t>New Ticket: book dropdown includes General / Account Level; subject and description are required; file attachment can be UI-only.</w:t>
      </w:r>
    </w:p>
    <w:p>
      <w:pPr>
        <w:pStyle w:val="ListBullet"/>
        <w:spacing w:after="40"/>
      </w:pPr>
      <w:r>
        <w:t>My Tickets: status badges, created/updated date, original query, public conversation and no internal notes.</w:t>
      </w:r>
    </w:p>
    <w:p>
      <w:pPr>
        <w:pStyle w:val="ListBullet"/>
        <w:spacing w:after="40"/>
      </w:pPr>
      <w:r>
        <w:t>Admin Queue: search and filters; urgency plus age visible; useful empty states.</w:t>
      </w:r>
    </w:p>
    <w:p>
      <w:pPr>
        <w:pStyle w:val="ListBullet"/>
        <w:spacing w:after="40"/>
      </w:pPr>
      <w:r>
        <w:t>Admin Ticket Detail: original query, author/book context, AI category/priority suggestions, editable draft, assignment, status, internal notes and public reply history.</w:t>
      </w:r>
    </w:p>
    <w:p>
      <w:pPr>
        <w:pStyle w:val="ListBullet"/>
        <w:spacing w:after="40"/>
      </w:pPr>
      <w:r>
        <w:t>All screens: responsive layout, accessible labels, loading states, empty states, error feedback and confirmation for consequential actions.</w:t>
      </w:r>
    </w:p>
    <w:p>
      <w:pPr>
        <w:pStyle w:val="Heading1"/>
      </w:pPr>
      <w:r>
        <w:t>12. Testing plan (do not skip)</w:t>
      </w:r>
    </w:p>
    <w:p>
      <w:pPr>
        <w:pStyle w:val="ListBullet"/>
        <w:spacing w:after="40"/>
      </w:pPr>
      <w:r>
        <w:t>Seed script can run twice without creating duplicate authors/books.</w:t>
      </w:r>
    </w:p>
    <w:p>
      <w:pPr>
        <w:pStyle w:val="ListBullet"/>
        <w:spacing w:after="40"/>
      </w:pPr>
      <w:r>
        <w:t>Each of the 10 provided authors can log in using documented demo credentials.</w:t>
      </w:r>
    </w:p>
    <w:p>
      <w:pPr>
        <w:pStyle w:val="ListBullet"/>
        <w:spacing w:after="40"/>
      </w:pPr>
      <w:r>
        <w:t>Author A cannot read Author B's books, tickets, or messages, even by changing an ID in the URL.</w:t>
      </w:r>
    </w:p>
    <w:p>
      <w:pPr>
        <w:pStyle w:val="ListBullet"/>
        <w:spacing w:after="40"/>
      </w:pPr>
      <w:r>
        <w:t>Admin can list and filter all tickets; author cannot call admin endpoints.</w:t>
      </w:r>
    </w:p>
    <w:p>
      <w:pPr>
        <w:pStyle w:val="ListBullet"/>
        <w:spacing w:after="40"/>
      </w:pPr>
      <w:r>
        <w:t>Ticket creation works with a linked book and with General / Account Level.</w:t>
      </w:r>
    </w:p>
    <w:p>
      <w:pPr>
        <w:pStyle w:val="ListBullet"/>
        <w:spacing w:after="40"/>
      </w:pPr>
      <w:r>
        <w:t>Empty subject/description, invalid IDs, oversized input and malformed payloads return clear validation errors.</w:t>
      </w:r>
    </w:p>
    <w:p>
      <w:pPr>
        <w:pStyle w:val="ListBullet"/>
        <w:spacing w:after="40"/>
      </w:pPr>
      <w:r>
        <w:t>AI classification returns only allowed categories; admin overrides persist.</w:t>
      </w:r>
    </w:p>
    <w:p>
      <w:pPr>
        <w:pStyle w:val="ListBullet"/>
        <w:spacing w:after="40"/>
      </w:pPr>
      <w:r>
        <w:t>AI priority suggestions can be overridden and remain changed after refresh.</w:t>
      </w:r>
    </w:p>
    <w:p>
      <w:pPr>
        <w:pStyle w:val="ListBullet"/>
        <w:spacing w:after="40"/>
      </w:pPr>
      <w:r>
        <w:t>AI provider failure/rate limit still leaves a created ticket and manual reply workflow works.</w:t>
      </w:r>
    </w:p>
    <w:p>
      <w:pPr>
        <w:pStyle w:val="ListBullet"/>
        <w:spacing w:after="40"/>
      </w:pPr>
      <w:r>
        <w:t>Internal notes never appear in author API responses or realtime events.</w:t>
      </w:r>
    </w:p>
    <w:p>
      <w:pPr>
        <w:pStyle w:val="ListBullet"/>
        <w:spacing w:after="40"/>
      </w:pPr>
      <w:r>
        <w:t>Admin draft is not sent automatically; only the reviewed public reply appears to the author.</w:t>
      </w:r>
    </w:p>
    <w:p>
      <w:pPr>
        <w:pStyle w:val="ListBullet"/>
        <w:spacing w:after="40"/>
      </w:pPr>
      <w:r>
        <w:t>Realtime/polling update is visible without manually refreshing.</w:t>
      </w:r>
    </w:p>
    <w:p>
      <w:pPr>
        <w:pStyle w:val="ListBullet"/>
        <w:spacing w:after="40"/>
      </w:pPr>
      <w:r>
        <w:t>Production-stage books with null price/date render without crashing.</w:t>
      </w:r>
    </w:p>
    <w:p>
      <w:pPr>
        <w:pStyle w:val="ListBullet"/>
        <w:spacing w:after="40"/>
      </w:pPr>
      <w:r>
        <w:t>Public demo can be accessed from a fresh browser session and uses seeded records.</w:t>
      </w:r>
    </w:p>
    <w:p>
      <w:pPr>
        <w:pStyle w:val="Heading1"/>
      </w:pPr>
      <w:r>
        <w:t>13. Deployment and submission</w:t>
      </w:r>
    </w:p>
    <w:p>
      <w:pPr>
        <w:pStyle w:val="ListNumber"/>
        <w:spacing w:after="40"/>
      </w:pPr>
      <w:r>
        <w:t>Create a managed MongoDB database and restrict credentials/network access.</w:t>
      </w:r>
    </w:p>
    <w:p>
      <w:pPr>
        <w:pStyle w:val="ListNumber"/>
        <w:spacing w:after="40"/>
      </w:pPr>
      <w:r>
        <w:t>Deploy Express API; set PORT, MONGODB_URI, JWT_SECRET, FRONTEND_URL, LLM_API_KEY and LLM_MODEL in provider secrets.</w:t>
      </w:r>
    </w:p>
    <w:p>
      <w:pPr>
        <w:pStyle w:val="ListNumber"/>
        <w:spacing w:after="40"/>
      </w:pPr>
      <w:r>
        <w:t>Deploy Next.js frontend and set only the public backend base URL in its client environment. Do not put LLM_API_KEY in any NEXT_PUBLIC variable.</w:t>
      </w:r>
    </w:p>
    <w:p>
      <w:pPr>
        <w:pStyle w:val="ListNumber"/>
        <w:spacing w:after="40"/>
      </w:pPr>
      <w:r>
        <w:t>Configure CORS, cookie settings, HTTPS, health endpoint and production logging.</w:t>
      </w:r>
    </w:p>
    <w:p>
      <w:pPr>
        <w:pStyle w:val="ListNumber"/>
        <w:spacing w:after="40"/>
      </w:pPr>
      <w:r>
        <w:t>Run the seed script against the demo database once; avoid resetting user-created tickets on every server restart.</w:t>
      </w:r>
    </w:p>
    <w:p>
      <w:pPr>
        <w:pStyle w:val="ListNumber"/>
        <w:spacing w:after="40"/>
      </w:pPr>
      <w:r>
        <w:t>Test author and admin logins on the deployed URL; test AI failure mode too.</w:t>
      </w:r>
    </w:p>
    <w:p>
      <w:pPr>
        <w:pStyle w:val="ListNumber"/>
        <w:spacing w:after="40"/>
      </w:pPr>
      <w:r>
        <w:t>Push source to a public GitHub/GitLab repository and add the assignment contact as collaborator once their email is provided.</w:t>
      </w:r>
    </w:p>
    <w:p>
      <w:pPr>
        <w:pStyle w:val="ListNumber"/>
        <w:spacing w:after="40"/>
      </w:pPr>
      <w:r>
        <w:t>README should include local setup, environment variables, seed instructions, test accounts, architecture, AI design/cost/error strategy, endpoint documentation, deployment URL and limitations.</w:t>
      </w:r>
    </w:p>
    <w:p>
      <w:pPr>
        <w:pStyle w:val="ListNumber"/>
        <w:spacing w:after="40"/>
      </w:pPr>
      <w:r>
        <w:t>Submit the live demo, repository, README and one-page approach write-up.</w:t>
      </w:r>
    </w:p>
    <w:p>
      <w:pPr>
        <w:pStyle w:val="Heading1"/>
      </w:pPr>
      <w:r>
        <w:t>14. Future enhancements (after the assignment)</w:t>
      </w:r>
    </w:p>
    <w:p>
      <w:pPr>
        <w:pStyle w:val="Heading2"/>
      </w:pPr>
      <w:r>
        <w:t>Phase 1 — product polish</w:t>
      </w:r>
    </w:p>
    <w:p>
      <w:r>
        <w:t>Email notifications for new replies/status changes; real attachment upload to S3-compatible storage; pagination and saved filters; author profile and secure password reset; downloadable royalty statement.</w:t>
      </w:r>
    </w:p>
    <w:p>
      <w:pPr>
        <w:pStyle w:val="Heading2"/>
      </w:pPr>
      <w:r>
        <w:t>Phase 2 — smarter AI</w:t>
      </w:r>
    </w:p>
    <w:p>
      <w:r>
        <w:t>Confidence scores and low-confidence review queue; multilingual replies (Hindi/English); knowledge-base admin editor with versioning; retrieval-augmented generation if the policy corpus grows; evaluate model outputs against a labelled test set.</w:t>
      </w:r>
    </w:p>
    <w:p>
      <w:pPr>
        <w:pStyle w:val="Heading2"/>
      </w:pPr>
      <w:r>
        <w:t>Phase 3 — operations</w:t>
      </w:r>
    </w:p>
    <w:p>
      <w:r>
        <w:t>SLA timers and breach alerts; escalation rules; ticket assignment queues; canned replies; duplicate-ticket detection; merge related tickets; internal mentions and audit trail.</w:t>
      </w:r>
    </w:p>
    <w:p>
      <w:pPr>
        <w:pStyle w:val="Heading2"/>
      </w:pPr>
      <w:r>
        <w:t>Phase 4 — analytics</w:t>
      </w:r>
    </w:p>
    <w:p>
      <w:r>
        <w:t>Dashboard for ticket volume, average first-response time, resolution time, reopen rate, category trends, AI draft acceptance/edit rate and model cost per ticket.</w:t>
      </w:r>
    </w:p>
    <w:p>
      <w:pPr>
        <w:pStyle w:val="Heading2"/>
      </w:pPr>
      <w:r>
        <w:t>Phase 5 — scale and reliability</w:t>
      </w:r>
    </w:p>
    <w:p>
      <w:r>
        <w:t>Redis-backed queues for AI/email jobs; retry/dead-letter handling; observability, tracing and alerts; database indexes and backups; automated tests/CI/CD; staging environment and feature flags.</w:t>
      </w:r>
    </w:p>
    <w:p>
      <w:pPr>
        <w:pStyle w:val="Heading2"/>
      </w:pPr>
      <w:r>
        <w:t>Phase 6 — integrations</w:t>
      </w:r>
    </w:p>
    <w:p>
      <w:r>
        <w:t>Amazon/Flipkart listing status sync where APIs permit; royalty/payment reconciliation; CRM/helpdesk integrations; production-status integration and webhook-based events.</w:t>
      </w:r>
    </w:p>
    <w:p>
      <w:r>
        <w:t>Future-work rule: add features only after the core flows are secure and tested. Do not build vector search, microservices or elaborate analytics just to make the architecture look complex.</w:t>
      </w:r>
    </w:p>
    <w:p>
      <w:pPr>
        <w:pStyle w:val="Heading1"/>
      </w:pPr>
      <w:r>
        <w:t>15. Evaluation priorities and trade-offs</w:t>
      </w:r>
    </w:p>
    <w:p>
      <w:r>
        <w:t>The assignment weighting is AI Integration Quality 25%, Architecture &amp; Code Quality 25%, API Design 15%, Functionality &amp; Completeness 15%, Product Thinking 10%, and Documentation &amp; Communication 10%. Therefore:</w:t>
      </w:r>
    </w:p>
    <w:p>
      <w:pPr>
        <w:pStyle w:val="ListBullet"/>
        <w:spacing w:after="40"/>
      </w:pPr>
      <w:r>
        <w:t>Prioritise reliable AI prompts, policy grounding, structured outputs, graceful failure and cost controls.</w:t>
      </w:r>
    </w:p>
    <w:p>
      <w:pPr>
        <w:pStyle w:val="ListBullet"/>
        <w:spacing w:after="40"/>
      </w:pPr>
      <w:r>
        <w:t>Keep the code modular and explain why each module exists.</w:t>
      </w:r>
    </w:p>
    <w:p>
      <w:pPr>
        <w:pStyle w:val="ListBullet"/>
        <w:spacing w:after="40"/>
      </w:pPr>
      <w:r>
        <w:t>Demonstrate ownership checks and role permissions; security bugs are more serious than missing animations.</w:t>
      </w:r>
    </w:p>
    <w:p>
      <w:pPr>
        <w:pStyle w:val="ListBullet"/>
        <w:spacing w:after="40"/>
      </w:pPr>
      <w:r>
        <w:t>Ship the full ticket lifecycle before optional file upload or advanced analytics.</w:t>
      </w:r>
    </w:p>
    <w:p>
      <w:pPr>
        <w:pStyle w:val="ListBullet"/>
        <w:spacing w:after="40"/>
      </w:pPr>
      <w:r>
        <w:t>Document trade-offs honestly: e.g. polling rather than WebSockets, fixed Knowledge Base snippets rather than a vector database, or demo auth accounts rather than self-service registration.</w:t>
      </w:r>
    </w:p>
    <w:p>
      <w:pPr>
        <w:pStyle w:val="Heading1"/>
      </w:pPr>
      <w:r>
        <w:t>16. One-page approach write-up template</w:t>
      </w:r>
    </w:p>
    <w:p>
      <w:r>
        <w:t>I built the BookLeaf Author Support &amp; Communication Portal as a role-based web application with separate author and admin experiences. I prioritised the end-to-end ticket lifecycle: authors can view their books, create tickets and see public replies, while admins can filter, assign, classify, prioritise and resolve tickets. I used the supplied sample dataset as the seed source and preserved nullable fields for books still in production.</w:t>
      </w:r>
    </w:p>
    <w:p>
      <w:r>
        <w:t>AI is implemented as an assistive workflow. A backend service suggests a category and priority using constrained labels, and drafts a response from the supplied BookLeaf policies. Admins review and edit drafts before sending. Ticket persistence does not depend on AI availability; on timeout or rate limit, the ticket remains available for manual handling. I keep the API key server-side, validate model output, limit context to relevant policy snippets and document the selected model and its cost/quality trade-off.</w:t>
      </w:r>
    </w:p>
    <w:p>
      <w:r>
        <w:t>The API uses authentication middleware, role checks, validation and consistent errors. Authors can access only their own records, and internal notes are excluded from author-facing responses. Given more time, I would add stronger automated test coverage, monitoring, SLA analytics, email notifications, secure file storage and a versioned knowledge-base management interface.</w:t>
      </w:r>
    </w:p>
    <w:p>
      <w:r>
        <w:t>Edit this template so it accurately reflects what you actually implemented. Do not claim a feature is complete if it is only planned.</w:t>
      </w:r>
    </w:p>
    <w:p>
      <w:pPr>
        <w:pStyle w:val="Heading1"/>
      </w:pPr>
      <w:r>
        <w:t>17. Demo preparation and interview walkthrough</w:t>
      </w:r>
    </w:p>
    <w:p>
      <w:pPr>
        <w:pStyle w:val="ListBullet"/>
        <w:spacing w:after="40"/>
      </w:pPr>
      <w:r>
        <w:t>Start with the problem: support queries are manual and slow at scale.</w:t>
      </w:r>
    </w:p>
    <w:p>
      <w:pPr>
        <w:pStyle w:val="ListBullet"/>
        <w:spacing w:after="40"/>
      </w:pPr>
      <w:r>
        <w:t>Show an author login, their own books/royalty details, ticket creation and ticket history.</w:t>
      </w:r>
    </w:p>
    <w:p>
      <w:pPr>
        <w:pStyle w:val="ListBullet"/>
        <w:spacing w:after="40"/>
      </w:pPr>
      <w:r>
        <w:t>Switch to admin: filter the queue, show AI category/priority, override one suggestion, generate/edit a draft, add an internal note, then send a public response.</w:t>
      </w:r>
    </w:p>
    <w:p>
      <w:pPr>
        <w:pStyle w:val="ListBullet"/>
        <w:spacing w:after="40"/>
      </w:pPr>
      <w:r>
        <w:t>Return to author and show the reply/status update; explain polling or Socket.IO.</w:t>
      </w:r>
    </w:p>
    <w:p>
      <w:pPr>
        <w:pStyle w:val="ListBullet"/>
        <w:spacing w:after="40"/>
      </w:pPr>
      <w:r>
        <w:t>Explain authorization at the API layer, why AI is backend-only, how failures degrade gracefully, and how prompt context/cost is controlled.</w:t>
      </w:r>
    </w:p>
    <w:p>
      <w:pPr>
        <w:pStyle w:val="ListBullet"/>
        <w:spacing w:after="40"/>
      </w:pPr>
      <w:r>
        <w:t>Explain one trade-off and one future enhancement honestly.</w:t>
      </w:r>
    </w:p>
    <w:p>
      <w:pPr>
        <w:pStyle w:val="Heading1"/>
      </w:pPr>
      <w:r>
        <w:t>18. Final checklist</w:t>
      </w:r>
    </w:p>
    <w:p>
      <w:pPr>
        <w:pStyle w:val="ListBullet"/>
      </w:pPr>
      <w:r>
        <w:t>☐ Both portals work on the live URL</w:t>
      </w:r>
    </w:p>
    <w:p>
      <w:pPr>
        <w:pStyle w:val="ListBullet"/>
      </w:pPr>
      <w:r>
        <w:t>☐ Provided 10-author / 18-book dataset is seeded</w:t>
      </w:r>
    </w:p>
    <w:p>
      <w:pPr>
        <w:pStyle w:val="ListBullet"/>
      </w:pPr>
      <w:r>
        <w:t>☐ Demo author and admin credentials are documented</w:t>
      </w:r>
    </w:p>
    <w:p>
      <w:pPr>
        <w:pStyle w:val="ListBullet"/>
      </w:pPr>
      <w:r>
        <w:t>☐ Author data isolation and admin-only routes are tested</w:t>
      </w:r>
    </w:p>
    <w:p>
      <w:pPr>
        <w:pStyle w:val="ListBullet"/>
      </w:pPr>
      <w:r>
        <w:t>☐ AI category, priority and editable response draft work</w:t>
      </w:r>
    </w:p>
    <w:p>
      <w:pPr>
        <w:pStyle w:val="ListBullet"/>
      </w:pPr>
      <w:r>
        <w:t>☐ Manual workflow still works if AI fails</w:t>
      </w:r>
    </w:p>
    <w:p>
      <w:pPr>
        <w:pStyle w:val="ListBullet"/>
      </w:pPr>
      <w:r>
        <w:t>☐ Admin internal notes are private</w:t>
      </w:r>
    </w:p>
    <w:p>
      <w:pPr>
        <w:pStyle w:val="ListBullet"/>
      </w:pPr>
      <w:r>
        <w:t>☐ Ticket replies/status update without manual refresh or via documented polling</w:t>
      </w:r>
    </w:p>
    <w:p>
      <w:pPr>
        <w:pStyle w:val="ListBullet"/>
      </w:pPr>
      <w:r>
        <w:t>☐ README and API docs are complete</w:t>
      </w:r>
    </w:p>
    <w:p>
      <w:pPr>
        <w:pStyle w:val="ListBullet"/>
      </w:pPr>
      <w:r>
        <w:t>☐ One-page approach write-up is accurate</w:t>
      </w:r>
    </w:p>
    <w:p>
      <w:pPr>
        <w:pStyle w:val="ListBullet"/>
      </w:pPr>
      <w:r>
        <w:t>☐ No API keys, passwords or private environment files in Git</w:t>
      </w:r>
    </w:p>
    <w:p>
      <w:pPr>
        <w:pStyle w:val="Heading1"/>
      </w:pPr>
      <w:r>
        <w:t>Source alignment note</w:t>
      </w:r>
    </w:p>
    <w:p>
      <w:r>
        <w:t>Assignment-specific requirements, BookLeaf policies, evaluation weights and dataset counts in this guide are taken from the supplied FULLSTACK-ASSIGNMENT1 PDF and FULLSTACK-SAMPLEDATA JSON. The suggested stack, folder structure, endpoint names, commands, security practices, implementation plan and future roadmap are recommendations to help you build the submission; they are not stated as mandatory choices by the assignment.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BookLeaf Author Support Portal — Build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6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