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B91C1C"/>
          <w:sz w:val="18"/>
        </w:rPr>
        <w:t>BRIGHTPATH PRIMARY LEARNING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46"/>
        </w:rPr>
        <w:t>Count objects using one-to-one correspondence</w:t>
      </w:r>
    </w:p>
    <w:p>
      <w:pPr>
        <w:jc w:val="center"/>
      </w:pPr>
      <w:r>
        <w:rPr>
          <w:color w:val="64748B"/>
        </w:rPr>
        <w:t>Year 1 Maths | Autumn | Week 1 | Day 2 | Editable teacher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/ class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 / time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Learning objective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 a set accurately by saying one number for each object.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 learning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can join in with the counting sequence to 10.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Vocabulary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touch, move, once, altogether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Counters, ten frames, small trays, numeral cards 0 to 10, mini whiteboards.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National Curriculum link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read, write and use numbers; use concrete objects and pictorial representations; explain mathematical thinking.</w:t>
            </w:r>
          </w:p>
        </w:tc>
      </w:tr>
    </w:tbl>
    <w:p>
      <w:pPr>
        <w:pStyle w:val="Heading2"/>
        <w:keepNext/>
      </w:pPr>
      <w:r>
        <w:rPr>
          <w:color w:val="000000"/>
        </w:rPr>
        <w:t>Success criteria</w:t>
      </w:r>
    </w:p>
    <w:p>
      <w:pPr>
        <w:pStyle w:val="ListBullet"/>
        <w:spacing w:after="60"/>
      </w:pPr>
      <w:r>
        <w:t>I can organise objects before counting.</w:t>
      </w:r>
    </w:p>
    <w:p>
      <w:pPr>
        <w:pStyle w:val="ListBullet"/>
        <w:spacing w:after="60"/>
      </w:pPr>
      <w:r>
        <w:t>I can say one number for each object.</w:t>
      </w:r>
    </w:p>
    <w:p>
      <w:pPr>
        <w:pStyle w:val="ListBullet"/>
        <w:spacing w:after="60"/>
      </w:pPr>
      <w:r>
        <w:t>I know the last number tells the total.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Editable inclusion and adaptation plan</w:t>
      </w:r>
    </w:p>
    <w:p>
      <w:r>
        <w:rPr>
          <w:i/>
        </w:rPr>
        <w:t>Complete before teaching. Record initials rather than full pupil names. Adapt the pitch, representation, language, pace and outcome to remove barriers while keeping the mathematical goal ambitious.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 w:val="true"/>
        </w:trPr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Pupil initials / group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Barrier or need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Adaptation, reasonable adjustment or adult support</w:t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</w:tbl>
    <w:p>
      <w:pPr>
        <w:pStyle w:val="Heading2"/>
        <w:keepNext/>
      </w:pPr>
      <w:r>
        <w:rPr>
          <w:color w:val="000000"/>
        </w:rPr>
        <w:t>Whole-class adjustments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SEND / cognition and learning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Use concrete objects, one instruction at a time, visual examples, reduced item count and overlearning.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Communication / EAL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Pre-teach vocabulary with objects and gestures; model a full sentence stem; allow rehearsal with a partner.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Sensory / physical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Offer larger objects, uncluttered workspace, alternative recording and movement breaks as needed.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Higher prior attainment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Ask for a second method, proof, counterexample or generalisation; require precise mathematical language.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edits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Adult deployment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color w:val="000000"/>
        </w:rPr>
        <w:t>Teaching sequence (60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 w:val="true"/>
        </w:trPr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and pupil activity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 / adaptation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0-5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Revisit and assess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Count five claps together, matching one number word to each clap.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Listen for secure prerequisite language.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5-20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Explicit modelling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1. Arrange the objects so each can be seen.</w:t>
              <w:br/>
              <w:t>2. Touch or move one object for each number said.</w:t>
              <w:br/>
              <w:t>3. Keep the counting sequence in order.</w:t>
              <w:br/>
              <w:t>4. Say that the final number is how many altogether.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Think aloud; vary the example and non-example.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20-35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Guided practice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Partners count sets of 3 to 8 objects. One child counts and moves; the other checks that each object is counted once.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Question pupils before accepting choral answers.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35-55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Independent practice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count picture sets on the chosen worksheet. Lower group may cover each counted object. Expected group counts mixed arrangements. Higher group explains and corrects inaccurate counts.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Choose the worksheet by current need, not a fixed label.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55-60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Plenary / exit check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 the same six objects in a line and then in a circle. Discuss why the total stays six.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Record who is ready, needs pre-teach or needs challenge.</w:t>
            </w:r>
          </w:p>
        </w:tc>
      </w:tr>
    </w:tbl>
    <w:p>
      <w:pPr>
        <w:pStyle w:val="Heading2"/>
        <w:keepNext/>
      </w:pPr>
      <w:r>
        <w:rPr>
          <w:color w:val="000000"/>
        </w:rPr>
        <w:t>Key misconception and response</w:t>
      </w:r>
    </w:p>
    <w:p>
      <w:r>
        <w:t>A child skips or recounts an object. Arrange objects in a line and move each one after saying its number.</w:t>
      </w:r>
    </w:p>
    <w:p>
      <w:pPr>
        <w:pStyle w:val="Heading2"/>
        <w:keepNext/>
      </w:pPr>
      <w:r>
        <w:rPr>
          <w:color w:val="000000"/>
        </w:rPr>
        <w:t>Assessment notes / next lesson</w:t>
      </w:r>
    </w:p>
    <w:p>
      <w:r>
        <w:br/>
        <w:br/>
        <w:br/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Pre-teach and worksheet answer guide</w:t>
      </w:r>
    </w:p>
    <w:p>
      <w:pPr>
        <w:pStyle w:val="Heading2"/>
        <w:keepNext/>
      </w:pPr>
      <w:r>
        <w:rPr>
          <w:color w:val="000000"/>
        </w:rPr>
        <w:t>Pre-teach</w:t>
      </w:r>
    </w:p>
    <w:p>
      <w:pPr>
        <w:spacing w:after="60"/>
      </w:pPr>
      <w:r>
        <w:rPr>
          <w:b/>
        </w:rPr>
        <w:t xml:space="preserve">1. </w:t>
      </w:r>
      <w:r>
        <w:t>3.</w:t>
      </w:r>
    </w:p>
    <w:p>
      <w:pPr>
        <w:spacing w:after="60"/>
      </w:pPr>
      <w:r>
        <w:rPr>
          <w:b/>
        </w:rPr>
        <w:t xml:space="preserve">2. </w:t>
      </w:r>
      <w:r>
        <w:t>To count it once.</w:t>
      </w:r>
    </w:p>
    <w:p>
      <w:pPr>
        <w:spacing w:after="60"/>
      </w:pPr>
      <w:r>
        <w:rPr>
          <w:b/>
        </w:rPr>
        <w:t xml:space="preserve">3. </w:t>
      </w:r>
      <w:r>
        <w:t>How many altogether.</w:t>
      </w:r>
    </w:p>
    <w:p>
      <w:pPr>
        <w:spacing w:after="60"/>
      </w:pPr>
      <w:r>
        <w:rPr>
          <w:b/>
        </w:rPr>
        <w:t xml:space="preserve">4. </w:t>
      </w:r>
      <w:r>
        <w:t>5.</w:t>
      </w:r>
    </w:p>
    <w:p>
      <w:pPr>
        <w:pStyle w:val="Heading2"/>
        <w:keepNext/>
      </w:pPr>
      <w:r>
        <w:rPr>
          <w:color w:val="000000"/>
        </w:rPr>
        <w:t>Lower support</w:t>
      </w:r>
    </w:p>
    <w:p>
      <w:pPr>
        <w:spacing w:after="60"/>
      </w:pPr>
      <w:r>
        <w:rPr>
          <w:b/>
        </w:rPr>
        <w:t xml:space="preserve">1. </w:t>
      </w:r>
      <w:r>
        <w:t>3.</w:t>
      </w:r>
    </w:p>
    <w:p>
      <w:pPr>
        <w:spacing w:after="60"/>
      </w:pPr>
      <w:r>
        <w:rPr>
          <w:b/>
        </w:rPr>
        <w:t xml:space="preserve">2. </w:t>
      </w:r>
      <w:r>
        <w:t>4.</w:t>
      </w:r>
    </w:p>
    <w:p>
      <w:pPr>
        <w:spacing w:after="60"/>
      </w:pPr>
      <w:r>
        <w:rPr>
          <w:b/>
        </w:rPr>
        <w:t xml:space="preserve">3. </w:t>
      </w:r>
      <w:r>
        <w:t>2.</w:t>
      </w:r>
    </w:p>
    <w:p>
      <w:pPr>
        <w:spacing w:after="60"/>
      </w:pPr>
      <w:r>
        <w:rPr>
          <w:b/>
        </w:rPr>
        <w:t xml:space="preserve">4. </w:t>
      </w:r>
      <w:r>
        <w:t>Five dots.</w:t>
      </w:r>
    </w:p>
    <w:p>
      <w:pPr>
        <w:spacing w:after="60"/>
      </w:pPr>
      <w:r>
        <w:rPr>
          <w:b/>
        </w:rPr>
        <w:t xml:space="preserve">5. </w:t>
      </w:r>
      <w:r>
        <w:t>So we do not miss or recount an object.</w:t>
      </w:r>
    </w:p>
    <w:p>
      <w:pPr>
        <w:pStyle w:val="Heading2"/>
        <w:keepNext/>
      </w:pPr>
      <w:r>
        <w:rPr>
          <w:color w:val="000000"/>
        </w:rPr>
        <w:t>Expected</w:t>
      </w:r>
    </w:p>
    <w:p>
      <w:pPr>
        <w:spacing w:after="60"/>
      </w:pPr>
      <w:r>
        <w:rPr>
          <w:b/>
        </w:rPr>
        <w:t xml:space="preserve">1. </w:t>
      </w:r>
      <w:r>
        <w:t>5.</w:t>
      </w:r>
    </w:p>
    <w:p>
      <w:pPr>
        <w:spacing w:after="60"/>
      </w:pPr>
      <w:r>
        <w:rPr>
          <w:b/>
        </w:rPr>
        <w:t xml:space="preserve">2. </w:t>
      </w:r>
      <w:r>
        <w:t>6.</w:t>
      </w:r>
    </w:p>
    <w:p>
      <w:pPr>
        <w:spacing w:after="60"/>
      </w:pPr>
      <w:r>
        <w:rPr>
          <w:b/>
        </w:rPr>
        <w:t xml:space="preserve">3. </w:t>
      </w:r>
      <w:r>
        <w:t>She counted one object twice or said an extra number.</w:t>
      </w:r>
    </w:p>
    <w:p>
      <w:pPr>
        <w:spacing w:after="60"/>
      </w:pPr>
      <w:r>
        <w:rPr>
          <w:b/>
        </w:rPr>
        <w:t xml:space="preserve">4. </w:t>
      </w:r>
      <w:r>
        <w:t>Seven objects in an organised arrangement.</w:t>
      </w:r>
    </w:p>
    <w:p>
      <w:pPr>
        <w:spacing w:after="60"/>
      </w:pPr>
      <w:r>
        <w:rPr>
          <w:b/>
        </w:rPr>
        <w:t xml:space="preserve">5. </w:t>
      </w:r>
      <w:r>
        <w:t>I counted each object once and checked again.</w:t>
      </w:r>
    </w:p>
    <w:p>
      <w:pPr>
        <w:pStyle w:val="Heading2"/>
        <w:keepNext/>
      </w:pPr>
      <w:r>
        <w:rPr>
          <w:color w:val="000000"/>
        </w:rPr>
        <w:t>Higher challenge</w:t>
      </w:r>
    </w:p>
    <w:p>
      <w:pPr>
        <w:spacing w:after="60"/>
      </w:pPr>
      <w:r>
        <w:rPr>
          <w:b/>
        </w:rPr>
        <w:t xml:space="preserve">1. </w:t>
      </w:r>
      <w:r>
        <w:t>No. The same objects remain.</w:t>
      </w:r>
    </w:p>
    <w:p>
      <w:pPr>
        <w:spacing w:after="60"/>
      </w:pPr>
      <w:r>
        <w:rPr>
          <w:b/>
        </w:rPr>
        <w:t xml:space="preserve">2. </w:t>
      </w:r>
      <w:r>
        <w:t>Answers include moving, lining up or marking counted objects.</w:t>
      </w:r>
    </w:p>
    <w:p>
      <w:pPr>
        <w:spacing w:after="60"/>
      </w:pPr>
      <w:r>
        <w:rPr>
          <w:b/>
        </w:rPr>
        <w:t xml:space="preserve">3. </w:t>
      </w:r>
      <w:r>
        <w:t>He skipped 4, so his count is unreliable.</w:t>
      </w:r>
    </w:p>
    <w:p>
      <w:pPr>
        <w:spacing w:after="60"/>
      </w:pPr>
      <w:r>
        <w:rPr>
          <w:b/>
        </w:rPr>
        <w:t xml:space="preserve">4. </w:t>
      </w:r>
      <w:r>
        <w:t>The number of objects does not depend on the starting object.</w:t>
      </w:r>
    </w:p>
    <w:p>
      <w:pPr>
        <w:spacing w:after="60"/>
      </w:pPr>
      <w:r>
        <w:rPr>
          <w:b/>
        </w:rPr>
        <w:t xml:space="preserve">5. </w:t>
      </w:r>
      <w:r>
        <w:t>Organise or move each object as it is counted.</w:t>
      </w:r>
    </w:p>
    <w:p>
      <w:pPr>
        <w:pStyle w:val="Heading2"/>
        <w:keepNext/>
      </w:pPr>
      <w:r>
        <w:rPr>
          <w:color w:val="000000"/>
        </w:rPr>
        <w:t>Reflection after teaching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pupils understood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 needs further support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before teaching again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sectPr w:rsidR="00FC693F" w:rsidRPr="0006063C" w:rsidSect="00034616">
      <w:pgSz w:w="11909" w:h="16834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