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0"/>
        <w:jc w:val="center"/>
      </w:pPr>
      <w:r>
        <w:t>Apply autumn reasoning</w:t>
      </w:r>
    </w:p>
    <w:p>
      <w:pPr>
        <w:spacing w:after="80"/>
        <w:jc w:val="center"/>
      </w:pPr>
      <w:r>
        <w:rPr>
          <w:rFonts w:ascii="Arial" w:hAnsi="Arial"/>
          <w:b/>
          <w:color w:val="2C6E73"/>
          <w:sz w:val="17"/>
        </w:rPr>
        <w:t>Year 6 Maths  |  Autumn  |  Week 10  |  Day 4  |  Editable teacher plan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57"/>
        <w:gridCol w:w="3657"/>
        <w:gridCol w:w="3657"/>
        <w:gridCol w:w="3657"/>
      </w:tblGrid>
      <w:tr>
        <w:trPr>
          <w:cantSplit/>
        </w:trPr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Teacher and class</w:t>
            </w:r>
          </w:p>
        </w:tc>
        <w:tc>
          <w:tcPr>
            <w:tcW w:type="dxa" w:w="3657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[Type here]</w:t>
            </w:r>
          </w:p>
        </w:tc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Date and time</w:t>
            </w:r>
          </w:p>
        </w:tc>
        <w:tc>
          <w:tcPr>
            <w:tcW w:type="dxa" w:w="3657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[Type here]</w:t>
            </w:r>
          </w:p>
        </w:tc>
      </w:tr>
      <w:tr>
        <w:trPr>
          <w:cantSplit/>
        </w:trPr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Learning intention</w:t>
            </w:r>
          </w:p>
        </w:tc>
        <w:tc>
          <w:tcPr>
            <w:tcW w:type="dxa" w:w="3657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To solve and explain mixed multi-step problems.</w:t>
            </w:r>
          </w:p>
        </w:tc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Resources</w:t>
            </w:r>
          </w:p>
        </w:tc>
        <w:tc>
          <w:tcPr>
            <w:tcW w:type="dxa" w:w="3657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Mini whiteboards, assessment questions, number lines, multiplication grid, reflection sheet.</w:t>
            </w:r>
          </w:p>
        </w:tc>
      </w:tr>
    </w:tbl>
    <w:p>
      <w:pPr>
        <w:spacing w:before="60" w:after="40"/>
      </w:pPr>
      <w:r>
        <w:rPr>
          <w:rFonts w:ascii="Arial" w:hAnsi="Arial"/>
          <w:b/>
          <w:color w:val="000000"/>
          <w:sz w:val="21"/>
        </w:rPr>
        <w:t>Supply teacher sequence  I do  We do  You do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926"/>
        <w:gridCol w:w="2926"/>
        <w:gridCol w:w="2926"/>
        <w:gridCol w:w="2926"/>
        <w:gridCol w:w="2926"/>
      </w:tblGrid>
      <w:tr>
        <w:trPr>
          <w:cantSplit/>
        </w:trPr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Time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Phase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Teacher actions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Pupil actions and assessment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Slides</w:t>
            </w:r>
          </w:p>
        </w:tc>
      </w:tr>
      <w:tr>
        <w:trPr>
          <w:cantSplit/>
        </w:trPr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0-6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Ready and retrieve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Check equipment. Share LI. Use: Retrieve this prerequisite: Autumn learning about place value, rounding, calculation, number properties and problem solving.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Mini-whiteboard responses identify the pre-teach group.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1-2</w:t>
            </w:r>
          </w:p>
        </w:tc>
      </w:tr>
      <w:tr>
        <w:trPr>
          <w:cantSplit/>
        </w:trPr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6-20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I do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Model: A school buys 32 packs of 145 books and gives 18 books to each of 240 pupils. How many books remain? Think aloud: Retrieve the relevant fact or method before answering. Show a clear calculation or representation and explain the decision. Check the result, identify any misconception and record the next step. Answer: 320 books.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Pupils track each step and explain why it follows.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3-5</w:t>
            </w:r>
          </w:p>
        </w:tc>
      </w:tr>
      <w:tr>
        <w:trPr>
          <w:cantSplit/>
        </w:trPr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20-34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We do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Solve together: A journey starts at -12 m, rises 37 m, then drops 18 m. Final position? Delay the reveal. Expected answer: 7 m.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All pupils commit to a step before discussion. Check vocabulary and method.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6-8</w:t>
            </w:r>
          </w:p>
        </w:tc>
      </w:tr>
      <w:tr>
        <w:trPr>
          <w:cantSplit/>
        </w:trPr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34-54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You do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Set the selected worksheet section. Core question: A budget of £20,000 pays for 48 items at £375 each. How much remains?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Lower uses scaffold and adult prompts. Expected works independently. Higher proves and generalises.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9-11</w:t>
            </w:r>
          </w:p>
        </w:tc>
      </w:tr>
      <w:tr>
        <w:trPr>
          <w:cantSplit/>
        </w:trPr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54-60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Review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Exit question: A budget of £20,000 pays for 48 items at £375 each. How much remains? Address Miro's error: Return to the final question, label the answer and test whether it is reasonable in context.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Record initials and one precise next step from the work, not confidence alone.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12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877"/>
        <w:gridCol w:w="4877"/>
        <w:gridCol w:w="4877"/>
      </w:tblGrid>
      <w:tr>
        <w:trPr>
          <w:cantSplit/>
        </w:trPr>
        <w:tc>
          <w:tcPr>
            <w:tcW w:type="dxa" w:w="4877"/>
            <w:shd w:fill="2C6E7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Lower support</w:t>
            </w:r>
          </w:p>
        </w:tc>
        <w:tc>
          <w:tcPr>
            <w:tcW w:type="dxa" w:w="4877"/>
            <w:shd w:fill="2C6E7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Expected</w:t>
            </w:r>
          </w:p>
        </w:tc>
        <w:tc>
          <w:tcPr>
            <w:tcW w:type="dxa" w:w="4877"/>
            <w:shd w:fill="2C6E7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Higher and early finisher</w:t>
            </w:r>
          </w:p>
        </w:tc>
      </w:tr>
      <w:tr>
        <w:trPr>
          <w:cantSplit/>
        </w:trPr>
        <w:tc>
          <w:tcPr>
            <w:tcW w:type="dxa" w:w="4877"/>
            <w:shd w:fill="FBF7F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Smaller step and scaffold: A journey starts at -12 m, rises 37 m, then drops 18 m. Final position? Use a worked first line, vocabulary prompt and adult check after each stage.</w:t>
            </w:r>
          </w:p>
        </w:tc>
        <w:tc>
          <w:tcPr>
            <w:tcW w:type="dxa" w:w="4877"/>
            <w:shd w:fill="FBF7F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Independent core: A budget of £20,000 pays for 48 items at £375 each. How much remains? Require a complete method and check.</w:t>
            </w:r>
          </w:p>
        </w:tc>
        <w:tc>
          <w:tcPr>
            <w:tcW w:type="dxa" w:w="4877"/>
            <w:shd w:fill="FBF7F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Reasoning and depth: Write a mixed problem using rounding, multiplication and subtraction, then solve it. Require proof, comparison or generalisation.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7315"/>
        <w:gridCol w:w="7315"/>
      </w:tblGrid>
      <w:tr>
        <w:trPr>
          <w:cantSplit/>
        </w:trPr>
        <w:tc>
          <w:tcPr>
            <w:tcW w:type="dxa" w:w="7315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Pre-teach and prior learning</w:t>
              <w:br/>
              <w:t>Secure the vocabulary and prerequisite knowledge needed for apply autumn reasoning. Autumn learning about place value, rounding, calculation, number properties and problem solving.</w:t>
            </w:r>
          </w:p>
        </w:tc>
        <w:tc>
          <w:tcPr>
            <w:tcW w:type="dxa" w:w="7315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Vocabulary</w:t>
              <w:br/>
              <w:t>retrieve, explain, justify, method, misconception, next step</w:t>
            </w:r>
          </w:p>
        </w:tc>
      </w:tr>
      <w:tr>
        <w:trPr>
          <w:cantSplit/>
        </w:trPr>
        <w:tc>
          <w:tcPr>
            <w:tcW w:type="dxa" w:w="7315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SEND, EAL, ADHD, ODD and individual needs</w:t>
              <w:br/>
              <w:t>[Add initials, triggers, communication needs, reasonable adjustments, movement or low-arousal choices, adult prompts and adapted recording.]</w:t>
            </w:r>
          </w:p>
        </w:tc>
        <w:tc>
          <w:tcPr>
            <w:tcW w:type="dxa" w:w="7315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Assessment notes and next steps</w:t>
              <w:br/>
              <w:t>[Add who is secure, the misconception seen, evidence from independent work and the exact next teaching step.]</w:t>
            </w:r>
          </w:p>
        </w:tc>
      </w:tr>
    </w:tbl>
    <w:p>
      <w:pPr>
        <w:spacing w:before="40" w:after="0"/>
        <w:jc w:val="center"/>
      </w:pPr>
      <w:r>
        <w:rPr>
          <w:rFonts w:ascii="Arial" w:hAnsi="Arial"/>
          <w:color w:val="5F6E7C"/>
          <w:sz w:val="14"/>
        </w:rPr>
        <w:t>Misconception to watch: Miro completes correct calculations but answers a different question from the one asked.  |  Correction: Return to the final question, label the answer and test whether it is reasonable in context.</w:t>
      </w:r>
    </w:p>
    <w:sectPr w:rsidR="00FC693F" w:rsidRPr="0006063C" w:rsidSect="00034616">
      <w:pgSz w:w="15840" w:h="12240" w:orient="landscape"/>
      <w:pgMar w:top="518" w:right="605" w:bottom="490" w:left="60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